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F4A44" w14:textId="77777777" w:rsidR="007C2A2D" w:rsidRPr="007C2A2D" w:rsidRDefault="007C2A2D">
      <w:pPr>
        <w:spacing w:after="120"/>
        <w:jc w:val="center"/>
        <w:rPr>
          <w:lang w:val="en-US" w:eastAsia="pt-PT"/>
        </w:rPr>
      </w:pPr>
      <w:r>
        <w:rPr>
          <w:rFonts w:ascii="Arial" w:hAnsi="Arial" w:cs="Arial"/>
          <w:b/>
          <w:bCs/>
          <w:sz w:val="26"/>
          <w:szCs w:val="26"/>
          <w:lang w:val="en-US"/>
        </w:rPr>
        <w:t>ADDENDUM NO. 1: SADC EXECUTIVE RESIDENCES</w:t>
      </w:r>
    </w:p>
    <w:p w14:paraId="693004A9" w14:textId="66F831FD" w:rsidR="00AE511F" w:rsidRPr="00DA501F" w:rsidRDefault="00AE511F" w:rsidP="00AE511F">
      <w:pPr>
        <w:spacing w:after="120"/>
        <w:jc w:val="center"/>
        <w:rPr>
          <w:rFonts w:ascii="Arial" w:hAnsi="Arial" w:cs="Arial"/>
          <w:sz w:val="26"/>
          <w:szCs w:val="26"/>
        </w:rPr>
      </w:pPr>
      <w:r w:rsidRPr="00DA501F">
        <w:rPr>
          <w:rFonts w:ascii="Arial" w:eastAsia="Times New Roman" w:hAnsi="Arial" w:cs="Arial"/>
          <w:b/>
          <w:bCs/>
          <w:sz w:val="26"/>
          <w:szCs w:val="26"/>
        </w:rPr>
        <w:t>TERMS OF REFERENCE</w:t>
      </w:r>
    </w:p>
    <w:p w14:paraId="4B196436" w14:textId="196F296C" w:rsidR="001B6F38" w:rsidRPr="001B6F38" w:rsidRDefault="001B6F38" w:rsidP="006E349C">
      <w:pPr>
        <w:jc w:val="center"/>
        <w:rPr>
          <w:rFonts w:ascii="Arial" w:hAnsi="Arial" w:cs="Arial"/>
          <w:b/>
          <w:bCs/>
        </w:rPr>
      </w:pPr>
      <w:r w:rsidRPr="001B6F38">
        <w:rPr>
          <w:rFonts w:ascii="Arial" w:eastAsia="Times New Roman" w:hAnsi="Arial" w:cs="Arial"/>
          <w:b/>
          <w:bCs/>
          <w:kern w:val="0"/>
          <w:sz w:val="26"/>
          <w:szCs w:val="26"/>
          <w:lang w:val="en-US"/>
          <w14:ligatures w14:val="none"/>
        </w:rPr>
        <w:t xml:space="preserve">Provision of Dedicated Internet Connectivity Services for the </w:t>
      </w:r>
      <w:r w:rsidRPr="001B6F38">
        <w:rPr>
          <w:rFonts w:ascii="Arial" w:hAnsi="Arial" w:cs="Arial"/>
          <w:b/>
          <w:bCs/>
        </w:rPr>
        <w:t xml:space="preserve">SADC </w:t>
      </w:r>
      <w:r w:rsidRPr="001B6F38">
        <w:rPr>
          <w:rFonts w:ascii="Arial" w:eastAsia="Times New Roman" w:hAnsi="Arial" w:cs="Arial"/>
          <w:b/>
          <w:bCs/>
          <w:kern w:val="0"/>
          <w:sz w:val="26"/>
          <w:szCs w:val="26"/>
          <w:lang w:val="en-US"/>
          <w14:ligatures w14:val="none"/>
        </w:rPr>
        <w:t>Executive</w:t>
      </w:r>
      <w:r w:rsidR="0093150F">
        <w:rPr>
          <w:rFonts w:ascii="Arial" w:eastAsia="Times New Roman" w:hAnsi="Arial" w:cs="Arial"/>
          <w:b/>
          <w:bCs/>
          <w:kern w:val="0"/>
          <w:sz w:val="26"/>
          <w:szCs w:val="26"/>
          <w:lang w:val="en-US"/>
          <w14:ligatures w14:val="none"/>
        </w:rPr>
        <w:t>s</w:t>
      </w:r>
      <w:r w:rsidRPr="001B6F38">
        <w:rPr>
          <w:rFonts w:ascii="Arial" w:eastAsia="Times New Roman" w:hAnsi="Arial" w:cs="Arial"/>
          <w:b/>
          <w:bCs/>
          <w:kern w:val="0"/>
          <w:sz w:val="26"/>
          <w:szCs w:val="26"/>
          <w:lang w:val="en-US"/>
          <w14:ligatures w14:val="none"/>
        </w:rPr>
        <w:t xml:space="preserve"> Residency</w:t>
      </w:r>
    </w:p>
    <w:p w14:paraId="282656EB" w14:textId="123562E8" w:rsidR="001B6F38" w:rsidRPr="001B6F38" w:rsidRDefault="001B6F38" w:rsidP="001B6F38">
      <w:pPr>
        <w:rPr>
          <w:rFonts w:ascii="Arial" w:hAnsi="Arial" w:cs="Arial"/>
        </w:rPr>
      </w:pP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740"/>
      </w:tblGrid>
      <w:tr w:rsidR="00AE511F" w:rsidRPr="00DA501F" w14:paraId="1DF31EC6" w14:textId="77777777" w:rsidTr="00F249D8">
        <w:tc>
          <w:tcPr>
            <w:tcW w:w="3000" w:type="dxa"/>
            <w:tcBorders>
              <w:top w:val="single" w:sz="4" w:space="0" w:color="999999"/>
              <w:left w:val="single" w:sz="4" w:space="0" w:color="999999"/>
              <w:bottom w:val="single" w:sz="4" w:space="0" w:color="999999"/>
              <w:right w:val="single" w:sz="4" w:space="0" w:color="999999"/>
            </w:tcBorders>
            <w:shd w:val="clear" w:color="auto" w:fill="E7E7E7"/>
            <w:tcMar>
              <w:top w:w="60" w:type="dxa"/>
              <w:left w:w="100" w:type="dxa"/>
              <w:bottom w:w="60" w:type="dxa"/>
              <w:right w:w="100" w:type="dxa"/>
            </w:tcMar>
            <w:vAlign w:val="center"/>
          </w:tcPr>
          <w:p w14:paraId="571745BC" w14:textId="77777777" w:rsidR="00AE511F" w:rsidRPr="00DA501F" w:rsidRDefault="00AE511F" w:rsidP="00F249D8">
            <w:pPr>
              <w:rPr>
                <w:rFonts w:ascii="Arial" w:hAnsi="Arial" w:cs="Arial"/>
              </w:rPr>
            </w:pPr>
            <w:r w:rsidRPr="00DA501F">
              <w:rPr>
                <w:rFonts w:ascii="Arial" w:hAnsi="Arial" w:cs="Arial"/>
                <w:b/>
                <w:bCs/>
              </w:rPr>
              <w:t>Contracting Authority</w:t>
            </w:r>
          </w:p>
        </w:tc>
        <w:tc>
          <w:tcPr>
            <w:tcW w:w="674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32DB30FD" w14:textId="77777777" w:rsidR="00AE511F" w:rsidRPr="00DA501F" w:rsidRDefault="00AE511F" w:rsidP="00F249D8">
            <w:pPr>
              <w:rPr>
                <w:rFonts w:ascii="Arial" w:hAnsi="Arial" w:cs="Arial"/>
              </w:rPr>
            </w:pPr>
            <w:r w:rsidRPr="00DA501F">
              <w:rPr>
                <w:rFonts w:ascii="Arial" w:hAnsi="Arial" w:cs="Arial"/>
              </w:rPr>
              <w:t>SADC Secretariat</w:t>
            </w:r>
          </w:p>
        </w:tc>
      </w:tr>
      <w:tr w:rsidR="00AE511F" w:rsidRPr="00DA501F" w14:paraId="78238593" w14:textId="77777777" w:rsidTr="00F249D8">
        <w:tc>
          <w:tcPr>
            <w:tcW w:w="3000" w:type="dxa"/>
            <w:tcBorders>
              <w:top w:val="single" w:sz="4" w:space="0" w:color="999999"/>
              <w:left w:val="single" w:sz="4" w:space="0" w:color="999999"/>
              <w:bottom w:val="single" w:sz="4" w:space="0" w:color="999999"/>
              <w:right w:val="single" w:sz="4" w:space="0" w:color="999999"/>
            </w:tcBorders>
            <w:shd w:val="clear" w:color="auto" w:fill="E7E7E7"/>
            <w:tcMar>
              <w:top w:w="60" w:type="dxa"/>
              <w:left w:w="100" w:type="dxa"/>
              <w:bottom w:w="60" w:type="dxa"/>
              <w:right w:w="100" w:type="dxa"/>
            </w:tcMar>
            <w:vAlign w:val="center"/>
          </w:tcPr>
          <w:p w14:paraId="12F042A3" w14:textId="77777777" w:rsidR="00AE511F" w:rsidRPr="00DA501F" w:rsidRDefault="00AE511F" w:rsidP="00F249D8">
            <w:pPr>
              <w:rPr>
                <w:rFonts w:ascii="Arial" w:hAnsi="Arial" w:cs="Arial"/>
              </w:rPr>
            </w:pPr>
            <w:r w:rsidRPr="00DA501F">
              <w:rPr>
                <w:rFonts w:ascii="Arial" w:hAnsi="Arial" w:cs="Arial"/>
                <w:b/>
                <w:bCs/>
              </w:rPr>
              <w:t>Contractor</w:t>
            </w:r>
          </w:p>
        </w:tc>
        <w:tc>
          <w:tcPr>
            <w:tcW w:w="674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26391D3D" w14:textId="77777777" w:rsidR="00AE511F" w:rsidRPr="00DA501F" w:rsidRDefault="00AE511F" w:rsidP="00F249D8">
            <w:pPr>
              <w:rPr>
                <w:rFonts w:ascii="Arial" w:hAnsi="Arial" w:cs="Arial"/>
              </w:rPr>
            </w:pPr>
            <w:r w:rsidRPr="00DA501F">
              <w:rPr>
                <w:rFonts w:ascii="Arial" w:hAnsi="Arial" w:cs="Arial"/>
              </w:rPr>
              <w:t>[To be completed]</w:t>
            </w:r>
          </w:p>
        </w:tc>
      </w:tr>
      <w:tr w:rsidR="00AE511F" w:rsidRPr="00DA501F" w14:paraId="76AFCA9E" w14:textId="77777777" w:rsidTr="00F249D8">
        <w:tc>
          <w:tcPr>
            <w:tcW w:w="3000" w:type="dxa"/>
            <w:tcBorders>
              <w:top w:val="single" w:sz="4" w:space="0" w:color="999999"/>
              <w:left w:val="single" w:sz="4" w:space="0" w:color="999999"/>
              <w:bottom w:val="single" w:sz="4" w:space="0" w:color="999999"/>
              <w:right w:val="single" w:sz="4" w:space="0" w:color="999999"/>
            </w:tcBorders>
            <w:shd w:val="clear" w:color="auto" w:fill="E7E7E7"/>
            <w:tcMar>
              <w:top w:w="60" w:type="dxa"/>
              <w:left w:w="100" w:type="dxa"/>
              <w:bottom w:w="60" w:type="dxa"/>
              <w:right w:w="100" w:type="dxa"/>
            </w:tcMar>
            <w:vAlign w:val="center"/>
          </w:tcPr>
          <w:p w14:paraId="05C83F22" w14:textId="77777777" w:rsidR="00AE511F" w:rsidRPr="00DA501F" w:rsidRDefault="00AE511F" w:rsidP="00F249D8">
            <w:pPr>
              <w:rPr>
                <w:rFonts w:ascii="Arial" w:hAnsi="Arial" w:cs="Arial"/>
              </w:rPr>
            </w:pPr>
            <w:r w:rsidRPr="00DA501F">
              <w:rPr>
                <w:rFonts w:ascii="Arial" w:hAnsi="Arial" w:cs="Arial"/>
                <w:b/>
                <w:bCs/>
              </w:rPr>
              <w:t>Contract Duration</w:t>
            </w:r>
          </w:p>
        </w:tc>
        <w:tc>
          <w:tcPr>
            <w:tcW w:w="674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6E2AB006" w14:textId="77777777" w:rsidR="00AE511F" w:rsidRPr="00DA501F" w:rsidRDefault="00AE511F" w:rsidP="00F249D8">
            <w:pPr>
              <w:rPr>
                <w:rFonts w:ascii="Arial" w:hAnsi="Arial" w:cs="Arial"/>
              </w:rPr>
            </w:pPr>
            <w:r w:rsidRPr="00DA501F">
              <w:rPr>
                <w:rFonts w:ascii="Arial" w:hAnsi="Arial" w:cs="Arial"/>
              </w:rPr>
              <w:t>3 Years</w:t>
            </w:r>
          </w:p>
        </w:tc>
      </w:tr>
      <w:tr w:rsidR="00AE511F" w:rsidRPr="00DA501F" w14:paraId="28A17F55" w14:textId="77777777" w:rsidTr="00F249D8">
        <w:tc>
          <w:tcPr>
            <w:tcW w:w="3000" w:type="dxa"/>
            <w:tcBorders>
              <w:top w:val="single" w:sz="4" w:space="0" w:color="999999"/>
              <w:left w:val="single" w:sz="4" w:space="0" w:color="999999"/>
              <w:bottom w:val="single" w:sz="4" w:space="0" w:color="999999"/>
              <w:right w:val="single" w:sz="4" w:space="0" w:color="999999"/>
            </w:tcBorders>
            <w:shd w:val="clear" w:color="auto" w:fill="E7E7E7"/>
            <w:tcMar>
              <w:top w:w="60" w:type="dxa"/>
              <w:left w:w="100" w:type="dxa"/>
              <w:bottom w:w="60" w:type="dxa"/>
              <w:right w:w="100" w:type="dxa"/>
            </w:tcMar>
            <w:vAlign w:val="center"/>
          </w:tcPr>
          <w:p w14:paraId="50FCF3BA" w14:textId="77777777" w:rsidR="00AE511F" w:rsidRPr="00DA501F" w:rsidRDefault="00AE511F" w:rsidP="00F249D8">
            <w:pPr>
              <w:rPr>
                <w:rFonts w:ascii="Arial" w:hAnsi="Arial" w:cs="Arial"/>
              </w:rPr>
            </w:pPr>
            <w:r w:rsidRPr="00DA501F">
              <w:rPr>
                <w:rFonts w:ascii="Arial" w:hAnsi="Arial" w:cs="Arial"/>
                <w:b/>
                <w:bCs/>
              </w:rPr>
              <w:t>Governing Law</w:t>
            </w:r>
          </w:p>
        </w:tc>
        <w:tc>
          <w:tcPr>
            <w:tcW w:w="674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31F08CE" w14:textId="77777777" w:rsidR="00AE511F" w:rsidRPr="00DA501F" w:rsidRDefault="00AE511F" w:rsidP="00F249D8">
            <w:pPr>
              <w:rPr>
                <w:rFonts w:ascii="Arial" w:hAnsi="Arial" w:cs="Arial"/>
              </w:rPr>
            </w:pPr>
            <w:r w:rsidRPr="00DA501F">
              <w:rPr>
                <w:rFonts w:ascii="Arial" w:hAnsi="Arial" w:cs="Arial"/>
              </w:rPr>
              <w:t>Laws of Botswana</w:t>
            </w:r>
          </w:p>
        </w:tc>
      </w:tr>
      <w:tr w:rsidR="00AE511F" w:rsidRPr="00DA501F" w14:paraId="35CC1CC0" w14:textId="77777777" w:rsidTr="00F249D8">
        <w:tc>
          <w:tcPr>
            <w:tcW w:w="3000" w:type="dxa"/>
            <w:tcBorders>
              <w:top w:val="single" w:sz="4" w:space="0" w:color="999999"/>
              <w:left w:val="single" w:sz="4" w:space="0" w:color="999999"/>
              <w:bottom w:val="single" w:sz="4" w:space="0" w:color="999999"/>
              <w:right w:val="single" w:sz="4" w:space="0" w:color="999999"/>
            </w:tcBorders>
            <w:shd w:val="clear" w:color="auto" w:fill="E7E7E7"/>
            <w:tcMar>
              <w:top w:w="60" w:type="dxa"/>
              <w:left w:w="100" w:type="dxa"/>
              <w:bottom w:w="60" w:type="dxa"/>
              <w:right w:w="100" w:type="dxa"/>
            </w:tcMar>
            <w:vAlign w:val="center"/>
          </w:tcPr>
          <w:p w14:paraId="569EB812" w14:textId="77777777" w:rsidR="00AE511F" w:rsidRPr="00DA501F" w:rsidRDefault="00AE511F" w:rsidP="00F249D8">
            <w:pPr>
              <w:rPr>
                <w:rFonts w:ascii="Arial" w:hAnsi="Arial" w:cs="Arial"/>
              </w:rPr>
            </w:pPr>
            <w:r w:rsidRPr="00DA501F">
              <w:rPr>
                <w:rFonts w:ascii="Arial" w:hAnsi="Arial" w:cs="Arial"/>
                <w:b/>
                <w:bCs/>
              </w:rPr>
              <w:t>Contract Language</w:t>
            </w:r>
          </w:p>
        </w:tc>
        <w:tc>
          <w:tcPr>
            <w:tcW w:w="674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22085C5D" w14:textId="77777777" w:rsidR="00AE511F" w:rsidRPr="00DA501F" w:rsidRDefault="00AE511F" w:rsidP="00F249D8">
            <w:pPr>
              <w:rPr>
                <w:rFonts w:ascii="Arial" w:hAnsi="Arial" w:cs="Arial"/>
              </w:rPr>
            </w:pPr>
            <w:r w:rsidRPr="00DA501F">
              <w:rPr>
                <w:rFonts w:ascii="Arial" w:hAnsi="Arial" w:cs="Arial"/>
              </w:rPr>
              <w:t>English</w:t>
            </w:r>
          </w:p>
        </w:tc>
      </w:tr>
      <w:tr w:rsidR="00AE511F" w:rsidRPr="00DA501F" w14:paraId="58F7447B" w14:textId="77777777" w:rsidTr="00F249D8">
        <w:tc>
          <w:tcPr>
            <w:tcW w:w="3000" w:type="dxa"/>
            <w:tcBorders>
              <w:top w:val="single" w:sz="4" w:space="0" w:color="999999"/>
              <w:left w:val="single" w:sz="4" w:space="0" w:color="999999"/>
              <w:bottom w:val="single" w:sz="4" w:space="0" w:color="999999"/>
              <w:right w:val="single" w:sz="4" w:space="0" w:color="999999"/>
            </w:tcBorders>
            <w:shd w:val="clear" w:color="auto" w:fill="E7E7E7"/>
            <w:tcMar>
              <w:top w:w="60" w:type="dxa"/>
              <w:left w:w="100" w:type="dxa"/>
              <w:bottom w:w="60" w:type="dxa"/>
              <w:right w:w="100" w:type="dxa"/>
            </w:tcMar>
            <w:vAlign w:val="center"/>
          </w:tcPr>
          <w:p w14:paraId="7277B7BB" w14:textId="77777777" w:rsidR="00AE511F" w:rsidRPr="00DA501F" w:rsidRDefault="00AE511F" w:rsidP="00F249D8">
            <w:pPr>
              <w:rPr>
                <w:rFonts w:ascii="Arial" w:hAnsi="Arial" w:cs="Arial"/>
              </w:rPr>
            </w:pPr>
            <w:r w:rsidRPr="00DA501F">
              <w:rPr>
                <w:rFonts w:ascii="Arial" w:hAnsi="Arial" w:cs="Arial"/>
                <w:b/>
                <w:bCs/>
              </w:rPr>
              <w:t>Project Location</w:t>
            </w:r>
          </w:p>
        </w:tc>
        <w:tc>
          <w:tcPr>
            <w:tcW w:w="674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E00AB53" w14:textId="77777777" w:rsidR="0093150F" w:rsidRPr="0093150F" w:rsidRDefault="0093150F" w:rsidP="0093150F">
            <w:pPr>
              <w:spacing w:after="120"/>
              <w:jc w:val="both"/>
              <w:rPr>
                <w:rFonts w:ascii="Arial" w:hAnsi="Arial" w:cs="Arial"/>
              </w:rPr>
            </w:pPr>
            <w:r w:rsidRPr="0093150F">
              <w:rPr>
                <w:rFonts w:ascii="Arial" w:hAnsi="Arial" w:cs="Arial"/>
              </w:rPr>
              <w:t xml:space="preserve">ES Residency ,Extension 11 Gaborone </w:t>
            </w:r>
          </w:p>
          <w:p w14:paraId="5AB96BFD" w14:textId="77777777" w:rsidR="0093150F" w:rsidRPr="0093150F" w:rsidRDefault="0093150F" w:rsidP="0093150F">
            <w:pPr>
              <w:spacing w:after="120"/>
              <w:jc w:val="both"/>
              <w:rPr>
                <w:rFonts w:ascii="Arial" w:hAnsi="Arial" w:cs="Arial"/>
              </w:rPr>
            </w:pPr>
            <w:r w:rsidRPr="0093150F">
              <w:rPr>
                <w:rFonts w:ascii="Arial" w:hAnsi="Arial" w:cs="Arial"/>
              </w:rPr>
              <w:t xml:space="preserve">DES-RI  Residency  Extension 11 Gaborone  </w:t>
            </w:r>
          </w:p>
          <w:p w14:paraId="1670A4C6" w14:textId="77777777" w:rsidR="0093150F" w:rsidRPr="0093150F" w:rsidRDefault="0093150F" w:rsidP="0093150F">
            <w:pPr>
              <w:spacing w:after="120"/>
              <w:jc w:val="both"/>
              <w:rPr>
                <w:rFonts w:ascii="Arial" w:hAnsi="Arial" w:cs="Arial"/>
              </w:rPr>
            </w:pPr>
            <w:r w:rsidRPr="0093150F">
              <w:rPr>
                <w:rFonts w:ascii="Arial" w:hAnsi="Arial" w:cs="Arial"/>
              </w:rPr>
              <w:t xml:space="preserve">DES-CA  Residency  Golf Estate ,Phakalane Gaborone </w:t>
            </w:r>
          </w:p>
          <w:p w14:paraId="75D073CC" w14:textId="5894C2C4" w:rsidR="00AE511F" w:rsidRPr="00DA501F" w:rsidRDefault="00AE511F" w:rsidP="00F249D8">
            <w:pPr>
              <w:rPr>
                <w:rFonts w:ascii="Arial" w:hAnsi="Arial" w:cs="Arial"/>
              </w:rPr>
            </w:pPr>
          </w:p>
        </w:tc>
      </w:tr>
    </w:tbl>
    <w:p w14:paraId="73651385" w14:textId="77777777" w:rsidR="001B6F38" w:rsidRPr="00DA501F" w:rsidRDefault="001B6F38" w:rsidP="001B6F38">
      <w:pPr>
        <w:rPr>
          <w:rFonts w:ascii="Arial" w:hAnsi="Arial" w:cs="Arial"/>
        </w:rPr>
      </w:pPr>
      <w:r w:rsidRPr="001B6F38">
        <w:rPr>
          <w:rFonts w:ascii="Arial" w:hAnsi="Arial" w:cs="Arial"/>
        </w:rPr>
        <w:br/>
      </w:r>
    </w:p>
    <w:p w14:paraId="2C5A05A5" w14:textId="77777777" w:rsidR="001B6F38" w:rsidRPr="00DA501F" w:rsidRDefault="001B6F38" w:rsidP="001B6F38">
      <w:pPr>
        <w:rPr>
          <w:rFonts w:ascii="Arial" w:hAnsi="Arial" w:cs="Arial"/>
        </w:rPr>
      </w:pPr>
    </w:p>
    <w:p w14:paraId="0DCE8C2B" w14:textId="77777777" w:rsidR="001B6F38" w:rsidRPr="00DA501F" w:rsidRDefault="001B6F38" w:rsidP="001B6F38">
      <w:pPr>
        <w:rPr>
          <w:rFonts w:ascii="Arial" w:hAnsi="Arial" w:cs="Arial"/>
        </w:rPr>
      </w:pPr>
    </w:p>
    <w:p w14:paraId="13D0EDD0" w14:textId="77777777" w:rsidR="001B6F38" w:rsidRPr="00DA501F" w:rsidRDefault="001B6F38" w:rsidP="001B6F38">
      <w:pPr>
        <w:rPr>
          <w:rFonts w:ascii="Arial" w:hAnsi="Arial" w:cs="Arial"/>
        </w:rPr>
      </w:pPr>
    </w:p>
    <w:p w14:paraId="20B92B2D" w14:textId="77777777" w:rsidR="001B6F38" w:rsidRPr="00DA501F" w:rsidRDefault="001B6F38" w:rsidP="001B6F38">
      <w:pPr>
        <w:rPr>
          <w:rFonts w:ascii="Arial" w:hAnsi="Arial" w:cs="Arial"/>
        </w:rPr>
      </w:pPr>
    </w:p>
    <w:p w14:paraId="4EE7E30A" w14:textId="77777777" w:rsidR="001B6F38" w:rsidRPr="00DA501F" w:rsidRDefault="001B6F38" w:rsidP="001B6F38">
      <w:pPr>
        <w:rPr>
          <w:rFonts w:ascii="Arial" w:hAnsi="Arial" w:cs="Arial"/>
        </w:rPr>
      </w:pPr>
    </w:p>
    <w:p w14:paraId="159DB356" w14:textId="77777777" w:rsidR="001B6F38" w:rsidRPr="00DA501F" w:rsidRDefault="001B6F38" w:rsidP="001B6F38">
      <w:pPr>
        <w:rPr>
          <w:rFonts w:ascii="Arial" w:hAnsi="Arial" w:cs="Arial"/>
        </w:rPr>
      </w:pPr>
    </w:p>
    <w:p w14:paraId="354B4F83" w14:textId="77777777" w:rsidR="001B6F38" w:rsidRPr="00DA501F" w:rsidRDefault="001B6F38" w:rsidP="001B6F38">
      <w:pPr>
        <w:rPr>
          <w:rFonts w:ascii="Arial" w:hAnsi="Arial" w:cs="Arial"/>
        </w:rPr>
      </w:pPr>
    </w:p>
    <w:p w14:paraId="2B01BF3D" w14:textId="77777777" w:rsidR="001B6F38" w:rsidRPr="00DA501F" w:rsidRDefault="001B6F38" w:rsidP="001B6F38">
      <w:pPr>
        <w:rPr>
          <w:rFonts w:ascii="Arial" w:hAnsi="Arial" w:cs="Arial"/>
        </w:rPr>
      </w:pPr>
    </w:p>
    <w:p w14:paraId="414EBAA5" w14:textId="77777777" w:rsidR="001B6F38" w:rsidRPr="00DA501F" w:rsidRDefault="001B6F38" w:rsidP="001B6F38">
      <w:pPr>
        <w:rPr>
          <w:rFonts w:ascii="Arial" w:hAnsi="Arial" w:cs="Arial"/>
        </w:rPr>
      </w:pPr>
    </w:p>
    <w:p w14:paraId="34FC5B67" w14:textId="77777777" w:rsidR="001B6F38" w:rsidRPr="00DA501F" w:rsidRDefault="001B6F38" w:rsidP="001B6F38">
      <w:pPr>
        <w:rPr>
          <w:rFonts w:ascii="Arial" w:hAnsi="Arial" w:cs="Arial"/>
        </w:rPr>
      </w:pPr>
    </w:p>
    <w:p w14:paraId="73638638" w14:textId="77777777" w:rsidR="001B6F38" w:rsidRPr="00DA501F" w:rsidRDefault="001B6F38" w:rsidP="001B6F38">
      <w:pPr>
        <w:rPr>
          <w:rFonts w:ascii="Arial" w:hAnsi="Arial" w:cs="Arial"/>
        </w:rPr>
      </w:pPr>
    </w:p>
    <w:p w14:paraId="285BFE71" w14:textId="77777777" w:rsidR="001B6F38" w:rsidRPr="00DA501F" w:rsidRDefault="001B6F38" w:rsidP="001B6F38">
      <w:pPr>
        <w:rPr>
          <w:rFonts w:ascii="Arial" w:hAnsi="Arial" w:cs="Arial"/>
        </w:rPr>
      </w:pPr>
    </w:p>
    <w:p w14:paraId="7929E3C5" w14:textId="77777777" w:rsidR="001B6F38" w:rsidRPr="00DA501F" w:rsidRDefault="001B6F38" w:rsidP="001B6F38">
      <w:pPr>
        <w:rPr>
          <w:rFonts w:ascii="Arial" w:hAnsi="Arial" w:cs="Arial"/>
        </w:rPr>
      </w:pPr>
    </w:p>
    <w:p w14:paraId="1E846310" w14:textId="590D18E0" w:rsidR="00DA501F" w:rsidRPr="00DA501F" w:rsidRDefault="009A7F7D" w:rsidP="009D56A7">
      <w:pPr>
        <w:pStyle w:val="Heading1"/>
        <w:keepLines w:val="0"/>
        <w:spacing w:before="320" w:after="140" w:line="240" w:lineRule="auto"/>
        <w:rPr>
          <w:rFonts w:ascii="Arial" w:eastAsia="Times New Roman" w:hAnsi="Arial" w:cs="Arial"/>
          <w:b/>
          <w:bCs/>
          <w:color w:val="2E74B5"/>
          <w:kern w:val="0"/>
          <w:sz w:val="24"/>
          <w:szCs w:val="24"/>
          <w:lang w:val="en-US"/>
          <w14:ligatures w14:val="none"/>
        </w:rPr>
      </w:pPr>
      <w:bookmarkStart w:id="0" w:name="_Toc240462919"/>
      <w:r w:rsidRPr="009D56A7">
        <w:rPr>
          <w:rFonts w:ascii="Arial" w:eastAsia="Times New Roman" w:hAnsi="Arial" w:cs="Arial"/>
          <w:b/>
          <w:bCs/>
          <w:color w:val="2E74B5"/>
          <w:kern w:val="0"/>
          <w:sz w:val="24"/>
          <w:szCs w:val="24"/>
          <w:lang w:val="en-US"/>
          <w14:ligatures w14:val="none"/>
        </w:rPr>
        <w:t>3</w:t>
      </w:r>
      <w:r w:rsidRPr="00DA501F">
        <w:rPr>
          <w:rFonts w:ascii="Arial" w:eastAsia="Times New Roman" w:hAnsi="Arial" w:cs="Arial"/>
          <w:b/>
          <w:bCs/>
          <w:color w:val="2E74B5"/>
          <w:kern w:val="0"/>
          <w:sz w:val="24"/>
          <w:szCs w:val="24"/>
          <w:lang w:val="en-US"/>
          <w14:ligatures w14:val="none"/>
        </w:rPr>
        <w:t xml:space="preserve"> SCOPE OF WORK</w:t>
      </w:r>
      <w:bookmarkEnd w:id="0"/>
    </w:p>
    <w:p w14:paraId="57D919CE" w14:textId="5DB7E64F" w:rsidR="00DA501F" w:rsidRPr="00DA501F" w:rsidRDefault="00DA501F" w:rsidP="009A7F7D">
      <w:pPr>
        <w:pStyle w:val="Heading1"/>
        <w:keepLines w:val="0"/>
        <w:spacing w:before="320" w:after="140" w:line="240" w:lineRule="auto"/>
        <w:rPr>
          <w:rFonts w:ascii="Arial" w:eastAsia="Times New Roman" w:hAnsi="Arial" w:cs="Arial"/>
          <w:b/>
          <w:bCs/>
          <w:color w:val="2E74B5"/>
          <w:kern w:val="0"/>
          <w:sz w:val="24"/>
          <w:szCs w:val="24"/>
          <w:lang w:val="en-US"/>
          <w14:ligatures w14:val="none"/>
        </w:rPr>
      </w:pPr>
      <w:bookmarkStart w:id="1" w:name="_Toc240462920"/>
      <w:r w:rsidRPr="00DA501F">
        <w:rPr>
          <w:rFonts w:ascii="Arial" w:eastAsia="Times New Roman" w:hAnsi="Arial" w:cs="Arial"/>
          <w:b/>
          <w:bCs/>
          <w:color w:val="2E74B5"/>
          <w:kern w:val="0"/>
          <w:sz w:val="24"/>
          <w:szCs w:val="24"/>
          <w:lang w:val="en-US"/>
          <w14:ligatures w14:val="none"/>
        </w:rPr>
        <w:t>1 Assignment Description</w:t>
      </w:r>
      <w:bookmarkEnd w:id="1"/>
    </w:p>
    <w:p w14:paraId="3EBFC821" w14:textId="04C4A452" w:rsidR="00DA501F" w:rsidRPr="00DA501F" w:rsidRDefault="00DA501F" w:rsidP="00DA501F">
      <w:pPr>
        <w:spacing w:after="120" w:line="240" w:lineRule="auto"/>
        <w:jc w:val="both"/>
        <w:rPr>
          <w:rFonts w:ascii="Arial" w:eastAsia="Arial" w:hAnsi="Arial" w:cs="Arial"/>
          <w:kern w:val="0"/>
          <w:lang w:val="en-US"/>
          <w14:ligatures w14:val="none"/>
        </w:rPr>
      </w:pPr>
      <w:r w:rsidRPr="00DA501F">
        <w:rPr>
          <w:rFonts w:ascii="Arial" w:eastAsia="Arial" w:hAnsi="Arial" w:cs="Arial"/>
          <w:kern w:val="0"/>
          <w:lang w:val="en-US"/>
          <w14:ligatures w14:val="none"/>
        </w:rPr>
        <w:t xml:space="preserve">The ISP shall deliver complete, end-to-end managed internet connectivity designed specifically for </w:t>
      </w:r>
      <w:proofErr w:type="gramStart"/>
      <w:r w:rsidRPr="00DA501F">
        <w:rPr>
          <w:rFonts w:ascii="Arial" w:eastAsia="Arial" w:hAnsi="Arial" w:cs="Arial"/>
          <w:kern w:val="0"/>
          <w:lang w:val="en-US"/>
          <w14:ligatures w14:val="none"/>
        </w:rPr>
        <w:t>executives</w:t>
      </w:r>
      <w:proofErr w:type="gramEnd"/>
      <w:r w:rsidRPr="00DA501F">
        <w:rPr>
          <w:rFonts w:ascii="Arial" w:eastAsia="Arial" w:hAnsi="Arial" w:cs="Arial"/>
          <w:kern w:val="0"/>
          <w:lang w:val="en-US"/>
          <w14:ligatures w14:val="none"/>
        </w:rPr>
        <w:t xml:space="preserve"> operations at the SADC Executives Residency. This includes the supply, installation, configuration, continuous management, and 24/7 technical support for all primary fibre and secondary wireless infrastructure. Automated, seamless failover mechanisms must ensure continuous connectivity during any primary link degradation or outage.</w:t>
      </w:r>
    </w:p>
    <w:p w14:paraId="43069121" w14:textId="64A57283" w:rsidR="001B6F38" w:rsidRPr="001B6F38" w:rsidRDefault="001B6F38" w:rsidP="001B6F38">
      <w:pPr>
        <w:rPr>
          <w:rFonts w:ascii="Arial" w:hAnsi="Arial" w:cs="Arial"/>
        </w:rPr>
      </w:pPr>
    </w:p>
    <w:p w14:paraId="6DFA7DEC" w14:textId="7090BEF5" w:rsidR="001B6F38" w:rsidRPr="00A67C8E" w:rsidRDefault="001B6F38" w:rsidP="001B6F38">
      <w:pPr>
        <w:rPr>
          <w:rFonts w:ascii="Arial" w:eastAsia="Arial" w:hAnsi="Arial" w:cs="Arial"/>
          <w:b/>
          <w:bCs/>
          <w:kern w:val="0"/>
          <w:lang w:val="en-US"/>
          <w14:ligatures w14:val="none"/>
        </w:rPr>
      </w:pPr>
      <w:r w:rsidRPr="00A67C8E">
        <w:rPr>
          <w:rFonts w:ascii="Arial" w:eastAsia="Arial" w:hAnsi="Arial" w:cs="Arial"/>
          <w:b/>
          <w:bCs/>
          <w:kern w:val="0"/>
          <w:lang w:val="en-US"/>
          <w14:ligatures w14:val="none"/>
        </w:rPr>
        <w:t>Executive Residenc</w:t>
      </w:r>
      <w:r w:rsidR="00A67C8E" w:rsidRPr="00A67C8E">
        <w:rPr>
          <w:rFonts w:ascii="Arial" w:eastAsia="Arial" w:hAnsi="Arial" w:cs="Arial"/>
          <w:b/>
          <w:bCs/>
          <w:kern w:val="0"/>
          <w:lang w:val="en-US"/>
          <w14:ligatures w14:val="none"/>
        </w:rPr>
        <w:t>ies</w:t>
      </w:r>
      <w:r w:rsidRPr="00A67C8E">
        <w:rPr>
          <w:rFonts w:ascii="Arial" w:eastAsia="Arial" w:hAnsi="Arial" w:cs="Arial"/>
          <w:b/>
          <w:bCs/>
          <w:kern w:val="0"/>
          <w:lang w:val="en-US"/>
          <w14:ligatures w14:val="none"/>
        </w:rPr>
        <w:t xml:space="preserve"> Bandwidth </w:t>
      </w:r>
      <w:r w:rsidR="00A67C8E" w:rsidRPr="00A67C8E">
        <w:rPr>
          <w:rFonts w:ascii="Arial" w:eastAsia="Arial" w:hAnsi="Arial" w:cs="Arial"/>
          <w:b/>
          <w:bCs/>
          <w:kern w:val="0"/>
          <w:lang w:val="en-US"/>
          <w14:ligatures w14:val="none"/>
        </w:rPr>
        <w:t>for primary and secondary/backup connections</w:t>
      </w:r>
    </w:p>
    <w:p w14:paraId="7DBE61CB" w14:textId="4AD2C05C" w:rsidR="00016DB7" w:rsidRPr="00DA501F" w:rsidRDefault="00016DB7" w:rsidP="00DA501F">
      <w:pPr>
        <w:spacing w:after="120" w:line="240" w:lineRule="auto"/>
        <w:jc w:val="both"/>
        <w:rPr>
          <w:rFonts w:ascii="Arial" w:eastAsia="Arial" w:hAnsi="Arial" w:cs="Arial"/>
          <w:b/>
          <w:bCs/>
          <w:kern w:val="0"/>
          <w:lang w:val="en-US"/>
          <w14:ligatures w14:val="none"/>
        </w:rPr>
      </w:pPr>
      <w:r w:rsidRPr="00DA501F">
        <w:rPr>
          <w:rFonts w:ascii="Arial" w:eastAsia="Arial" w:hAnsi="Arial" w:cs="Arial"/>
          <w:b/>
          <w:bCs/>
          <w:kern w:val="0"/>
          <w:lang w:val="en-US"/>
          <w14:ligatures w14:val="none"/>
        </w:rPr>
        <w:t xml:space="preserve">Lot </w:t>
      </w:r>
      <w:r w:rsidR="00A67C8E">
        <w:rPr>
          <w:rFonts w:ascii="Arial" w:eastAsia="Arial" w:hAnsi="Arial" w:cs="Arial"/>
          <w:b/>
          <w:bCs/>
          <w:kern w:val="0"/>
          <w:lang w:val="en-US"/>
          <w14:ligatures w14:val="none"/>
        </w:rPr>
        <w:t>4</w:t>
      </w:r>
      <w:r w:rsidRPr="00DA501F">
        <w:rPr>
          <w:rFonts w:ascii="Arial" w:eastAsia="Arial" w:hAnsi="Arial" w:cs="Arial"/>
          <w:b/>
          <w:bCs/>
          <w:kern w:val="0"/>
          <w:lang w:val="en-US"/>
          <w14:ligatures w14:val="none"/>
        </w:rPr>
        <w:t xml:space="preserve"> – Primary </w:t>
      </w:r>
      <w:r w:rsidR="00A67C8E">
        <w:rPr>
          <w:rFonts w:ascii="Arial" w:eastAsia="Arial" w:hAnsi="Arial" w:cs="Arial"/>
          <w:b/>
          <w:bCs/>
          <w:kern w:val="0"/>
          <w:lang w:val="en-US"/>
          <w14:ligatures w14:val="none"/>
        </w:rPr>
        <w:t>Internet</w:t>
      </w:r>
    </w:p>
    <w:p w14:paraId="0BBA98D8" w14:textId="77777777" w:rsidR="00016DB7" w:rsidRPr="00DA501F" w:rsidRDefault="00016DB7" w:rsidP="00DA501F">
      <w:pPr>
        <w:spacing w:after="120" w:line="240" w:lineRule="auto"/>
        <w:jc w:val="both"/>
        <w:rPr>
          <w:rFonts w:ascii="Arial" w:eastAsia="Arial" w:hAnsi="Arial" w:cs="Arial"/>
          <w:kern w:val="0"/>
          <w:lang w:val="en-US"/>
          <w14:ligatures w14:val="none"/>
        </w:rPr>
      </w:pPr>
      <w:r w:rsidRPr="00DA501F">
        <w:rPr>
          <w:rFonts w:ascii="Arial" w:eastAsia="Arial" w:hAnsi="Arial" w:cs="Arial"/>
          <w:kern w:val="0"/>
          <w:lang w:val="en-US"/>
          <w14:ligatures w14:val="none"/>
        </w:rPr>
        <w:t>All links must have a standby wireless backup configured with automatic failover. Monthly charges are in USD, - The monthly service charge and the applicable 14% VAT shall be quoted as separate line items.</w:t>
      </w: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4500"/>
        <w:gridCol w:w="1400"/>
        <w:gridCol w:w="1670"/>
        <w:gridCol w:w="1670"/>
      </w:tblGrid>
      <w:tr w:rsidR="00016DB7" w:rsidRPr="00DA501F" w14:paraId="062496C6" w14:textId="77777777" w:rsidTr="00F249D8">
        <w:trPr>
          <w:tblHeader/>
        </w:trPr>
        <w:tc>
          <w:tcPr>
            <w:tcW w:w="500" w:type="dxa"/>
            <w:tcBorders>
              <w:top w:val="single" w:sz="4" w:space="0" w:color="999999"/>
              <w:left w:val="single" w:sz="4" w:space="0" w:color="999999"/>
              <w:bottom w:val="single" w:sz="4" w:space="0" w:color="999999"/>
              <w:right w:val="single" w:sz="4" w:space="0" w:color="999999"/>
            </w:tcBorders>
            <w:shd w:val="clear" w:color="auto" w:fill="E7E7E7"/>
            <w:tcMar>
              <w:top w:w="60" w:type="dxa"/>
              <w:left w:w="100" w:type="dxa"/>
              <w:bottom w:w="60" w:type="dxa"/>
              <w:right w:w="100" w:type="dxa"/>
            </w:tcMar>
            <w:vAlign w:val="center"/>
          </w:tcPr>
          <w:p w14:paraId="10863FC2" w14:textId="77777777" w:rsidR="00016DB7" w:rsidRPr="00DA501F" w:rsidRDefault="00016DB7" w:rsidP="00F249D8">
            <w:pPr>
              <w:jc w:val="center"/>
              <w:rPr>
                <w:rFonts w:ascii="Arial" w:hAnsi="Arial" w:cs="Arial"/>
                <w:b/>
                <w:bCs/>
              </w:rPr>
            </w:pPr>
            <w:r w:rsidRPr="00DA501F">
              <w:rPr>
                <w:rFonts w:ascii="Arial" w:hAnsi="Arial" w:cs="Arial"/>
                <w:b/>
                <w:bCs/>
              </w:rPr>
              <w:t>#</w:t>
            </w:r>
          </w:p>
        </w:tc>
        <w:tc>
          <w:tcPr>
            <w:tcW w:w="4500" w:type="dxa"/>
            <w:tcBorders>
              <w:top w:val="single" w:sz="4" w:space="0" w:color="999999"/>
              <w:left w:val="single" w:sz="4" w:space="0" w:color="999999"/>
              <w:bottom w:val="single" w:sz="4" w:space="0" w:color="999999"/>
              <w:right w:val="single" w:sz="4" w:space="0" w:color="999999"/>
            </w:tcBorders>
            <w:shd w:val="clear" w:color="auto" w:fill="E7E7E7"/>
            <w:tcMar>
              <w:top w:w="60" w:type="dxa"/>
              <w:left w:w="100" w:type="dxa"/>
              <w:bottom w:w="60" w:type="dxa"/>
              <w:right w:w="100" w:type="dxa"/>
            </w:tcMar>
            <w:vAlign w:val="center"/>
          </w:tcPr>
          <w:p w14:paraId="0948AC2E" w14:textId="77777777" w:rsidR="00016DB7" w:rsidRPr="00DA501F" w:rsidRDefault="00016DB7" w:rsidP="00F249D8">
            <w:pPr>
              <w:jc w:val="center"/>
              <w:rPr>
                <w:rFonts w:ascii="Arial" w:hAnsi="Arial" w:cs="Arial"/>
              </w:rPr>
            </w:pPr>
            <w:r w:rsidRPr="00DA501F">
              <w:rPr>
                <w:rFonts w:ascii="Arial" w:hAnsi="Arial" w:cs="Arial"/>
                <w:b/>
                <w:bCs/>
              </w:rPr>
              <w:t>Service Description</w:t>
            </w:r>
          </w:p>
        </w:tc>
        <w:tc>
          <w:tcPr>
            <w:tcW w:w="1400" w:type="dxa"/>
            <w:tcBorders>
              <w:top w:val="single" w:sz="4" w:space="0" w:color="999999"/>
              <w:left w:val="single" w:sz="4" w:space="0" w:color="999999"/>
              <w:bottom w:val="single" w:sz="4" w:space="0" w:color="999999"/>
              <w:right w:val="single" w:sz="4" w:space="0" w:color="999999"/>
            </w:tcBorders>
            <w:shd w:val="clear" w:color="auto" w:fill="E7E7E7"/>
            <w:tcMar>
              <w:top w:w="60" w:type="dxa"/>
              <w:left w:w="100" w:type="dxa"/>
              <w:bottom w:w="60" w:type="dxa"/>
              <w:right w:w="100" w:type="dxa"/>
            </w:tcMar>
            <w:vAlign w:val="center"/>
          </w:tcPr>
          <w:p w14:paraId="440204C0" w14:textId="77777777" w:rsidR="00016DB7" w:rsidRPr="00DA501F" w:rsidRDefault="00016DB7" w:rsidP="00F249D8">
            <w:pPr>
              <w:jc w:val="center"/>
              <w:rPr>
                <w:rFonts w:ascii="Arial" w:hAnsi="Arial" w:cs="Arial"/>
              </w:rPr>
            </w:pPr>
            <w:r w:rsidRPr="00DA501F">
              <w:rPr>
                <w:rFonts w:ascii="Arial" w:hAnsi="Arial" w:cs="Arial"/>
                <w:b/>
                <w:bCs/>
              </w:rPr>
              <w:t>Capacity</w:t>
            </w:r>
          </w:p>
        </w:tc>
        <w:tc>
          <w:tcPr>
            <w:tcW w:w="1670" w:type="dxa"/>
            <w:tcBorders>
              <w:top w:val="single" w:sz="4" w:space="0" w:color="999999"/>
              <w:left w:val="single" w:sz="4" w:space="0" w:color="999999"/>
              <w:bottom w:val="single" w:sz="4" w:space="0" w:color="999999"/>
              <w:right w:val="single" w:sz="4" w:space="0" w:color="999999"/>
            </w:tcBorders>
            <w:shd w:val="clear" w:color="auto" w:fill="E7E7E7"/>
            <w:tcMar>
              <w:top w:w="60" w:type="dxa"/>
              <w:left w:w="100" w:type="dxa"/>
              <w:bottom w:w="60" w:type="dxa"/>
              <w:right w:w="100" w:type="dxa"/>
            </w:tcMar>
            <w:vAlign w:val="center"/>
          </w:tcPr>
          <w:p w14:paraId="1C7D21C1" w14:textId="77777777" w:rsidR="00016DB7" w:rsidRPr="00DA501F" w:rsidRDefault="00016DB7" w:rsidP="00F249D8">
            <w:pPr>
              <w:jc w:val="center"/>
              <w:rPr>
                <w:rFonts w:ascii="Arial" w:hAnsi="Arial" w:cs="Arial"/>
              </w:rPr>
            </w:pPr>
            <w:r w:rsidRPr="00DA501F">
              <w:rPr>
                <w:rFonts w:ascii="Arial" w:hAnsi="Arial" w:cs="Arial"/>
                <w:b/>
                <w:bCs/>
              </w:rPr>
              <w:t>Monthly Fee (USD, excl. VAT)</w:t>
            </w:r>
          </w:p>
        </w:tc>
        <w:tc>
          <w:tcPr>
            <w:tcW w:w="1670" w:type="dxa"/>
            <w:tcBorders>
              <w:top w:val="single" w:sz="4" w:space="0" w:color="999999"/>
              <w:left w:val="single" w:sz="4" w:space="0" w:color="999999"/>
              <w:bottom w:val="single" w:sz="4" w:space="0" w:color="999999"/>
              <w:right w:val="single" w:sz="4" w:space="0" w:color="999999"/>
            </w:tcBorders>
            <w:shd w:val="clear" w:color="auto" w:fill="E7E7E7"/>
            <w:tcMar>
              <w:top w:w="60" w:type="dxa"/>
              <w:left w:w="100" w:type="dxa"/>
              <w:bottom w:w="60" w:type="dxa"/>
              <w:right w:w="100" w:type="dxa"/>
            </w:tcMar>
            <w:vAlign w:val="center"/>
          </w:tcPr>
          <w:p w14:paraId="0784A117" w14:textId="77777777" w:rsidR="00016DB7" w:rsidRPr="00DA501F" w:rsidRDefault="00016DB7" w:rsidP="00F249D8">
            <w:pPr>
              <w:jc w:val="center"/>
              <w:rPr>
                <w:rFonts w:ascii="Arial" w:hAnsi="Arial" w:cs="Arial"/>
              </w:rPr>
            </w:pPr>
            <w:r w:rsidRPr="00DA501F">
              <w:rPr>
                <w:rFonts w:ascii="Arial" w:hAnsi="Arial" w:cs="Arial"/>
                <w:b/>
                <w:bCs/>
              </w:rPr>
              <w:t>Annual Fee (USD, excl. VAT)</w:t>
            </w:r>
          </w:p>
        </w:tc>
      </w:tr>
      <w:tr w:rsidR="00016DB7" w:rsidRPr="00DA501F" w14:paraId="78096270" w14:textId="77777777" w:rsidTr="00F249D8">
        <w:tc>
          <w:tcPr>
            <w:tcW w:w="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44B8CBDF" w14:textId="77777777" w:rsidR="00016DB7" w:rsidRPr="00DA501F" w:rsidRDefault="00016DB7" w:rsidP="00DA501F">
            <w:pPr>
              <w:jc w:val="center"/>
              <w:rPr>
                <w:rFonts w:ascii="Arial" w:hAnsi="Arial" w:cs="Arial"/>
                <w:b/>
                <w:bCs/>
              </w:rPr>
            </w:pPr>
            <w:r w:rsidRPr="00DA501F">
              <w:rPr>
                <w:rFonts w:ascii="Arial" w:hAnsi="Arial" w:cs="Arial"/>
                <w:b/>
                <w:bCs/>
              </w:rPr>
              <w:t>1</w:t>
            </w:r>
          </w:p>
        </w:tc>
        <w:tc>
          <w:tcPr>
            <w:tcW w:w="4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0720EB8" w14:textId="3F090BE3" w:rsidR="00016DB7" w:rsidRPr="00DA501F" w:rsidRDefault="00016DB7" w:rsidP="00DA501F">
            <w:pPr>
              <w:spacing w:after="120" w:line="240" w:lineRule="auto"/>
              <w:jc w:val="both"/>
              <w:rPr>
                <w:rFonts w:ascii="Arial" w:eastAsia="Arial" w:hAnsi="Arial" w:cs="Arial"/>
                <w:kern w:val="0"/>
                <w:lang w:val="en-US"/>
                <w14:ligatures w14:val="none"/>
              </w:rPr>
            </w:pPr>
            <w:r w:rsidRPr="00DA501F">
              <w:rPr>
                <w:rFonts w:ascii="Arial" w:eastAsia="Arial" w:hAnsi="Arial" w:cs="Arial"/>
                <w:kern w:val="0"/>
                <w:lang w:val="en-US"/>
                <w14:ligatures w14:val="none"/>
              </w:rPr>
              <w:t xml:space="preserve">Primary Fibre Internet link for SADC </w:t>
            </w:r>
            <w:r w:rsidR="00DB0878" w:rsidRPr="00DA501F">
              <w:rPr>
                <w:rFonts w:ascii="Arial" w:eastAsia="Arial" w:hAnsi="Arial" w:cs="Arial"/>
                <w:kern w:val="0"/>
                <w:lang w:val="en-US"/>
                <w14:ligatures w14:val="none"/>
              </w:rPr>
              <w:t>ES Residency</w:t>
            </w:r>
            <w:r w:rsidRPr="00DA501F">
              <w:rPr>
                <w:rFonts w:ascii="Arial" w:eastAsia="Arial" w:hAnsi="Arial" w:cs="Arial"/>
                <w:kern w:val="0"/>
                <w:lang w:val="en-US"/>
                <w14:ligatures w14:val="none"/>
              </w:rPr>
              <w:t xml:space="preserve">, with same-capacity standby wireless backup and automatic failover </w:t>
            </w:r>
          </w:p>
        </w:tc>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32AB611E" w14:textId="03119E6C" w:rsidR="00016DB7" w:rsidRPr="00DA501F" w:rsidRDefault="00016DB7" w:rsidP="00DA501F">
            <w:pPr>
              <w:spacing w:after="120" w:line="240" w:lineRule="auto"/>
              <w:jc w:val="both"/>
              <w:rPr>
                <w:rFonts w:ascii="Arial" w:eastAsia="Arial" w:hAnsi="Arial" w:cs="Arial"/>
                <w:kern w:val="0"/>
                <w:lang w:val="en-US"/>
                <w14:ligatures w14:val="none"/>
              </w:rPr>
            </w:pPr>
            <w:r w:rsidRPr="00DA501F">
              <w:rPr>
                <w:rFonts w:ascii="Arial" w:eastAsia="Arial" w:hAnsi="Arial" w:cs="Arial"/>
                <w:kern w:val="0"/>
                <w:lang w:val="en-US"/>
                <w14:ligatures w14:val="none"/>
              </w:rPr>
              <w:t>100 Mbps</w:t>
            </w:r>
          </w:p>
        </w:tc>
        <w:tc>
          <w:tcPr>
            <w:tcW w:w="167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73B97F2F" w14:textId="77777777" w:rsidR="00016DB7" w:rsidRPr="00DA501F" w:rsidRDefault="00016DB7" w:rsidP="00DA501F">
            <w:pPr>
              <w:spacing w:after="120" w:line="240" w:lineRule="auto"/>
              <w:jc w:val="both"/>
              <w:rPr>
                <w:rFonts w:ascii="Arial" w:eastAsia="Arial" w:hAnsi="Arial" w:cs="Arial"/>
                <w:kern w:val="0"/>
                <w:lang w:val="en-US"/>
                <w14:ligatures w14:val="none"/>
              </w:rPr>
            </w:pPr>
            <w:r w:rsidRPr="00DA501F">
              <w:rPr>
                <w:rFonts w:ascii="Arial" w:eastAsia="Arial" w:hAnsi="Arial" w:cs="Arial"/>
                <w:kern w:val="0"/>
                <w:lang w:val="en-US"/>
                <w14:ligatures w14:val="none"/>
              </w:rPr>
              <w:t>[To be completed]</w:t>
            </w:r>
          </w:p>
        </w:tc>
        <w:tc>
          <w:tcPr>
            <w:tcW w:w="167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2E5117C3" w14:textId="77777777" w:rsidR="00016DB7" w:rsidRPr="00DA501F" w:rsidRDefault="00016DB7" w:rsidP="00DA501F">
            <w:pPr>
              <w:spacing w:after="120" w:line="240" w:lineRule="auto"/>
              <w:jc w:val="both"/>
              <w:rPr>
                <w:rFonts w:ascii="Arial" w:eastAsia="Arial" w:hAnsi="Arial" w:cs="Arial"/>
                <w:kern w:val="0"/>
                <w:lang w:val="en-US"/>
                <w14:ligatures w14:val="none"/>
              </w:rPr>
            </w:pPr>
            <w:r w:rsidRPr="00DA501F">
              <w:rPr>
                <w:rFonts w:ascii="Arial" w:eastAsia="Arial" w:hAnsi="Arial" w:cs="Arial"/>
                <w:kern w:val="0"/>
                <w:lang w:val="en-US"/>
                <w14:ligatures w14:val="none"/>
              </w:rPr>
              <w:t>[To be completed]</w:t>
            </w:r>
          </w:p>
        </w:tc>
      </w:tr>
      <w:tr w:rsidR="00016DB7" w:rsidRPr="00DA501F" w14:paraId="13198712" w14:textId="77777777" w:rsidTr="00F249D8">
        <w:tc>
          <w:tcPr>
            <w:tcW w:w="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B125149" w14:textId="77777777" w:rsidR="00016DB7" w:rsidRPr="00DA501F" w:rsidRDefault="00016DB7" w:rsidP="00DA501F">
            <w:pPr>
              <w:jc w:val="center"/>
              <w:rPr>
                <w:rFonts w:ascii="Arial" w:hAnsi="Arial" w:cs="Arial"/>
                <w:b/>
                <w:bCs/>
              </w:rPr>
            </w:pPr>
            <w:r w:rsidRPr="00DA501F">
              <w:rPr>
                <w:rFonts w:ascii="Arial" w:hAnsi="Arial" w:cs="Arial"/>
                <w:b/>
                <w:bCs/>
              </w:rPr>
              <w:t>2</w:t>
            </w:r>
          </w:p>
        </w:tc>
        <w:tc>
          <w:tcPr>
            <w:tcW w:w="4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28C514E5" w14:textId="3E58BDDF" w:rsidR="00016DB7" w:rsidRPr="00DA501F" w:rsidRDefault="00DB0878" w:rsidP="00DA501F">
            <w:pPr>
              <w:spacing w:after="120" w:line="240" w:lineRule="auto"/>
              <w:jc w:val="both"/>
              <w:rPr>
                <w:rFonts w:ascii="Arial" w:eastAsia="Arial" w:hAnsi="Arial" w:cs="Arial"/>
                <w:kern w:val="0"/>
                <w:lang w:val="en-US"/>
                <w14:ligatures w14:val="none"/>
              </w:rPr>
            </w:pPr>
            <w:r w:rsidRPr="00DA501F">
              <w:rPr>
                <w:rFonts w:ascii="Arial" w:eastAsia="Arial" w:hAnsi="Arial" w:cs="Arial"/>
                <w:kern w:val="0"/>
                <w:lang w:val="en-US"/>
                <w14:ligatures w14:val="none"/>
              </w:rPr>
              <w:t>Primary Fibre Internet link for SADC DES-RI, with same-capacity standby wireless backup and automatic failover</w:t>
            </w:r>
          </w:p>
        </w:tc>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2BBF5196" w14:textId="128DB5BC" w:rsidR="00016DB7" w:rsidRPr="00DA501F" w:rsidRDefault="00DB0878" w:rsidP="00DA501F">
            <w:pPr>
              <w:spacing w:after="120" w:line="240" w:lineRule="auto"/>
              <w:jc w:val="both"/>
              <w:rPr>
                <w:rFonts w:ascii="Arial" w:eastAsia="Arial" w:hAnsi="Arial" w:cs="Arial"/>
                <w:kern w:val="0"/>
                <w:lang w:val="en-US"/>
                <w14:ligatures w14:val="none"/>
              </w:rPr>
            </w:pPr>
            <w:r w:rsidRPr="00DA501F">
              <w:rPr>
                <w:rFonts w:ascii="Arial" w:eastAsia="Arial" w:hAnsi="Arial" w:cs="Arial"/>
                <w:kern w:val="0"/>
                <w:lang w:val="en-US"/>
                <w14:ligatures w14:val="none"/>
              </w:rPr>
              <w:t>100Mbps</w:t>
            </w:r>
          </w:p>
        </w:tc>
        <w:tc>
          <w:tcPr>
            <w:tcW w:w="167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65A9AA67" w14:textId="77777777" w:rsidR="00016DB7" w:rsidRPr="00DA501F" w:rsidRDefault="00016DB7" w:rsidP="00DA501F">
            <w:pPr>
              <w:spacing w:after="120" w:line="240" w:lineRule="auto"/>
              <w:jc w:val="both"/>
              <w:rPr>
                <w:rFonts w:ascii="Arial" w:eastAsia="Arial" w:hAnsi="Arial" w:cs="Arial"/>
                <w:kern w:val="0"/>
                <w:lang w:val="en-US"/>
                <w14:ligatures w14:val="none"/>
              </w:rPr>
            </w:pPr>
            <w:r w:rsidRPr="00DA501F">
              <w:rPr>
                <w:rFonts w:ascii="Arial" w:eastAsia="Arial" w:hAnsi="Arial" w:cs="Arial"/>
                <w:kern w:val="0"/>
                <w:lang w:val="en-US"/>
                <w14:ligatures w14:val="none"/>
              </w:rPr>
              <w:t>[To be completed]</w:t>
            </w:r>
          </w:p>
        </w:tc>
        <w:tc>
          <w:tcPr>
            <w:tcW w:w="167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38FB1320" w14:textId="77777777" w:rsidR="00016DB7" w:rsidRPr="00DA501F" w:rsidRDefault="00016DB7" w:rsidP="00DA501F">
            <w:pPr>
              <w:spacing w:after="120" w:line="240" w:lineRule="auto"/>
              <w:jc w:val="both"/>
              <w:rPr>
                <w:rFonts w:ascii="Arial" w:eastAsia="Arial" w:hAnsi="Arial" w:cs="Arial"/>
                <w:kern w:val="0"/>
                <w:lang w:val="en-US"/>
                <w14:ligatures w14:val="none"/>
              </w:rPr>
            </w:pPr>
            <w:r w:rsidRPr="00DA501F">
              <w:rPr>
                <w:rFonts w:ascii="Arial" w:eastAsia="Arial" w:hAnsi="Arial" w:cs="Arial"/>
                <w:kern w:val="0"/>
                <w:lang w:val="en-US"/>
                <w14:ligatures w14:val="none"/>
              </w:rPr>
              <w:t>[To be completed]</w:t>
            </w:r>
          </w:p>
        </w:tc>
      </w:tr>
      <w:tr w:rsidR="00016DB7" w:rsidRPr="00DA501F" w14:paraId="7B6F64BE" w14:textId="77777777" w:rsidTr="00F249D8">
        <w:tc>
          <w:tcPr>
            <w:tcW w:w="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55F8C36" w14:textId="77777777" w:rsidR="00016DB7" w:rsidRPr="00DA501F" w:rsidRDefault="00016DB7" w:rsidP="00DA501F">
            <w:pPr>
              <w:jc w:val="center"/>
              <w:rPr>
                <w:rFonts w:ascii="Arial" w:hAnsi="Arial" w:cs="Arial"/>
                <w:b/>
                <w:bCs/>
              </w:rPr>
            </w:pPr>
            <w:r w:rsidRPr="00DA501F">
              <w:rPr>
                <w:rFonts w:ascii="Arial" w:hAnsi="Arial" w:cs="Arial"/>
                <w:b/>
                <w:bCs/>
              </w:rPr>
              <w:t>3</w:t>
            </w:r>
          </w:p>
        </w:tc>
        <w:tc>
          <w:tcPr>
            <w:tcW w:w="4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4D92E92E" w14:textId="7B3AD053" w:rsidR="00016DB7" w:rsidRPr="00DA501F" w:rsidRDefault="00DB0878" w:rsidP="00DA501F">
            <w:pPr>
              <w:spacing w:after="120" w:line="240" w:lineRule="auto"/>
              <w:jc w:val="both"/>
              <w:rPr>
                <w:rFonts w:ascii="Arial" w:eastAsia="Arial" w:hAnsi="Arial" w:cs="Arial"/>
                <w:kern w:val="0"/>
                <w:lang w:val="en-US"/>
                <w14:ligatures w14:val="none"/>
              </w:rPr>
            </w:pPr>
            <w:r w:rsidRPr="00DA501F">
              <w:rPr>
                <w:rFonts w:ascii="Arial" w:eastAsia="Arial" w:hAnsi="Arial" w:cs="Arial"/>
                <w:kern w:val="0"/>
                <w:lang w:val="en-US"/>
                <w14:ligatures w14:val="none"/>
              </w:rPr>
              <w:t>Primary Fibre Internet link for SADC DES-CA, with same-capacity standby wireless backup and automatic failover</w:t>
            </w:r>
          </w:p>
        </w:tc>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8086354" w14:textId="193E138C" w:rsidR="00016DB7" w:rsidRPr="00DA501F" w:rsidRDefault="00DB0878" w:rsidP="00DA501F">
            <w:pPr>
              <w:spacing w:after="120" w:line="240" w:lineRule="auto"/>
              <w:jc w:val="both"/>
              <w:rPr>
                <w:rFonts w:ascii="Arial" w:eastAsia="Arial" w:hAnsi="Arial" w:cs="Arial"/>
                <w:kern w:val="0"/>
                <w:lang w:val="en-US"/>
                <w14:ligatures w14:val="none"/>
              </w:rPr>
            </w:pPr>
            <w:r w:rsidRPr="00DA501F">
              <w:rPr>
                <w:rFonts w:ascii="Arial" w:eastAsia="Arial" w:hAnsi="Arial" w:cs="Arial"/>
                <w:kern w:val="0"/>
                <w:lang w:val="en-US"/>
                <w14:ligatures w14:val="none"/>
              </w:rPr>
              <w:t>100Mbps</w:t>
            </w:r>
          </w:p>
        </w:tc>
        <w:tc>
          <w:tcPr>
            <w:tcW w:w="167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4D74A49" w14:textId="77777777" w:rsidR="00016DB7" w:rsidRPr="00DA501F" w:rsidRDefault="00016DB7" w:rsidP="00DA501F">
            <w:pPr>
              <w:spacing w:after="120" w:line="240" w:lineRule="auto"/>
              <w:jc w:val="both"/>
              <w:rPr>
                <w:rFonts w:ascii="Arial" w:eastAsia="Arial" w:hAnsi="Arial" w:cs="Arial"/>
                <w:kern w:val="0"/>
                <w:lang w:val="en-US"/>
                <w14:ligatures w14:val="none"/>
              </w:rPr>
            </w:pPr>
            <w:r w:rsidRPr="00DA501F">
              <w:rPr>
                <w:rFonts w:ascii="Arial" w:eastAsia="Arial" w:hAnsi="Arial" w:cs="Arial"/>
                <w:kern w:val="0"/>
                <w:lang w:val="en-US"/>
                <w14:ligatures w14:val="none"/>
              </w:rPr>
              <w:t>[To be completed]</w:t>
            </w:r>
          </w:p>
        </w:tc>
        <w:tc>
          <w:tcPr>
            <w:tcW w:w="167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224991E9" w14:textId="77777777" w:rsidR="00016DB7" w:rsidRPr="00DA501F" w:rsidRDefault="00016DB7" w:rsidP="00DA501F">
            <w:pPr>
              <w:spacing w:after="120" w:line="240" w:lineRule="auto"/>
              <w:jc w:val="both"/>
              <w:rPr>
                <w:rFonts w:ascii="Arial" w:eastAsia="Arial" w:hAnsi="Arial" w:cs="Arial"/>
                <w:kern w:val="0"/>
                <w:lang w:val="en-US"/>
                <w14:ligatures w14:val="none"/>
              </w:rPr>
            </w:pPr>
            <w:r w:rsidRPr="00DA501F">
              <w:rPr>
                <w:rFonts w:ascii="Arial" w:eastAsia="Arial" w:hAnsi="Arial" w:cs="Arial"/>
                <w:kern w:val="0"/>
                <w:lang w:val="en-US"/>
                <w14:ligatures w14:val="none"/>
              </w:rPr>
              <w:t>[To be completed]</w:t>
            </w:r>
          </w:p>
        </w:tc>
      </w:tr>
      <w:tr w:rsidR="00016DB7" w:rsidRPr="00DA501F" w14:paraId="1A54AEF5" w14:textId="77777777" w:rsidTr="00F249D8">
        <w:tc>
          <w:tcPr>
            <w:tcW w:w="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7A240A7" w14:textId="77777777" w:rsidR="00016DB7" w:rsidRPr="00DA501F" w:rsidRDefault="00016DB7" w:rsidP="00DA501F">
            <w:pPr>
              <w:jc w:val="center"/>
              <w:rPr>
                <w:rFonts w:ascii="Arial" w:hAnsi="Arial" w:cs="Arial"/>
                <w:b/>
                <w:bCs/>
              </w:rPr>
            </w:pPr>
          </w:p>
        </w:tc>
        <w:tc>
          <w:tcPr>
            <w:tcW w:w="4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4696F98B" w14:textId="77777777" w:rsidR="00016DB7" w:rsidRPr="00DA501F" w:rsidRDefault="00016DB7" w:rsidP="00DA501F">
            <w:pPr>
              <w:spacing w:after="120" w:line="240" w:lineRule="auto"/>
              <w:jc w:val="both"/>
              <w:rPr>
                <w:rFonts w:ascii="Arial" w:eastAsia="Arial" w:hAnsi="Arial" w:cs="Arial"/>
                <w:kern w:val="0"/>
                <w:lang w:val="en-US"/>
                <w14:ligatures w14:val="none"/>
              </w:rPr>
            </w:pPr>
            <w:r w:rsidRPr="00DA501F">
              <w:rPr>
                <w:rFonts w:ascii="Arial" w:eastAsia="Arial" w:hAnsi="Arial" w:cs="Arial"/>
                <w:kern w:val="0"/>
                <w:lang w:val="en-US"/>
                <w14:ligatures w14:val="none"/>
              </w:rPr>
              <w:t>SUB-TOTAL (excl. VAT)</w:t>
            </w:r>
          </w:p>
        </w:tc>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28F03026" w14:textId="77777777" w:rsidR="00016DB7" w:rsidRPr="00DA501F" w:rsidRDefault="00016DB7" w:rsidP="00DA501F">
            <w:pPr>
              <w:spacing w:after="120" w:line="240" w:lineRule="auto"/>
              <w:jc w:val="both"/>
              <w:rPr>
                <w:rFonts w:ascii="Arial" w:eastAsia="Arial" w:hAnsi="Arial" w:cs="Arial"/>
                <w:kern w:val="0"/>
                <w:lang w:val="en-US"/>
                <w14:ligatures w14:val="none"/>
              </w:rPr>
            </w:pPr>
          </w:p>
        </w:tc>
        <w:tc>
          <w:tcPr>
            <w:tcW w:w="167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2173F5CD" w14:textId="77777777" w:rsidR="00016DB7" w:rsidRPr="00DA501F" w:rsidRDefault="00016DB7" w:rsidP="00DA501F">
            <w:pPr>
              <w:spacing w:after="120" w:line="240" w:lineRule="auto"/>
              <w:jc w:val="both"/>
              <w:rPr>
                <w:rFonts w:ascii="Arial" w:eastAsia="Arial" w:hAnsi="Arial" w:cs="Arial"/>
                <w:kern w:val="0"/>
                <w:lang w:val="en-US"/>
                <w14:ligatures w14:val="none"/>
              </w:rPr>
            </w:pPr>
            <w:r w:rsidRPr="00DA501F">
              <w:rPr>
                <w:rFonts w:ascii="Arial" w:eastAsia="Arial" w:hAnsi="Arial" w:cs="Arial"/>
                <w:kern w:val="0"/>
                <w:lang w:val="en-US"/>
                <w14:ligatures w14:val="none"/>
              </w:rPr>
              <w:t>[To be completed]</w:t>
            </w:r>
          </w:p>
        </w:tc>
        <w:tc>
          <w:tcPr>
            <w:tcW w:w="167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78A984B3" w14:textId="77777777" w:rsidR="00016DB7" w:rsidRPr="00DA501F" w:rsidRDefault="00016DB7" w:rsidP="00DA501F">
            <w:pPr>
              <w:spacing w:after="120" w:line="240" w:lineRule="auto"/>
              <w:jc w:val="both"/>
              <w:rPr>
                <w:rFonts w:ascii="Arial" w:eastAsia="Arial" w:hAnsi="Arial" w:cs="Arial"/>
                <w:kern w:val="0"/>
                <w:lang w:val="en-US"/>
                <w14:ligatures w14:val="none"/>
              </w:rPr>
            </w:pPr>
            <w:r w:rsidRPr="00DA501F">
              <w:rPr>
                <w:rFonts w:ascii="Arial" w:eastAsia="Arial" w:hAnsi="Arial" w:cs="Arial"/>
                <w:kern w:val="0"/>
                <w:lang w:val="en-US"/>
                <w14:ligatures w14:val="none"/>
              </w:rPr>
              <w:t>[To be completed]</w:t>
            </w:r>
          </w:p>
        </w:tc>
      </w:tr>
      <w:tr w:rsidR="00016DB7" w:rsidRPr="00DA501F" w14:paraId="27C47DDF" w14:textId="77777777" w:rsidTr="00F249D8">
        <w:tc>
          <w:tcPr>
            <w:tcW w:w="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3DC89E15" w14:textId="77777777" w:rsidR="00016DB7" w:rsidRPr="00DA501F" w:rsidRDefault="00016DB7" w:rsidP="00DA501F">
            <w:pPr>
              <w:jc w:val="center"/>
              <w:rPr>
                <w:rFonts w:ascii="Arial" w:hAnsi="Arial" w:cs="Arial"/>
                <w:b/>
                <w:bCs/>
              </w:rPr>
            </w:pPr>
          </w:p>
        </w:tc>
        <w:tc>
          <w:tcPr>
            <w:tcW w:w="4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465647E" w14:textId="77777777" w:rsidR="00016DB7" w:rsidRPr="00DA501F" w:rsidRDefault="00016DB7" w:rsidP="00DA501F">
            <w:pPr>
              <w:spacing w:after="120" w:line="240" w:lineRule="auto"/>
              <w:jc w:val="both"/>
              <w:rPr>
                <w:rFonts w:ascii="Arial" w:eastAsia="Arial" w:hAnsi="Arial" w:cs="Arial"/>
                <w:kern w:val="0"/>
                <w:lang w:val="en-US"/>
                <w14:ligatures w14:val="none"/>
              </w:rPr>
            </w:pPr>
            <w:r w:rsidRPr="00DA501F">
              <w:rPr>
                <w:rFonts w:ascii="Arial" w:eastAsia="Arial" w:hAnsi="Arial" w:cs="Arial"/>
                <w:kern w:val="0"/>
                <w:lang w:val="en-US"/>
                <w14:ligatures w14:val="none"/>
              </w:rPr>
              <w:t>VAT (14%)</w:t>
            </w:r>
          </w:p>
        </w:tc>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0CD1FF2" w14:textId="77777777" w:rsidR="00016DB7" w:rsidRPr="00DA501F" w:rsidRDefault="00016DB7" w:rsidP="00DA501F">
            <w:pPr>
              <w:spacing w:after="120" w:line="240" w:lineRule="auto"/>
              <w:jc w:val="both"/>
              <w:rPr>
                <w:rFonts w:ascii="Arial" w:eastAsia="Arial" w:hAnsi="Arial" w:cs="Arial"/>
                <w:kern w:val="0"/>
                <w:lang w:val="en-US"/>
                <w14:ligatures w14:val="none"/>
              </w:rPr>
            </w:pPr>
          </w:p>
        </w:tc>
        <w:tc>
          <w:tcPr>
            <w:tcW w:w="167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684F6F83" w14:textId="77777777" w:rsidR="00016DB7" w:rsidRPr="00DA501F" w:rsidRDefault="00016DB7" w:rsidP="00DA501F">
            <w:pPr>
              <w:spacing w:after="120" w:line="240" w:lineRule="auto"/>
              <w:jc w:val="both"/>
              <w:rPr>
                <w:rFonts w:ascii="Arial" w:eastAsia="Arial" w:hAnsi="Arial" w:cs="Arial"/>
                <w:kern w:val="0"/>
                <w:lang w:val="en-US"/>
                <w14:ligatures w14:val="none"/>
              </w:rPr>
            </w:pPr>
            <w:r w:rsidRPr="00DA501F">
              <w:rPr>
                <w:rFonts w:ascii="Arial" w:eastAsia="Arial" w:hAnsi="Arial" w:cs="Arial"/>
                <w:kern w:val="0"/>
                <w:lang w:val="en-US"/>
                <w14:ligatures w14:val="none"/>
              </w:rPr>
              <w:t>[To be completed]</w:t>
            </w:r>
          </w:p>
        </w:tc>
        <w:tc>
          <w:tcPr>
            <w:tcW w:w="167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4A75E44F" w14:textId="77777777" w:rsidR="00016DB7" w:rsidRPr="00DA501F" w:rsidRDefault="00016DB7" w:rsidP="00DA501F">
            <w:pPr>
              <w:spacing w:after="120" w:line="240" w:lineRule="auto"/>
              <w:jc w:val="both"/>
              <w:rPr>
                <w:rFonts w:ascii="Arial" w:eastAsia="Arial" w:hAnsi="Arial" w:cs="Arial"/>
                <w:kern w:val="0"/>
                <w:lang w:val="en-US"/>
                <w14:ligatures w14:val="none"/>
              </w:rPr>
            </w:pPr>
            <w:r w:rsidRPr="00DA501F">
              <w:rPr>
                <w:rFonts w:ascii="Arial" w:eastAsia="Arial" w:hAnsi="Arial" w:cs="Arial"/>
                <w:kern w:val="0"/>
                <w:lang w:val="en-US"/>
                <w14:ligatures w14:val="none"/>
              </w:rPr>
              <w:t>[To be completed]</w:t>
            </w:r>
          </w:p>
        </w:tc>
      </w:tr>
      <w:tr w:rsidR="00016DB7" w:rsidRPr="00DA501F" w14:paraId="432F4BFA" w14:textId="77777777" w:rsidTr="00F249D8">
        <w:tc>
          <w:tcPr>
            <w:tcW w:w="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381D9F51" w14:textId="77777777" w:rsidR="00016DB7" w:rsidRPr="00DA501F" w:rsidRDefault="00016DB7" w:rsidP="00DA501F">
            <w:pPr>
              <w:jc w:val="center"/>
              <w:rPr>
                <w:rFonts w:ascii="Arial" w:hAnsi="Arial" w:cs="Arial"/>
                <w:b/>
                <w:bCs/>
              </w:rPr>
            </w:pPr>
          </w:p>
        </w:tc>
        <w:tc>
          <w:tcPr>
            <w:tcW w:w="4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6375AEF4" w14:textId="77777777" w:rsidR="00016DB7" w:rsidRPr="00DA501F" w:rsidRDefault="00016DB7" w:rsidP="00DA501F">
            <w:pPr>
              <w:spacing w:after="120" w:line="240" w:lineRule="auto"/>
              <w:jc w:val="both"/>
              <w:rPr>
                <w:rFonts w:ascii="Arial" w:eastAsia="Arial" w:hAnsi="Arial" w:cs="Arial"/>
                <w:kern w:val="0"/>
                <w:lang w:val="en-US"/>
                <w14:ligatures w14:val="none"/>
              </w:rPr>
            </w:pPr>
            <w:r w:rsidRPr="00DA501F">
              <w:rPr>
                <w:rFonts w:ascii="Arial" w:eastAsia="Arial" w:hAnsi="Arial" w:cs="Arial"/>
                <w:kern w:val="0"/>
                <w:lang w:val="en-US"/>
                <w14:ligatures w14:val="none"/>
              </w:rPr>
              <w:t>TOTAL (incl. VAT)</w:t>
            </w:r>
          </w:p>
        </w:tc>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34C5C040" w14:textId="77777777" w:rsidR="00016DB7" w:rsidRPr="00DA501F" w:rsidRDefault="00016DB7" w:rsidP="00DA501F">
            <w:pPr>
              <w:spacing w:after="120" w:line="240" w:lineRule="auto"/>
              <w:jc w:val="both"/>
              <w:rPr>
                <w:rFonts w:ascii="Arial" w:eastAsia="Arial" w:hAnsi="Arial" w:cs="Arial"/>
                <w:kern w:val="0"/>
                <w:lang w:val="en-US"/>
                <w14:ligatures w14:val="none"/>
              </w:rPr>
            </w:pPr>
          </w:p>
        </w:tc>
        <w:tc>
          <w:tcPr>
            <w:tcW w:w="167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216D2986" w14:textId="77777777" w:rsidR="00016DB7" w:rsidRPr="00DA501F" w:rsidRDefault="00016DB7" w:rsidP="00DA501F">
            <w:pPr>
              <w:spacing w:after="120" w:line="240" w:lineRule="auto"/>
              <w:jc w:val="both"/>
              <w:rPr>
                <w:rFonts w:ascii="Arial" w:eastAsia="Arial" w:hAnsi="Arial" w:cs="Arial"/>
                <w:kern w:val="0"/>
                <w:lang w:val="en-US"/>
                <w14:ligatures w14:val="none"/>
              </w:rPr>
            </w:pPr>
            <w:r w:rsidRPr="00DA501F">
              <w:rPr>
                <w:rFonts w:ascii="Arial" w:eastAsia="Arial" w:hAnsi="Arial" w:cs="Arial"/>
                <w:kern w:val="0"/>
                <w:lang w:val="en-US"/>
                <w14:ligatures w14:val="none"/>
              </w:rPr>
              <w:t>[To be completed]</w:t>
            </w:r>
          </w:p>
        </w:tc>
        <w:tc>
          <w:tcPr>
            <w:tcW w:w="167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73DEBE16" w14:textId="77777777" w:rsidR="00016DB7" w:rsidRPr="00DA501F" w:rsidRDefault="00016DB7" w:rsidP="00DA501F">
            <w:pPr>
              <w:spacing w:after="120" w:line="240" w:lineRule="auto"/>
              <w:jc w:val="both"/>
              <w:rPr>
                <w:rFonts w:ascii="Arial" w:eastAsia="Arial" w:hAnsi="Arial" w:cs="Arial"/>
                <w:kern w:val="0"/>
                <w:lang w:val="en-US"/>
                <w14:ligatures w14:val="none"/>
              </w:rPr>
            </w:pPr>
            <w:r w:rsidRPr="00DA501F">
              <w:rPr>
                <w:rFonts w:ascii="Arial" w:eastAsia="Arial" w:hAnsi="Arial" w:cs="Arial"/>
                <w:kern w:val="0"/>
                <w:lang w:val="en-US"/>
                <w14:ligatures w14:val="none"/>
              </w:rPr>
              <w:t>[To be completed]</w:t>
            </w:r>
          </w:p>
        </w:tc>
      </w:tr>
    </w:tbl>
    <w:p w14:paraId="08828493" w14:textId="77777777" w:rsidR="00016DB7" w:rsidRPr="00DA501F" w:rsidRDefault="00016DB7" w:rsidP="00016DB7">
      <w:pPr>
        <w:spacing w:after="120"/>
        <w:jc w:val="both"/>
        <w:rPr>
          <w:rFonts w:ascii="Arial" w:hAnsi="Arial" w:cs="Arial"/>
        </w:rPr>
      </w:pPr>
      <w:r w:rsidRPr="00DA501F">
        <w:rPr>
          <w:rFonts w:ascii="Arial" w:hAnsi="Arial" w:cs="Arial"/>
        </w:rPr>
        <w:t>All prices shall be quoted in United States Dollars (USD). VAT at 14% is exclusive of the fees and shall be indicated separately. All blank cells in the pricing schedule must be completed by the Contractor at the time of submission</w:t>
      </w:r>
    </w:p>
    <w:p w14:paraId="1224AB36" w14:textId="4FC920AA" w:rsidR="00016DB7" w:rsidRPr="00DA501F" w:rsidRDefault="00016DB7" w:rsidP="00016DB7">
      <w:pPr>
        <w:spacing w:before="160" w:after="80"/>
        <w:rPr>
          <w:rFonts w:ascii="Arial" w:hAnsi="Arial" w:cs="Arial"/>
          <w:sz w:val="28"/>
          <w:szCs w:val="28"/>
        </w:rPr>
      </w:pPr>
      <w:r w:rsidRPr="00DA501F">
        <w:rPr>
          <w:rFonts w:ascii="Arial" w:eastAsia="Times New Roman" w:hAnsi="Arial" w:cs="Arial"/>
          <w:b/>
          <w:bCs/>
          <w:sz w:val="28"/>
          <w:szCs w:val="28"/>
        </w:rPr>
        <w:lastRenderedPageBreak/>
        <w:t xml:space="preserve">Lot </w:t>
      </w:r>
      <w:r w:rsidR="00A67C8E">
        <w:rPr>
          <w:rFonts w:ascii="Arial" w:eastAsia="Times New Roman" w:hAnsi="Arial" w:cs="Arial"/>
          <w:b/>
          <w:bCs/>
          <w:sz w:val="28"/>
          <w:szCs w:val="28"/>
          <w:lang w:val="en-US"/>
        </w:rPr>
        <w:t>5</w:t>
      </w:r>
      <w:r w:rsidRPr="00DA501F">
        <w:rPr>
          <w:rFonts w:ascii="Arial" w:eastAsia="Times New Roman" w:hAnsi="Arial" w:cs="Arial"/>
          <w:b/>
          <w:bCs/>
          <w:sz w:val="28"/>
          <w:szCs w:val="28"/>
        </w:rPr>
        <w:t xml:space="preserve"> – </w:t>
      </w:r>
      <w:r w:rsidR="00A67C8E">
        <w:rPr>
          <w:rFonts w:ascii="Arial" w:eastAsia="Times New Roman" w:hAnsi="Arial" w:cs="Arial"/>
          <w:b/>
          <w:bCs/>
          <w:sz w:val="28"/>
          <w:szCs w:val="28"/>
          <w:lang w:val="en-US"/>
        </w:rPr>
        <w:t>Secondary/</w:t>
      </w:r>
      <w:r w:rsidRPr="00DA501F">
        <w:rPr>
          <w:rFonts w:ascii="Arial" w:eastAsia="Times New Roman" w:hAnsi="Arial" w:cs="Arial"/>
          <w:b/>
          <w:bCs/>
          <w:sz w:val="28"/>
          <w:szCs w:val="28"/>
        </w:rPr>
        <w:t>Backup</w:t>
      </w:r>
      <w:r w:rsidRPr="00DA501F">
        <w:rPr>
          <w:rFonts w:ascii="Arial" w:eastAsia="Times New Roman" w:hAnsi="Arial" w:cs="Arial"/>
          <w:b/>
          <w:bCs/>
          <w:sz w:val="28"/>
          <w:szCs w:val="28"/>
        </w:rPr>
        <w:br/>
      </w: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4500"/>
        <w:gridCol w:w="1400"/>
        <w:gridCol w:w="1670"/>
        <w:gridCol w:w="1670"/>
      </w:tblGrid>
      <w:tr w:rsidR="00016DB7" w:rsidRPr="00DA501F" w14:paraId="45B18E8A" w14:textId="77777777" w:rsidTr="00F249D8">
        <w:trPr>
          <w:tblHeader/>
        </w:trPr>
        <w:tc>
          <w:tcPr>
            <w:tcW w:w="500" w:type="dxa"/>
            <w:tcBorders>
              <w:top w:val="single" w:sz="4" w:space="0" w:color="999999"/>
              <w:left w:val="single" w:sz="4" w:space="0" w:color="999999"/>
              <w:bottom w:val="single" w:sz="4" w:space="0" w:color="999999"/>
              <w:right w:val="single" w:sz="4" w:space="0" w:color="999999"/>
            </w:tcBorders>
            <w:shd w:val="clear" w:color="auto" w:fill="E7E7E7"/>
            <w:tcMar>
              <w:top w:w="60" w:type="dxa"/>
              <w:left w:w="100" w:type="dxa"/>
              <w:bottom w:w="60" w:type="dxa"/>
              <w:right w:w="100" w:type="dxa"/>
            </w:tcMar>
            <w:vAlign w:val="center"/>
          </w:tcPr>
          <w:p w14:paraId="23C8E5C0" w14:textId="77777777" w:rsidR="00016DB7" w:rsidRPr="00DA501F" w:rsidRDefault="00016DB7" w:rsidP="00F249D8">
            <w:pPr>
              <w:jc w:val="center"/>
              <w:rPr>
                <w:rFonts w:ascii="Arial" w:hAnsi="Arial" w:cs="Arial"/>
              </w:rPr>
            </w:pPr>
            <w:r w:rsidRPr="00DA501F">
              <w:rPr>
                <w:rFonts w:ascii="Arial" w:hAnsi="Arial" w:cs="Arial"/>
                <w:b/>
                <w:bCs/>
              </w:rPr>
              <w:t>#</w:t>
            </w:r>
          </w:p>
        </w:tc>
        <w:tc>
          <w:tcPr>
            <w:tcW w:w="4500" w:type="dxa"/>
            <w:tcBorders>
              <w:top w:val="single" w:sz="4" w:space="0" w:color="999999"/>
              <w:left w:val="single" w:sz="4" w:space="0" w:color="999999"/>
              <w:bottom w:val="single" w:sz="4" w:space="0" w:color="999999"/>
              <w:right w:val="single" w:sz="4" w:space="0" w:color="999999"/>
            </w:tcBorders>
            <w:shd w:val="clear" w:color="auto" w:fill="E7E7E7"/>
            <w:tcMar>
              <w:top w:w="60" w:type="dxa"/>
              <w:left w:w="100" w:type="dxa"/>
              <w:bottom w:w="60" w:type="dxa"/>
              <w:right w:w="100" w:type="dxa"/>
            </w:tcMar>
            <w:vAlign w:val="center"/>
          </w:tcPr>
          <w:p w14:paraId="6D22B3E4" w14:textId="77777777" w:rsidR="00016DB7" w:rsidRPr="00DA501F" w:rsidRDefault="00016DB7" w:rsidP="00F249D8">
            <w:pPr>
              <w:jc w:val="center"/>
              <w:rPr>
                <w:rFonts w:ascii="Arial" w:hAnsi="Arial" w:cs="Arial"/>
              </w:rPr>
            </w:pPr>
            <w:r w:rsidRPr="00DA501F">
              <w:rPr>
                <w:rFonts w:ascii="Arial" w:hAnsi="Arial" w:cs="Arial"/>
                <w:b/>
                <w:bCs/>
              </w:rPr>
              <w:t>Service Description</w:t>
            </w:r>
          </w:p>
        </w:tc>
        <w:tc>
          <w:tcPr>
            <w:tcW w:w="1400" w:type="dxa"/>
            <w:tcBorders>
              <w:top w:val="single" w:sz="4" w:space="0" w:color="999999"/>
              <w:left w:val="single" w:sz="4" w:space="0" w:color="999999"/>
              <w:bottom w:val="single" w:sz="4" w:space="0" w:color="999999"/>
              <w:right w:val="single" w:sz="4" w:space="0" w:color="999999"/>
            </w:tcBorders>
            <w:shd w:val="clear" w:color="auto" w:fill="E7E7E7"/>
            <w:tcMar>
              <w:top w:w="60" w:type="dxa"/>
              <w:left w:w="100" w:type="dxa"/>
              <w:bottom w:w="60" w:type="dxa"/>
              <w:right w:w="100" w:type="dxa"/>
            </w:tcMar>
            <w:vAlign w:val="center"/>
          </w:tcPr>
          <w:p w14:paraId="675C140F" w14:textId="77777777" w:rsidR="00016DB7" w:rsidRPr="00DA501F" w:rsidRDefault="00016DB7" w:rsidP="00F249D8">
            <w:pPr>
              <w:jc w:val="center"/>
              <w:rPr>
                <w:rFonts w:ascii="Arial" w:hAnsi="Arial" w:cs="Arial"/>
              </w:rPr>
            </w:pPr>
            <w:r w:rsidRPr="00DA501F">
              <w:rPr>
                <w:rFonts w:ascii="Arial" w:hAnsi="Arial" w:cs="Arial"/>
                <w:b/>
                <w:bCs/>
              </w:rPr>
              <w:t>Capacity</w:t>
            </w:r>
          </w:p>
        </w:tc>
        <w:tc>
          <w:tcPr>
            <w:tcW w:w="1670" w:type="dxa"/>
            <w:tcBorders>
              <w:top w:val="single" w:sz="4" w:space="0" w:color="999999"/>
              <w:left w:val="single" w:sz="4" w:space="0" w:color="999999"/>
              <w:bottom w:val="single" w:sz="4" w:space="0" w:color="999999"/>
              <w:right w:val="single" w:sz="4" w:space="0" w:color="999999"/>
            </w:tcBorders>
            <w:shd w:val="clear" w:color="auto" w:fill="E7E7E7"/>
            <w:tcMar>
              <w:top w:w="60" w:type="dxa"/>
              <w:left w:w="100" w:type="dxa"/>
              <w:bottom w:w="60" w:type="dxa"/>
              <w:right w:w="100" w:type="dxa"/>
            </w:tcMar>
            <w:vAlign w:val="center"/>
          </w:tcPr>
          <w:p w14:paraId="527A6262" w14:textId="77777777" w:rsidR="00016DB7" w:rsidRPr="00DA501F" w:rsidRDefault="00016DB7" w:rsidP="00F249D8">
            <w:pPr>
              <w:jc w:val="center"/>
              <w:rPr>
                <w:rFonts w:ascii="Arial" w:hAnsi="Arial" w:cs="Arial"/>
              </w:rPr>
            </w:pPr>
            <w:r w:rsidRPr="00DA501F">
              <w:rPr>
                <w:rFonts w:ascii="Arial" w:hAnsi="Arial" w:cs="Arial"/>
                <w:b/>
                <w:bCs/>
              </w:rPr>
              <w:t>Monthly Fee (USD, excl. VAT)</w:t>
            </w:r>
          </w:p>
        </w:tc>
        <w:tc>
          <w:tcPr>
            <w:tcW w:w="1670" w:type="dxa"/>
            <w:tcBorders>
              <w:top w:val="single" w:sz="4" w:space="0" w:color="999999"/>
              <w:left w:val="single" w:sz="4" w:space="0" w:color="999999"/>
              <w:bottom w:val="single" w:sz="4" w:space="0" w:color="999999"/>
              <w:right w:val="single" w:sz="4" w:space="0" w:color="999999"/>
            </w:tcBorders>
            <w:shd w:val="clear" w:color="auto" w:fill="E7E7E7"/>
            <w:tcMar>
              <w:top w:w="60" w:type="dxa"/>
              <w:left w:w="100" w:type="dxa"/>
              <w:bottom w:w="60" w:type="dxa"/>
              <w:right w:w="100" w:type="dxa"/>
            </w:tcMar>
            <w:vAlign w:val="center"/>
          </w:tcPr>
          <w:p w14:paraId="3C1D28C3" w14:textId="77777777" w:rsidR="00016DB7" w:rsidRPr="00DA501F" w:rsidRDefault="00016DB7" w:rsidP="00F249D8">
            <w:pPr>
              <w:jc w:val="center"/>
              <w:rPr>
                <w:rFonts w:ascii="Arial" w:hAnsi="Arial" w:cs="Arial"/>
              </w:rPr>
            </w:pPr>
            <w:r w:rsidRPr="00DA501F">
              <w:rPr>
                <w:rFonts w:ascii="Arial" w:hAnsi="Arial" w:cs="Arial"/>
                <w:b/>
                <w:bCs/>
              </w:rPr>
              <w:t>Annual Fee (USD, excl. VAT)</w:t>
            </w:r>
          </w:p>
        </w:tc>
      </w:tr>
      <w:tr w:rsidR="00016DB7" w:rsidRPr="00DA501F" w14:paraId="691D0137" w14:textId="77777777" w:rsidTr="00F249D8">
        <w:tc>
          <w:tcPr>
            <w:tcW w:w="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47B62BD5" w14:textId="77777777" w:rsidR="00016DB7" w:rsidRPr="00DA501F" w:rsidRDefault="00016DB7" w:rsidP="00F249D8">
            <w:pPr>
              <w:rPr>
                <w:rFonts w:ascii="Arial" w:hAnsi="Arial" w:cs="Arial"/>
              </w:rPr>
            </w:pPr>
            <w:r w:rsidRPr="00DA501F">
              <w:rPr>
                <w:rFonts w:ascii="Arial" w:hAnsi="Arial" w:cs="Arial"/>
              </w:rPr>
              <w:t>1</w:t>
            </w:r>
          </w:p>
        </w:tc>
        <w:tc>
          <w:tcPr>
            <w:tcW w:w="4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32BC7334" w14:textId="50C79031" w:rsidR="00016DB7" w:rsidRPr="00DA501F" w:rsidRDefault="00DB0878" w:rsidP="00F249D8">
            <w:pPr>
              <w:rPr>
                <w:rFonts w:ascii="Arial" w:hAnsi="Arial" w:cs="Arial"/>
              </w:rPr>
            </w:pPr>
            <w:r w:rsidRPr="00DA501F">
              <w:rPr>
                <w:rFonts w:ascii="Arial" w:hAnsi="Arial" w:cs="Arial"/>
              </w:rPr>
              <w:t>Primary Fibre Internet link for SADC ES Residency, with same-capacity standby wireless backup and automatic failover</w:t>
            </w:r>
          </w:p>
        </w:tc>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29C7028" w14:textId="3471B3E9" w:rsidR="00016DB7" w:rsidRPr="00DA501F" w:rsidRDefault="00DB0878" w:rsidP="00F249D8">
            <w:pPr>
              <w:rPr>
                <w:rFonts w:ascii="Arial" w:hAnsi="Arial" w:cs="Arial"/>
              </w:rPr>
            </w:pPr>
            <w:r w:rsidRPr="00DA501F">
              <w:rPr>
                <w:rFonts w:ascii="Arial" w:hAnsi="Arial" w:cs="Arial"/>
              </w:rPr>
              <w:t>30</w:t>
            </w:r>
            <w:r w:rsidR="00016DB7" w:rsidRPr="00DA501F">
              <w:rPr>
                <w:rFonts w:ascii="Arial" w:hAnsi="Arial" w:cs="Arial"/>
              </w:rPr>
              <w:t xml:space="preserve"> Mbps</w:t>
            </w:r>
          </w:p>
        </w:tc>
        <w:tc>
          <w:tcPr>
            <w:tcW w:w="167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46874EFA" w14:textId="77777777" w:rsidR="00016DB7" w:rsidRPr="00DA501F" w:rsidRDefault="00016DB7" w:rsidP="00F249D8">
            <w:pPr>
              <w:rPr>
                <w:rFonts w:ascii="Arial" w:hAnsi="Arial" w:cs="Arial"/>
              </w:rPr>
            </w:pPr>
            <w:r w:rsidRPr="00DA501F">
              <w:rPr>
                <w:rFonts w:ascii="Arial" w:hAnsi="Arial" w:cs="Arial"/>
              </w:rPr>
              <w:t>[To be completed]</w:t>
            </w:r>
          </w:p>
        </w:tc>
        <w:tc>
          <w:tcPr>
            <w:tcW w:w="167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4FED9940" w14:textId="77777777" w:rsidR="00016DB7" w:rsidRPr="00DA501F" w:rsidRDefault="00016DB7" w:rsidP="00F249D8">
            <w:pPr>
              <w:rPr>
                <w:rFonts w:ascii="Arial" w:hAnsi="Arial" w:cs="Arial"/>
              </w:rPr>
            </w:pPr>
            <w:r w:rsidRPr="00DA501F">
              <w:rPr>
                <w:rFonts w:ascii="Arial" w:hAnsi="Arial" w:cs="Arial"/>
              </w:rPr>
              <w:t>[To be completed]</w:t>
            </w:r>
          </w:p>
        </w:tc>
      </w:tr>
      <w:tr w:rsidR="00016DB7" w:rsidRPr="00DA501F" w14:paraId="42498674" w14:textId="77777777" w:rsidTr="00F249D8">
        <w:tc>
          <w:tcPr>
            <w:tcW w:w="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8C49A70" w14:textId="77777777" w:rsidR="00016DB7" w:rsidRPr="00DA501F" w:rsidRDefault="00016DB7" w:rsidP="00F249D8">
            <w:pPr>
              <w:rPr>
                <w:rFonts w:ascii="Arial" w:hAnsi="Arial" w:cs="Arial"/>
              </w:rPr>
            </w:pPr>
            <w:r w:rsidRPr="00DA501F">
              <w:rPr>
                <w:rFonts w:ascii="Arial" w:hAnsi="Arial" w:cs="Arial"/>
              </w:rPr>
              <w:t>2</w:t>
            </w:r>
          </w:p>
        </w:tc>
        <w:tc>
          <w:tcPr>
            <w:tcW w:w="4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49656D0A" w14:textId="17D9C0C0" w:rsidR="00016DB7" w:rsidRPr="00DA501F" w:rsidRDefault="00DB0878" w:rsidP="00F249D8">
            <w:pPr>
              <w:rPr>
                <w:rFonts w:ascii="Arial" w:hAnsi="Arial" w:cs="Arial"/>
              </w:rPr>
            </w:pPr>
            <w:r w:rsidRPr="00DA501F">
              <w:rPr>
                <w:rFonts w:ascii="Arial" w:hAnsi="Arial" w:cs="Arial"/>
              </w:rPr>
              <w:t>Primary Fibre Internet link for SADC DES-RI, with same-capacity standby wireless backup and automatic failover</w:t>
            </w:r>
          </w:p>
        </w:tc>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314F4DE" w14:textId="711E70AE" w:rsidR="00016DB7" w:rsidRPr="00DA501F" w:rsidRDefault="00DB0878" w:rsidP="00F249D8">
            <w:pPr>
              <w:rPr>
                <w:rFonts w:ascii="Arial" w:hAnsi="Arial" w:cs="Arial"/>
              </w:rPr>
            </w:pPr>
            <w:r w:rsidRPr="00DA501F">
              <w:rPr>
                <w:rFonts w:ascii="Arial" w:hAnsi="Arial" w:cs="Arial"/>
              </w:rPr>
              <w:t>3</w:t>
            </w:r>
            <w:r w:rsidR="00016DB7" w:rsidRPr="00DA501F">
              <w:rPr>
                <w:rFonts w:ascii="Arial" w:hAnsi="Arial" w:cs="Arial"/>
              </w:rPr>
              <w:t>0 Mbps</w:t>
            </w:r>
          </w:p>
        </w:tc>
        <w:tc>
          <w:tcPr>
            <w:tcW w:w="167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6602D97D" w14:textId="77777777" w:rsidR="00016DB7" w:rsidRPr="00DA501F" w:rsidRDefault="00016DB7" w:rsidP="00F249D8">
            <w:pPr>
              <w:rPr>
                <w:rFonts w:ascii="Arial" w:hAnsi="Arial" w:cs="Arial"/>
              </w:rPr>
            </w:pPr>
            <w:r w:rsidRPr="00DA501F">
              <w:rPr>
                <w:rFonts w:ascii="Arial" w:hAnsi="Arial" w:cs="Arial"/>
              </w:rPr>
              <w:t>[To be completed]</w:t>
            </w:r>
          </w:p>
        </w:tc>
        <w:tc>
          <w:tcPr>
            <w:tcW w:w="167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65E7F62" w14:textId="77777777" w:rsidR="00016DB7" w:rsidRPr="00DA501F" w:rsidRDefault="00016DB7" w:rsidP="00F249D8">
            <w:pPr>
              <w:rPr>
                <w:rFonts w:ascii="Arial" w:hAnsi="Arial" w:cs="Arial"/>
              </w:rPr>
            </w:pPr>
            <w:r w:rsidRPr="00DA501F">
              <w:rPr>
                <w:rFonts w:ascii="Arial" w:hAnsi="Arial" w:cs="Arial"/>
              </w:rPr>
              <w:t>[To be completed]</w:t>
            </w:r>
          </w:p>
        </w:tc>
      </w:tr>
      <w:tr w:rsidR="00016DB7" w:rsidRPr="00DA501F" w14:paraId="61BD20F8" w14:textId="77777777" w:rsidTr="00F249D8">
        <w:tc>
          <w:tcPr>
            <w:tcW w:w="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9B7DE4B" w14:textId="77777777" w:rsidR="00016DB7" w:rsidRPr="00DA501F" w:rsidRDefault="00016DB7" w:rsidP="00F249D8">
            <w:pPr>
              <w:rPr>
                <w:rFonts w:ascii="Arial" w:hAnsi="Arial" w:cs="Arial"/>
              </w:rPr>
            </w:pPr>
            <w:r w:rsidRPr="00DA501F">
              <w:rPr>
                <w:rFonts w:ascii="Arial" w:hAnsi="Arial" w:cs="Arial"/>
              </w:rPr>
              <w:t>3</w:t>
            </w:r>
          </w:p>
        </w:tc>
        <w:tc>
          <w:tcPr>
            <w:tcW w:w="4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3DD7A808" w14:textId="3FE79645" w:rsidR="00016DB7" w:rsidRPr="00DA501F" w:rsidRDefault="00DB0878" w:rsidP="00F249D8">
            <w:pPr>
              <w:rPr>
                <w:rFonts w:ascii="Arial" w:hAnsi="Arial" w:cs="Arial"/>
              </w:rPr>
            </w:pPr>
            <w:r w:rsidRPr="00DA501F">
              <w:rPr>
                <w:rFonts w:ascii="Arial" w:hAnsi="Arial" w:cs="Arial"/>
              </w:rPr>
              <w:t>Primary Fibre Internet link for SADC DES-CA, with same-capacity standby wireless backup and automatic failover</w:t>
            </w:r>
          </w:p>
        </w:tc>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5560B02" w14:textId="1BD0ECA0" w:rsidR="00016DB7" w:rsidRPr="00DA501F" w:rsidRDefault="00DB0878" w:rsidP="00F249D8">
            <w:pPr>
              <w:rPr>
                <w:rFonts w:ascii="Arial" w:hAnsi="Arial" w:cs="Arial"/>
              </w:rPr>
            </w:pPr>
            <w:r w:rsidRPr="00DA501F">
              <w:rPr>
                <w:rFonts w:ascii="Arial" w:hAnsi="Arial" w:cs="Arial"/>
              </w:rPr>
              <w:t>3</w:t>
            </w:r>
            <w:r w:rsidR="00016DB7" w:rsidRPr="00DA501F">
              <w:rPr>
                <w:rFonts w:ascii="Arial" w:hAnsi="Arial" w:cs="Arial"/>
              </w:rPr>
              <w:t>0 Mbps</w:t>
            </w:r>
          </w:p>
        </w:tc>
        <w:tc>
          <w:tcPr>
            <w:tcW w:w="167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20F105E0" w14:textId="77777777" w:rsidR="00016DB7" w:rsidRPr="00DA501F" w:rsidRDefault="00016DB7" w:rsidP="00F249D8">
            <w:pPr>
              <w:rPr>
                <w:rFonts w:ascii="Arial" w:hAnsi="Arial" w:cs="Arial"/>
              </w:rPr>
            </w:pPr>
            <w:r w:rsidRPr="00DA501F">
              <w:rPr>
                <w:rFonts w:ascii="Arial" w:hAnsi="Arial" w:cs="Arial"/>
              </w:rPr>
              <w:t>[To be completed]</w:t>
            </w:r>
          </w:p>
        </w:tc>
        <w:tc>
          <w:tcPr>
            <w:tcW w:w="167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97B140D" w14:textId="77777777" w:rsidR="00016DB7" w:rsidRPr="00DA501F" w:rsidRDefault="00016DB7" w:rsidP="00F249D8">
            <w:pPr>
              <w:rPr>
                <w:rFonts w:ascii="Arial" w:hAnsi="Arial" w:cs="Arial"/>
              </w:rPr>
            </w:pPr>
            <w:r w:rsidRPr="00DA501F">
              <w:rPr>
                <w:rFonts w:ascii="Arial" w:hAnsi="Arial" w:cs="Arial"/>
              </w:rPr>
              <w:t>[To be completed]</w:t>
            </w:r>
          </w:p>
        </w:tc>
      </w:tr>
      <w:tr w:rsidR="00016DB7" w:rsidRPr="00DA501F" w14:paraId="05C1D199" w14:textId="77777777" w:rsidTr="00F249D8">
        <w:tc>
          <w:tcPr>
            <w:tcW w:w="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32FE551A" w14:textId="77777777" w:rsidR="00016DB7" w:rsidRPr="00DA501F" w:rsidRDefault="00016DB7" w:rsidP="00F249D8">
            <w:pPr>
              <w:rPr>
                <w:rFonts w:ascii="Arial" w:hAnsi="Arial" w:cs="Arial"/>
              </w:rPr>
            </w:pPr>
          </w:p>
        </w:tc>
        <w:tc>
          <w:tcPr>
            <w:tcW w:w="4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62139019" w14:textId="77777777" w:rsidR="00016DB7" w:rsidRPr="00DA501F" w:rsidRDefault="00016DB7" w:rsidP="00F249D8">
            <w:pPr>
              <w:rPr>
                <w:rFonts w:ascii="Arial" w:hAnsi="Arial" w:cs="Arial"/>
              </w:rPr>
            </w:pPr>
            <w:r w:rsidRPr="00DA501F">
              <w:rPr>
                <w:rFonts w:ascii="Arial" w:hAnsi="Arial" w:cs="Arial"/>
              </w:rPr>
              <w:t>SUB-TOTAL (excl. VAT)</w:t>
            </w:r>
          </w:p>
        </w:tc>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238BFE21" w14:textId="77777777" w:rsidR="00016DB7" w:rsidRPr="00DA501F" w:rsidRDefault="00016DB7" w:rsidP="00F249D8">
            <w:pPr>
              <w:rPr>
                <w:rFonts w:ascii="Arial" w:hAnsi="Arial" w:cs="Arial"/>
              </w:rPr>
            </w:pPr>
          </w:p>
        </w:tc>
        <w:tc>
          <w:tcPr>
            <w:tcW w:w="167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4CA0F2CE" w14:textId="77777777" w:rsidR="00016DB7" w:rsidRPr="00DA501F" w:rsidRDefault="00016DB7" w:rsidP="00F249D8">
            <w:pPr>
              <w:rPr>
                <w:rFonts w:ascii="Arial" w:hAnsi="Arial" w:cs="Arial"/>
              </w:rPr>
            </w:pPr>
            <w:r w:rsidRPr="00DA501F">
              <w:rPr>
                <w:rFonts w:ascii="Arial" w:hAnsi="Arial" w:cs="Arial"/>
              </w:rPr>
              <w:t>[To be completed]</w:t>
            </w:r>
          </w:p>
        </w:tc>
        <w:tc>
          <w:tcPr>
            <w:tcW w:w="167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58FB93A" w14:textId="77777777" w:rsidR="00016DB7" w:rsidRPr="00DA501F" w:rsidRDefault="00016DB7" w:rsidP="00F249D8">
            <w:pPr>
              <w:rPr>
                <w:rFonts w:ascii="Arial" w:hAnsi="Arial" w:cs="Arial"/>
              </w:rPr>
            </w:pPr>
            <w:r w:rsidRPr="00DA501F">
              <w:rPr>
                <w:rFonts w:ascii="Arial" w:hAnsi="Arial" w:cs="Arial"/>
              </w:rPr>
              <w:t>[To be completed]</w:t>
            </w:r>
          </w:p>
        </w:tc>
      </w:tr>
      <w:tr w:rsidR="00016DB7" w:rsidRPr="00DA501F" w14:paraId="02268AA9" w14:textId="77777777" w:rsidTr="00F249D8">
        <w:tc>
          <w:tcPr>
            <w:tcW w:w="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779280CB" w14:textId="77777777" w:rsidR="00016DB7" w:rsidRPr="00DA501F" w:rsidRDefault="00016DB7" w:rsidP="00F249D8">
            <w:pPr>
              <w:rPr>
                <w:rFonts w:ascii="Arial" w:hAnsi="Arial" w:cs="Arial"/>
              </w:rPr>
            </w:pPr>
          </w:p>
        </w:tc>
        <w:tc>
          <w:tcPr>
            <w:tcW w:w="4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4A63DE03" w14:textId="77777777" w:rsidR="00016DB7" w:rsidRPr="00DA501F" w:rsidRDefault="00016DB7" w:rsidP="00F249D8">
            <w:pPr>
              <w:rPr>
                <w:rFonts w:ascii="Arial" w:hAnsi="Arial" w:cs="Arial"/>
              </w:rPr>
            </w:pPr>
            <w:r w:rsidRPr="00DA501F">
              <w:rPr>
                <w:rFonts w:ascii="Arial" w:hAnsi="Arial" w:cs="Arial"/>
              </w:rPr>
              <w:t>VAT (14%)</w:t>
            </w:r>
          </w:p>
        </w:tc>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7448F313" w14:textId="77777777" w:rsidR="00016DB7" w:rsidRPr="00DA501F" w:rsidRDefault="00016DB7" w:rsidP="00F249D8">
            <w:pPr>
              <w:rPr>
                <w:rFonts w:ascii="Arial" w:hAnsi="Arial" w:cs="Arial"/>
              </w:rPr>
            </w:pPr>
          </w:p>
        </w:tc>
        <w:tc>
          <w:tcPr>
            <w:tcW w:w="167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2DA225E0" w14:textId="77777777" w:rsidR="00016DB7" w:rsidRPr="00DA501F" w:rsidRDefault="00016DB7" w:rsidP="00F249D8">
            <w:pPr>
              <w:rPr>
                <w:rFonts w:ascii="Arial" w:hAnsi="Arial" w:cs="Arial"/>
              </w:rPr>
            </w:pPr>
            <w:r w:rsidRPr="00DA501F">
              <w:rPr>
                <w:rFonts w:ascii="Arial" w:hAnsi="Arial" w:cs="Arial"/>
              </w:rPr>
              <w:t>[To be completed]</w:t>
            </w:r>
          </w:p>
        </w:tc>
        <w:tc>
          <w:tcPr>
            <w:tcW w:w="167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4093D386" w14:textId="77777777" w:rsidR="00016DB7" w:rsidRPr="00DA501F" w:rsidRDefault="00016DB7" w:rsidP="00F249D8">
            <w:pPr>
              <w:rPr>
                <w:rFonts w:ascii="Arial" w:hAnsi="Arial" w:cs="Arial"/>
              </w:rPr>
            </w:pPr>
            <w:r w:rsidRPr="00DA501F">
              <w:rPr>
                <w:rFonts w:ascii="Arial" w:hAnsi="Arial" w:cs="Arial"/>
              </w:rPr>
              <w:t>[To be completed]</w:t>
            </w:r>
          </w:p>
        </w:tc>
      </w:tr>
      <w:tr w:rsidR="00016DB7" w:rsidRPr="00DA501F" w14:paraId="22F00A17" w14:textId="77777777" w:rsidTr="00F249D8">
        <w:tc>
          <w:tcPr>
            <w:tcW w:w="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BA213BE" w14:textId="77777777" w:rsidR="00016DB7" w:rsidRPr="00DA501F" w:rsidRDefault="00016DB7" w:rsidP="00F249D8">
            <w:pPr>
              <w:rPr>
                <w:rFonts w:ascii="Arial" w:hAnsi="Arial" w:cs="Arial"/>
              </w:rPr>
            </w:pPr>
          </w:p>
        </w:tc>
        <w:tc>
          <w:tcPr>
            <w:tcW w:w="4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33DC2928" w14:textId="77777777" w:rsidR="00016DB7" w:rsidRPr="00DA501F" w:rsidRDefault="00016DB7" w:rsidP="00F249D8">
            <w:pPr>
              <w:rPr>
                <w:rFonts w:ascii="Arial" w:hAnsi="Arial" w:cs="Arial"/>
              </w:rPr>
            </w:pPr>
            <w:r w:rsidRPr="00DA501F">
              <w:rPr>
                <w:rFonts w:ascii="Arial" w:hAnsi="Arial" w:cs="Arial"/>
              </w:rPr>
              <w:t>TOTAL (incl. VAT)</w:t>
            </w:r>
          </w:p>
        </w:tc>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2023B8CD" w14:textId="77777777" w:rsidR="00016DB7" w:rsidRPr="00DA501F" w:rsidRDefault="00016DB7" w:rsidP="00F249D8">
            <w:pPr>
              <w:rPr>
                <w:rFonts w:ascii="Arial" w:hAnsi="Arial" w:cs="Arial"/>
              </w:rPr>
            </w:pPr>
          </w:p>
        </w:tc>
        <w:tc>
          <w:tcPr>
            <w:tcW w:w="167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5755F13" w14:textId="77777777" w:rsidR="00016DB7" w:rsidRPr="00DA501F" w:rsidRDefault="00016DB7" w:rsidP="00F249D8">
            <w:pPr>
              <w:rPr>
                <w:rFonts w:ascii="Arial" w:hAnsi="Arial" w:cs="Arial"/>
              </w:rPr>
            </w:pPr>
            <w:r w:rsidRPr="00DA501F">
              <w:rPr>
                <w:rFonts w:ascii="Arial" w:hAnsi="Arial" w:cs="Arial"/>
              </w:rPr>
              <w:t>[To be completed]</w:t>
            </w:r>
          </w:p>
        </w:tc>
        <w:tc>
          <w:tcPr>
            <w:tcW w:w="167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2CD2422" w14:textId="77777777" w:rsidR="00016DB7" w:rsidRPr="00DA501F" w:rsidRDefault="00016DB7" w:rsidP="00F249D8">
            <w:pPr>
              <w:rPr>
                <w:rFonts w:ascii="Arial" w:hAnsi="Arial" w:cs="Arial"/>
              </w:rPr>
            </w:pPr>
            <w:r w:rsidRPr="00DA501F">
              <w:rPr>
                <w:rFonts w:ascii="Arial" w:hAnsi="Arial" w:cs="Arial"/>
              </w:rPr>
              <w:t>[To be completed]</w:t>
            </w:r>
          </w:p>
        </w:tc>
      </w:tr>
    </w:tbl>
    <w:p w14:paraId="6DBFD0BF" w14:textId="77777777" w:rsidR="00016DB7" w:rsidRPr="00DA501F" w:rsidRDefault="00016DB7" w:rsidP="00016DB7">
      <w:pPr>
        <w:rPr>
          <w:rFonts w:ascii="Arial" w:hAnsi="Arial" w:cs="Arial"/>
        </w:rPr>
      </w:pPr>
      <w:r w:rsidRPr="00DA501F">
        <w:rPr>
          <w:rFonts w:ascii="Arial" w:hAnsi="Arial" w:cs="Arial"/>
        </w:rPr>
        <w:t>All prices shall be quoted in United States Dollars (USD). VAT at 14% is exclusive of the fees and shall be indicated separately. All blank cells in the pricing schedule must be completed by the Contractor at the time of submission.</w:t>
      </w:r>
    </w:p>
    <w:p w14:paraId="565EAFC8" w14:textId="1D9166A0" w:rsidR="001B6F38" w:rsidRDefault="00DB0878" w:rsidP="001B6F38">
      <w:pPr>
        <w:rPr>
          <w:rFonts w:ascii="Arial" w:hAnsi="Arial" w:cs="Arial"/>
          <w:lang w:val="en-US"/>
        </w:rPr>
      </w:pPr>
      <w:r w:rsidRPr="00DA501F">
        <w:rPr>
          <w:rFonts w:ascii="Arial" w:hAnsi="Arial" w:cs="Arial"/>
        </w:rPr>
        <w:br/>
      </w:r>
      <w:r w:rsidR="001B6F38" w:rsidRPr="001B6F38">
        <w:rPr>
          <w:rFonts w:ascii="Arial" w:hAnsi="Arial" w:cs="Arial"/>
          <w:b/>
          <w:bCs/>
        </w:rPr>
        <w:t>Note</w:t>
      </w:r>
      <w:r w:rsidR="00A67C8E">
        <w:rPr>
          <w:rFonts w:ascii="Arial" w:hAnsi="Arial" w:cs="Arial"/>
          <w:b/>
          <w:bCs/>
          <w:lang w:val="en-US"/>
        </w:rPr>
        <w:t xml:space="preserve"> 1</w:t>
      </w:r>
      <w:r w:rsidR="001B6F38" w:rsidRPr="001B6F38">
        <w:rPr>
          <w:rFonts w:ascii="Arial" w:hAnsi="Arial" w:cs="Arial"/>
          <w:b/>
          <w:bCs/>
        </w:rPr>
        <w:t>:</w:t>
      </w:r>
      <w:r w:rsidR="001B6F38" w:rsidRPr="001B6F38">
        <w:rPr>
          <w:rFonts w:ascii="Arial" w:hAnsi="Arial" w:cs="Arial"/>
        </w:rPr>
        <w:t xml:space="preserve"> All monthly service fees shall include router hardware, installation</w:t>
      </w:r>
      <w:r w:rsidRPr="00DA501F">
        <w:rPr>
          <w:rFonts w:ascii="Arial" w:hAnsi="Arial" w:cs="Arial"/>
        </w:rPr>
        <w:t xml:space="preserve"> and configuration of Access point to cover all blind spots in their houses</w:t>
      </w:r>
      <w:r w:rsidR="001B6F38" w:rsidRPr="001B6F38">
        <w:rPr>
          <w:rFonts w:ascii="Arial" w:hAnsi="Arial" w:cs="Arial"/>
        </w:rPr>
        <w:t xml:space="preserve">,and 24/7 technical support without additional charge. </w:t>
      </w:r>
    </w:p>
    <w:p w14:paraId="2F2CDBC7" w14:textId="77777777" w:rsidR="007C2A2D" w:rsidRPr="007C2A2D" w:rsidRDefault="007C2A2D">
      <w:pPr>
        <w:rPr>
          <w:lang w:val="en-US" w:eastAsia="pt-PT"/>
        </w:rPr>
      </w:pPr>
      <w:r>
        <w:rPr>
          <w:rFonts w:ascii="Arial" w:hAnsi="Arial" w:cs="Arial"/>
          <w:b/>
          <w:bCs/>
        </w:rPr>
        <w:t>Note 2:</w:t>
      </w:r>
      <w:r>
        <w:rPr>
          <w:rFonts w:ascii="Arial" w:hAnsi="Arial" w:cs="Arial"/>
        </w:rPr>
        <w:t xml:space="preserve"> Suppliers may not submit bids for both Lots 4 and 5. The ISP providing the primary link/connection under Lot 4 must be different from the ISP providing the secondary/backup link/connection under Lot 5.</w:t>
      </w:r>
    </w:p>
    <w:p w14:paraId="0B943D66" w14:textId="77777777" w:rsidR="00DB0878" w:rsidRPr="00DA501F" w:rsidRDefault="00DB0878" w:rsidP="00DB0878">
      <w:pPr>
        <w:spacing w:before="160" w:after="80"/>
        <w:rPr>
          <w:rFonts w:ascii="Arial" w:eastAsia="Times New Roman" w:hAnsi="Arial" w:cs="Arial"/>
          <w:b/>
          <w:bCs/>
          <w:i/>
          <w:iCs/>
        </w:rPr>
      </w:pPr>
      <w:r w:rsidRPr="00DA501F">
        <w:rPr>
          <w:rFonts w:ascii="Arial" w:eastAsia="Times New Roman" w:hAnsi="Arial" w:cs="Arial"/>
          <w:b/>
          <w:bCs/>
          <w:i/>
          <w:iCs/>
        </w:rPr>
        <w:t>Once-Off Installation &amp; Configuration Costs</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97"/>
        <w:gridCol w:w="2488"/>
        <w:gridCol w:w="1934"/>
        <w:gridCol w:w="2209"/>
      </w:tblGrid>
      <w:tr w:rsidR="00DB0878" w:rsidRPr="00DA501F" w14:paraId="1C2FCE0B" w14:textId="77777777" w:rsidTr="00F249D8">
        <w:tc>
          <w:tcPr>
            <w:tcW w:w="2997" w:type="dxa"/>
            <w:tcBorders>
              <w:top w:val="single" w:sz="4" w:space="0" w:color="999999"/>
              <w:left w:val="single" w:sz="4" w:space="0" w:color="999999"/>
              <w:bottom w:val="single" w:sz="4" w:space="0" w:color="999999"/>
              <w:right w:val="single" w:sz="4" w:space="0" w:color="999999"/>
            </w:tcBorders>
            <w:shd w:val="clear" w:color="auto" w:fill="E7E7E7"/>
            <w:tcMar>
              <w:top w:w="60" w:type="dxa"/>
              <w:left w:w="100" w:type="dxa"/>
              <w:bottom w:w="60" w:type="dxa"/>
              <w:right w:w="100" w:type="dxa"/>
            </w:tcMar>
            <w:vAlign w:val="center"/>
          </w:tcPr>
          <w:p w14:paraId="275A217E" w14:textId="77777777" w:rsidR="00DB0878" w:rsidRPr="00DA501F" w:rsidRDefault="00DB0878" w:rsidP="00F249D8">
            <w:pPr>
              <w:rPr>
                <w:rFonts w:ascii="Arial" w:hAnsi="Arial" w:cs="Arial"/>
                <w:b/>
                <w:bCs/>
              </w:rPr>
            </w:pPr>
          </w:p>
        </w:tc>
        <w:tc>
          <w:tcPr>
            <w:tcW w:w="2488"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47C3B278" w14:textId="77777777" w:rsidR="00DB0878" w:rsidRPr="00DA501F" w:rsidRDefault="00DB0878" w:rsidP="00F249D8">
            <w:pPr>
              <w:rPr>
                <w:rFonts w:ascii="Arial" w:hAnsi="Arial" w:cs="Arial"/>
                <w:b/>
                <w:bCs/>
              </w:rPr>
            </w:pPr>
            <w:r w:rsidRPr="00DA501F">
              <w:rPr>
                <w:rFonts w:ascii="Arial" w:hAnsi="Arial" w:cs="Arial"/>
                <w:b/>
                <w:bCs/>
              </w:rPr>
              <w:t>Once Off fee (USD)</w:t>
            </w:r>
          </w:p>
        </w:tc>
        <w:tc>
          <w:tcPr>
            <w:tcW w:w="1934" w:type="dxa"/>
            <w:tcBorders>
              <w:top w:val="single" w:sz="4" w:space="0" w:color="999999"/>
              <w:left w:val="single" w:sz="4" w:space="0" w:color="999999"/>
              <w:bottom w:val="single" w:sz="4" w:space="0" w:color="999999"/>
              <w:right w:val="single" w:sz="4" w:space="0" w:color="999999"/>
            </w:tcBorders>
          </w:tcPr>
          <w:p w14:paraId="39A27B50" w14:textId="77777777" w:rsidR="00DB0878" w:rsidRPr="00DA501F" w:rsidRDefault="00DB0878" w:rsidP="00F249D8">
            <w:pPr>
              <w:rPr>
                <w:rFonts w:ascii="Arial" w:hAnsi="Arial" w:cs="Arial"/>
                <w:b/>
                <w:bCs/>
              </w:rPr>
            </w:pPr>
            <w:r w:rsidRPr="00DA501F">
              <w:rPr>
                <w:rFonts w:ascii="Arial" w:hAnsi="Arial" w:cs="Arial"/>
                <w:b/>
                <w:bCs/>
              </w:rPr>
              <w:t xml:space="preserve"> VAT (14%) USD</w:t>
            </w:r>
          </w:p>
        </w:tc>
        <w:tc>
          <w:tcPr>
            <w:tcW w:w="2209" w:type="dxa"/>
            <w:tcBorders>
              <w:top w:val="single" w:sz="4" w:space="0" w:color="999999"/>
              <w:left w:val="single" w:sz="4" w:space="0" w:color="999999"/>
              <w:bottom w:val="single" w:sz="4" w:space="0" w:color="999999"/>
              <w:right w:val="single" w:sz="4" w:space="0" w:color="999999"/>
            </w:tcBorders>
          </w:tcPr>
          <w:p w14:paraId="29617E1C" w14:textId="77777777" w:rsidR="00DB0878" w:rsidRPr="00DA501F" w:rsidRDefault="00DB0878" w:rsidP="00F249D8">
            <w:pPr>
              <w:rPr>
                <w:rFonts w:ascii="Arial" w:hAnsi="Arial" w:cs="Arial"/>
                <w:b/>
                <w:bCs/>
              </w:rPr>
            </w:pPr>
            <w:r w:rsidRPr="00DA501F">
              <w:rPr>
                <w:rFonts w:ascii="Arial" w:hAnsi="Arial" w:cs="Arial"/>
                <w:b/>
                <w:bCs/>
              </w:rPr>
              <w:t>TOTAL (USD)</w:t>
            </w:r>
          </w:p>
        </w:tc>
      </w:tr>
      <w:tr w:rsidR="00DB0878" w:rsidRPr="00DA501F" w14:paraId="17B9BBBE" w14:textId="77777777" w:rsidTr="00F249D8">
        <w:tc>
          <w:tcPr>
            <w:tcW w:w="2997" w:type="dxa"/>
            <w:tcBorders>
              <w:top w:val="single" w:sz="4" w:space="0" w:color="999999"/>
              <w:left w:val="single" w:sz="4" w:space="0" w:color="999999"/>
              <w:bottom w:val="single" w:sz="4" w:space="0" w:color="999999"/>
              <w:right w:val="single" w:sz="4" w:space="0" w:color="999999"/>
            </w:tcBorders>
            <w:shd w:val="clear" w:color="auto" w:fill="E7E7E7"/>
            <w:tcMar>
              <w:top w:w="60" w:type="dxa"/>
              <w:left w:w="100" w:type="dxa"/>
              <w:bottom w:w="60" w:type="dxa"/>
              <w:right w:w="100" w:type="dxa"/>
            </w:tcMar>
            <w:vAlign w:val="center"/>
          </w:tcPr>
          <w:p w14:paraId="7100359D" w14:textId="2BF72EB8" w:rsidR="00DB0878" w:rsidRPr="00DA501F" w:rsidRDefault="00DB0878" w:rsidP="00F249D8">
            <w:pPr>
              <w:rPr>
                <w:rFonts w:ascii="Arial" w:hAnsi="Arial" w:cs="Arial"/>
                <w:b/>
                <w:bCs/>
              </w:rPr>
            </w:pPr>
            <w:r w:rsidRPr="00DA501F">
              <w:rPr>
                <w:rFonts w:ascii="Arial" w:hAnsi="Arial" w:cs="Arial"/>
                <w:b/>
                <w:bCs/>
              </w:rPr>
              <w:lastRenderedPageBreak/>
              <w:t xml:space="preserve">Lot </w:t>
            </w:r>
            <w:r w:rsidR="00A67C8E">
              <w:rPr>
                <w:rFonts w:ascii="Arial" w:hAnsi="Arial" w:cs="Arial"/>
                <w:b/>
                <w:bCs/>
                <w:lang w:val="en-US"/>
              </w:rPr>
              <w:t>4</w:t>
            </w:r>
            <w:r w:rsidRPr="00DA501F">
              <w:rPr>
                <w:rFonts w:ascii="Arial" w:hAnsi="Arial" w:cs="Arial"/>
                <w:b/>
                <w:bCs/>
              </w:rPr>
              <w:t xml:space="preserve"> – Installation &amp; Configuration (3 sites)</w:t>
            </w:r>
          </w:p>
        </w:tc>
        <w:tc>
          <w:tcPr>
            <w:tcW w:w="2488"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015BC07" w14:textId="77777777" w:rsidR="00DB0878" w:rsidRPr="00DA501F" w:rsidRDefault="00DB0878" w:rsidP="00F249D8">
            <w:pPr>
              <w:rPr>
                <w:rFonts w:ascii="Arial" w:hAnsi="Arial" w:cs="Arial"/>
              </w:rPr>
            </w:pPr>
            <w:r w:rsidRPr="00DA501F">
              <w:rPr>
                <w:rFonts w:ascii="Arial" w:hAnsi="Arial" w:cs="Arial"/>
              </w:rPr>
              <w:t>[To be completed]</w:t>
            </w:r>
          </w:p>
        </w:tc>
        <w:tc>
          <w:tcPr>
            <w:tcW w:w="1934" w:type="dxa"/>
            <w:tcBorders>
              <w:top w:val="single" w:sz="4" w:space="0" w:color="999999"/>
              <w:left w:val="single" w:sz="4" w:space="0" w:color="999999"/>
              <w:bottom w:val="single" w:sz="4" w:space="0" w:color="999999"/>
              <w:right w:val="single" w:sz="4" w:space="0" w:color="999999"/>
            </w:tcBorders>
          </w:tcPr>
          <w:p w14:paraId="4CDB12E9" w14:textId="77777777" w:rsidR="00DB0878" w:rsidRPr="00DA501F" w:rsidRDefault="00DB0878" w:rsidP="00F249D8">
            <w:pPr>
              <w:rPr>
                <w:rFonts w:ascii="Arial" w:hAnsi="Arial" w:cs="Arial"/>
              </w:rPr>
            </w:pPr>
            <w:r w:rsidRPr="00DA501F">
              <w:rPr>
                <w:rFonts w:ascii="Arial" w:hAnsi="Arial" w:cs="Arial"/>
              </w:rPr>
              <w:t>[To be completed]</w:t>
            </w:r>
          </w:p>
        </w:tc>
        <w:tc>
          <w:tcPr>
            <w:tcW w:w="2209" w:type="dxa"/>
            <w:tcBorders>
              <w:top w:val="single" w:sz="4" w:space="0" w:color="999999"/>
              <w:left w:val="single" w:sz="4" w:space="0" w:color="999999"/>
              <w:bottom w:val="single" w:sz="4" w:space="0" w:color="999999"/>
              <w:right w:val="single" w:sz="4" w:space="0" w:color="999999"/>
            </w:tcBorders>
          </w:tcPr>
          <w:p w14:paraId="0B716198" w14:textId="77777777" w:rsidR="00DB0878" w:rsidRPr="00DA501F" w:rsidRDefault="00DB0878" w:rsidP="00F249D8">
            <w:pPr>
              <w:rPr>
                <w:rFonts w:ascii="Arial" w:hAnsi="Arial" w:cs="Arial"/>
              </w:rPr>
            </w:pPr>
            <w:r w:rsidRPr="00DA501F">
              <w:rPr>
                <w:rFonts w:ascii="Arial" w:hAnsi="Arial" w:cs="Arial"/>
              </w:rPr>
              <w:t>[To be completed]</w:t>
            </w:r>
          </w:p>
        </w:tc>
      </w:tr>
      <w:tr w:rsidR="00DB0878" w:rsidRPr="00DA501F" w14:paraId="09BFD9BF" w14:textId="77777777" w:rsidTr="00F249D8">
        <w:tc>
          <w:tcPr>
            <w:tcW w:w="2997" w:type="dxa"/>
            <w:tcBorders>
              <w:top w:val="single" w:sz="4" w:space="0" w:color="999999"/>
              <w:left w:val="single" w:sz="4" w:space="0" w:color="999999"/>
              <w:bottom w:val="single" w:sz="4" w:space="0" w:color="999999"/>
              <w:right w:val="single" w:sz="4" w:space="0" w:color="999999"/>
            </w:tcBorders>
            <w:shd w:val="clear" w:color="auto" w:fill="E7E7E7"/>
            <w:tcMar>
              <w:top w:w="60" w:type="dxa"/>
              <w:left w:w="100" w:type="dxa"/>
              <w:bottom w:w="60" w:type="dxa"/>
              <w:right w:w="100" w:type="dxa"/>
            </w:tcMar>
            <w:vAlign w:val="center"/>
          </w:tcPr>
          <w:p w14:paraId="4B64325A" w14:textId="49AB8A7E" w:rsidR="00DB0878" w:rsidRPr="00DA501F" w:rsidRDefault="00DB0878" w:rsidP="00F249D8">
            <w:pPr>
              <w:rPr>
                <w:rFonts w:ascii="Arial" w:hAnsi="Arial" w:cs="Arial"/>
                <w:b/>
                <w:bCs/>
              </w:rPr>
            </w:pPr>
            <w:r w:rsidRPr="00DA501F">
              <w:rPr>
                <w:rFonts w:ascii="Arial" w:hAnsi="Arial" w:cs="Arial"/>
                <w:b/>
                <w:bCs/>
              </w:rPr>
              <w:t xml:space="preserve">Lot </w:t>
            </w:r>
            <w:r w:rsidR="00A67C8E">
              <w:rPr>
                <w:rFonts w:ascii="Arial" w:hAnsi="Arial" w:cs="Arial"/>
                <w:b/>
                <w:bCs/>
                <w:lang w:val="en-US"/>
              </w:rPr>
              <w:t>5</w:t>
            </w:r>
            <w:r w:rsidRPr="00DA501F">
              <w:rPr>
                <w:rFonts w:ascii="Arial" w:hAnsi="Arial" w:cs="Arial"/>
                <w:b/>
                <w:bCs/>
              </w:rPr>
              <w:t xml:space="preserve"> – Installation &amp; Configuration (3 sites)</w:t>
            </w:r>
          </w:p>
        </w:tc>
        <w:tc>
          <w:tcPr>
            <w:tcW w:w="2488"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DEC87BA" w14:textId="77777777" w:rsidR="00DB0878" w:rsidRPr="00DA501F" w:rsidRDefault="00DB0878" w:rsidP="00F249D8">
            <w:pPr>
              <w:rPr>
                <w:rFonts w:ascii="Arial" w:hAnsi="Arial" w:cs="Arial"/>
              </w:rPr>
            </w:pPr>
            <w:r w:rsidRPr="00DA501F">
              <w:rPr>
                <w:rFonts w:ascii="Arial" w:hAnsi="Arial" w:cs="Arial"/>
              </w:rPr>
              <w:t>[To be completed]</w:t>
            </w:r>
          </w:p>
        </w:tc>
        <w:tc>
          <w:tcPr>
            <w:tcW w:w="1934" w:type="dxa"/>
            <w:tcBorders>
              <w:top w:val="single" w:sz="4" w:space="0" w:color="999999"/>
              <w:left w:val="single" w:sz="4" w:space="0" w:color="999999"/>
              <w:bottom w:val="single" w:sz="4" w:space="0" w:color="999999"/>
              <w:right w:val="single" w:sz="4" w:space="0" w:color="999999"/>
            </w:tcBorders>
          </w:tcPr>
          <w:p w14:paraId="561FCD06" w14:textId="77777777" w:rsidR="00DB0878" w:rsidRPr="00DA501F" w:rsidRDefault="00DB0878" w:rsidP="00F249D8">
            <w:pPr>
              <w:rPr>
                <w:rFonts w:ascii="Arial" w:hAnsi="Arial" w:cs="Arial"/>
              </w:rPr>
            </w:pPr>
            <w:r w:rsidRPr="00DA501F">
              <w:rPr>
                <w:rFonts w:ascii="Arial" w:hAnsi="Arial" w:cs="Arial"/>
              </w:rPr>
              <w:t>[To be completed]</w:t>
            </w:r>
          </w:p>
        </w:tc>
        <w:tc>
          <w:tcPr>
            <w:tcW w:w="2209" w:type="dxa"/>
            <w:tcBorders>
              <w:top w:val="single" w:sz="4" w:space="0" w:color="999999"/>
              <w:left w:val="single" w:sz="4" w:space="0" w:color="999999"/>
              <w:bottom w:val="single" w:sz="4" w:space="0" w:color="999999"/>
              <w:right w:val="single" w:sz="4" w:space="0" w:color="999999"/>
            </w:tcBorders>
          </w:tcPr>
          <w:p w14:paraId="1D0952F2" w14:textId="77777777" w:rsidR="00DB0878" w:rsidRPr="00DA501F" w:rsidRDefault="00DB0878" w:rsidP="00F249D8">
            <w:pPr>
              <w:rPr>
                <w:rFonts w:ascii="Arial" w:hAnsi="Arial" w:cs="Arial"/>
              </w:rPr>
            </w:pPr>
            <w:r w:rsidRPr="00DA501F">
              <w:rPr>
                <w:rFonts w:ascii="Arial" w:hAnsi="Arial" w:cs="Arial"/>
              </w:rPr>
              <w:t>[To be completed]</w:t>
            </w:r>
          </w:p>
        </w:tc>
      </w:tr>
    </w:tbl>
    <w:p w14:paraId="56FA1D35" w14:textId="77777777" w:rsidR="00DB0878" w:rsidRPr="00DA501F" w:rsidRDefault="00DB0878" w:rsidP="00DB0878">
      <w:pPr>
        <w:pStyle w:val="Heading2"/>
        <w:spacing w:before="220" w:after="100"/>
        <w:rPr>
          <w:rFonts w:ascii="Arial" w:eastAsia="Times New Roman" w:hAnsi="Arial" w:cs="Arial"/>
          <w:b/>
          <w:bCs/>
          <w:sz w:val="24"/>
          <w:szCs w:val="24"/>
        </w:rPr>
      </w:pPr>
    </w:p>
    <w:p w14:paraId="12063865" w14:textId="2B043154" w:rsidR="004E5A84" w:rsidRPr="001F2306" w:rsidRDefault="00765572" w:rsidP="001F2306">
      <w:pPr>
        <w:pStyle w:val="Heading1"/>
        <w:keepLines w:val="0"/>
        <w:spacing w:before="320" w:after="140" w:line="240" w:lineRule="auto"/>
        <w:rPr>
          <w:rFonts w:ascii="Arial" w:eastAsia="Times New Roman" w:hAnsi="Arial" w:cs="Arial"/>
          <w:b/>
          <w:bCs/>
          <w:color w:val="2E74B5"/>
          <w:kern w:val="0"/>
          <w:sz w:val="24"/>
          <w:szCs w:val="24"/>
          <w:lang w:val="en-US"/>
          <w14:ligatures w14:val="none"/>
        </w:rPr>
      </w:pPr>
      <w:bookmarkStart w:id="2" w:name="_Toc240462921"/>
      <w:r w:rsidRPr="001F2306">
        <w:rPr>
          <w:rFonts w:ascii="Arial" w:eastAsia="Times New Roman" w:hAnsi="Arial" w:cs="Arial"/>
          <w:b/>
          <w:bCs/>
          <w:color w:val="2E74B5"/>
          <w:kern w:val="0"/>
          <w:sz w:val="24"/>
          <w:szCs w:val="24"/>
          <w:lang w:val="en-US"/>
          <w14:ligatures w14:val="none"/>
        </w:rPr>
        <w:t xml:space="preserve">3.2 </w:t>
      </w:r>
      <w:r w:rsidR="004E5A84" w:rsidRPr="001F2306">
        <w:rPr>
          <w:rFonts w:ascii="Arial" w:eastAsia="Times New Roman" w:hAnsi="Arial" w:cs="Arial"/>
          <w:b/>
          <w:bCs/>
          <w:color w:val="2E74B5"/>
          <w:kern w:val="0"/>
          <w:sz w:val="24"/>
          <w:szCs w:val="24"/>
          <w:lang w:val="en-US"/>
          <w14:ligatures w14:val="none"/>
        </w:rPr>
        <w:t>Geographical Area to be Covered</w:t>
      </w:r>
      <w:bookmarkEnd w:id="2"/>
    </w:p>
    <w:p w14:paraId="55107B54" w14:textId="77777777" w:rsidR="004E5A84" w:rsidRPr="00DA501F" w:rsidRDefault="004E5A84" w:rsidP="004E5A84">
      <w:pPr>
        <w:spacing w:after="120"/>
        <w:jc w:val="both"/>
        <w:rPr>
          <w:rFonts w:ascii="Arial" w:hAnsi="Arial" w:cs="Arial"/>
        </w:rPr>
      </w:pPr>
      <w:r w:rsidRPr="00DA501F">
        <w:rPr>
          <w:rFonts w:ascii="Arial" w:hAnsi="Arial" w:cs="Arial"/>
        </w:rPr>
        <w:t xml:space="preserve">Services shall be delivered across the following SADC Secretariat locations in Gaborone, Botswana: </w:t>
      </w:r>
    </w:p>
    <w:p w14:paraId="31630A27" w14:textId="77777777" w:rsidR="0093150F" w:rsidRPr="00DA501F" w:rsidRDefault="0093150F" w:rsidP="0093150F">
      <w:pPr>
        <w:pStyle w:val="ListParagraph"/>
        <w:numPr>
          <w:ilvl w:val="0"/>
          <w:numId w:val="4"/>
        </w:numPr>
        <w:spacing w:after="120"/>
        <w:jc w:val="both"/>
        <w:rPr>
          <w:rFonts w:ascii="Arial" w:hAnsi="Arial" w:cs="Arial"/>
        </w:rPr>
      </w:pPr>
      <w:r w:rsidRPr="00DA501F">
        <w:rPr>
          <w:rFonts w:ascii="Arial" w:hAnsi="Arial" w:cs="Arial"/>
        </w:rPr>
        <w:t xml:space="preserve">ES Residency </w:t>
      </w:r>
      <w:r>
        <w:rPr>
          <w:rFonts w:ascii="Arial" w:hAnsi="Arial" w:cs="Arial"/>
        </w:rPr>
        <w:t xml:space="preserve">,Extension 11 Gaborone </w:t>
      </w:r>
    </w:p>
    <w:p w14:paraId="3F89580E" w14:textId="77777777" w:rsidR="0093150F" w:rsidRPr="00DA501F" w:rsidRDefault="0093150F" w:rsidP="0093150F">
      <w:pPr>
        <w:pStyle w:val="ListParagraph"/>
        <w:numPr>
          <w:ilvl w:val="0"/>
          <w:numId w:val="4"/>
        </w:numPr>
        <w:spacing w:after="120"/>
        <w:jc w:val="both"/>
        <w:rPr>
          <w:rFonts w:ascii="Arial" w:hAnsi="Arial" w:cs="Arial"/>
        </w:rPr>
      </w:pPr>
      <w:r w:rsidRPr="00DA501F">
        <w:rPr>
          <w:rFonts w:ascii="Arial" w:hAnsi="Arial" w:cs="Arial"/>
        </w:rPr>
        <w:t xml:space="preserve">DES-RI  Residency </w:t>
      </w:r>
      <w:r>
        <w:rPr>
          <w:rFonts w:ascii="Arial" w:hAnsi="Arial" w:cs="Arial"/>
        </w:rPr>
        <w:t xml:space="preserve"> Extension 11 Gaborone  </w:t>
      </w:r>
    </w:p>
    <w:p w14:paraId="1303DB6B" w14:textId="77777777" w:rsidR="0093150F" w:rsidRPr="00DA501F" w:rsidRDefault="0093150F" w:rsidP="0093150F">
      <w:pPr>
        <w:pStyle w:val="ListParagraph"/>
        <w:numPr>
          <w:ilvl w:val="0"/>
          <w:numId w:val="4"/>
        </w:numPr>
        <w:spacing w:after="120"/>
        <w:jc w:val="both"/>
        <w:rPr>
          <w:rFonts w:ascii="Arial" w:hAnsi="Arial" w:cs="Arial"/>
        </w:rPr>
      </w:pPr>
      <w:r w:rsidRPr="00DA501F">
        <w:rPr>
          <w:rFonts w:ascii="Arial" w:hAnsi="Arial" w:cs="Arial"/>
        </w:rPr>
        <w:t xml:space="preserve">DES-CA  Residency </w:t>
      </w:r>
      <w:r>
        <w:rPr>
          <w:rFonts w:ascii="Arial" w:hAnsi="Arial" w:cs="Arial"/>
        </w:rPr>
        <w:t xml:space="preserve"> Golf Estate ,Phakalane Gaborone </w:t>
      </w:r>
    </w:p>
    <w:p w14:paraId="51487C3C" w14:textId="77777777" w:rsidR="004E5A84" w:rsidRPr="00DA501F" w:rsidRDefault="004E5A84" w:rsidP="004E5A84">
      <w:pPr>
        <w:pStyle w:val="ListParagraph"/>
        <w:spacing w:after="120"/>
        <w:jc w:val="both"/>
        <w:rPr>
          <w:rFonts w:ascii="Arial" w:hAnsi="Arial" w:cs="Arial"/>
          <w:highlight w:val="yellow"/>
        </w:rPr>
      </w:pPr>
    </w:p>
    <w:p w14:paraId="64D2EE46" w14:textId="73C4E7F1" w:rsidR="004E5A84" w:rsidRPr="001F2306" w:rsidRDefault="00765572" w:rsidP="001F2306">
      <w:pPr>
        <w:pStyle w:val="Heading1"/>
        <w:keepLines w:val="0"/>
        <w:spacing w:before="320" w:after="140" w:line="240" w:lineRule="auto"/>
        <w:rPr>
          <w:rFonts w:ascii="Arial" w:eastAsia="Times New Roman" w:hAnsi="Arial" w:cs="Arial"/>
          <w:b/>
          <w:bCs/>
          <w:color w:val="2E74B5"/>
          <w:kern w:val="0"/>
          <w:sz w:val="24"/>
          <w:szCs w:val="24"/>
          <w:lang w:val="en-US"/>
          <w14:ligatures w14:val="none"/>
        </w:rPr>
      </w:pPr>
      <w:bookmarkStart w:id="3" w:name="_Toc234614473"/>
      <w:bookmarkStart w:id="4" w:name="_Toc240462922"/>
      <w:r w:rsidRPr="001F2306">
        <w:rPr>
          <w:rFonts w:ascii="Arial" w:eastAsia="Times New Roman" w:hAnsi="Arial" w:cs="Arial"/>
          <w:b/>
          <w:bCs/>
          <w:color w:val="2E74B5"/>
          <w:kern w:val="0"/>
          <w:sz w:val="24"/>
          <w:szCs w:val="24"/>
          <w:lang w:val="en-US"/>
          <w14:ligatures w14:val="none"/>
        </w:rPr>
        <w:t>3</w:t>
      </w:r>
      <w:r w:rsidR="004E5A84" w:rsidRPr="001F2306">
        <w:rPr>
          <w:rFonts w:ascii="Arial" w:eastAsia="Times New Roman" w:hAnsi="Arial" w:cs="Arial"/>
          <w:b/>
          <w:bCs/>
          <w:color w:val="2E74B5"/>
          <w:kern w:val="0"/>
          <w:sz w:val="24"/>
          <w:szCs w:val="24"/>
          <w:lang w:val="en-US"/>
          <w14:ligatures w14:val="none"/>
        </w:rPr>
        <w:t>.3 Target Groups</w:t>
      </w:r>
      <w:bookmarkEnd w:id="3"/>
      <w:bookmarkEnd w:id="4"/>
    </w:p>
    <w:p w14:paraId="0B0BE387" w14:textId="7B2BAD14" w:rsidR="004E5A84" w:rsidRPr="00DA501F" w:rsidRDefault="004E5A84" w:rsidP="004E5A84">
      <w:pPr>
        <w:spacing w:after="140"/>
        <w:rPr>
          <w:rFonts w:ascii="Arial" w:hAnsi="Arial" w:cs="Arial"/>
        </w:rPr>
      </w:pPr>
      <w:r w:rsidRPr="00DA501F">
        <w:rPr>
          <w:rFonts w:ascii="Arial" w:hAnsi="Arial" w:cs="Arial"/>
        </w:rPr>
        <w:t>Not applicable. This assignment concerns SADC Secretariat Executives Residency.</w:t>
      </w:r>
    </w:p>
    <w:p w14:paraId="62245B54" w14:textId="625062C2" w:rsidR="004E5A84" w:rsidRPr="001F2306" w:rsidRDefault="00765572" w:rsidP="001F2306">
      <w:pPr>
        <w:pStyle w:val="Heading1"/>
        <w:keepLines w:val="0"/>
        <w:spacing w:before="320" w:after="140" w:line="240" w:lineRule="auto"/>
        <w:rPr>
          <w:rFonts w:ascii="Arial" w:eastAsia="Times New Roman" w:hAnsi="Arial" w:cs="Arial"/>
          <w:b/>
          <w:bCs/>
          <w:color w:val="2E74B5"/>
          <w:kern w:val="0"/>
          <w:sz w:val="24"/>
          <w:szCs w:val="24"/>
          <w:lang w:val="en-US"/>
          <w14:ligatures w14:val="none"/>
        </w:rPr>
      </w:pPr>
      <w:bookmarkStart w:id="5" w:name="_Toc234614474"/>
      <w:bookmarkStart w:id="6" w:name="_Toc240462923"/>
      <w:r w:rsidRPr="001F2306">
        <w:rPr>
          <w:rFonts w:ascii="Arial" w:eastAsia="Times New Roman" w:hAnsi="Arial" w:cs="Arial"/>
          <w:b/>
          <w:bCs/>
          <w:color w:val="2E74B5"/>
          <w:kern w:val="0"/>
          <w:sz w:val="24"/>
          <w:szCs w:val="24"/>
          <w:lang w:val="en-US"/>
          <w14:ligatures w14:val="none"/>
        </w:rPr>
        <w:t>3</w:t>
      </w:r>
      <w:r w:rsidR="004E5A84" w:rsidRPr="001F2306">
        <w:rPr>
          <w:rFonts w:ascii="Arial" w:eastAsia="Times New Roman" w:hAnsi="Arial" w:cs="Arial"/>
          <w:b/>
          <w:bCs/>
          <w:color w:val="2E74B5"/>
          <w:kern w:val="0"/>
          <w:sz w:val="24"/>
          <w:szCs w:val="24"/>
          <w:lang w:val="en-US"/>
          <w14:ligatures w14:val="none"/>
        </w:rPr>
        <w:t>.4 Project Management</w:t>
      </w:r>
      <w:bookmarkEnd w:id="5"/>
      <w:bookmarkEnd w:id="6"/>
    </w:p>
    <w:p w14:paraId="27D08294" w14:textId="77777777" w:rsidR="004E5A84" w:rsidRPr="00DA501F" w:rsidRDefault="004E5A84" w:rsidP="004E5A84">
      <w:pPr>
        <w:spacing w:before="160" w:after="80"/>
        <w:rPr>
          <w:rFonts w:ascii="Arial" w:hAnsi="Arial" w:cs="Arial"/>
        </w:rPr>
      </w:pPr>
      <w:r w:rsidRPr="00DA501F">
        <w:rPr>
          <w:rFonts w:ascii="Arial" w:eastAsia="Times New Roman" w:hAnsi="Arial" w:cs="Arial"/>
          <w:b/>
          <w:bCs/>
        </w:rPr>
        <w:t>Responsible Body</w:t>
      </w:r>
    </w:p>
    <w:p w14:paraId="052E322C" w14:textId="77777777" w:rsidR="004E5A84" w:rsidRPr="00DA501F" w:rsidRDefault="004E5A84" w:rsidP="004E5A84">
      <w:pPr>
        <w:spacing w:after="120"/>
        <w:jc w:val="both"/>
        <w:rPr>
          <w:rFonts w:ascii="Arial" w:hAnsi="Arial" w:cs="Arial"/>
        </w:rPr>
      </w:pPr>
      <w:r w:rsidRPr="00DA501F">
        <w:rPr>
          <w:rFonts w:ascii="Arial" w:hAnsi="Arial" w:cs="Arial"/>
        </w:rPr>
        <w:t>The SADC Secretariat ICT Unit is responsible for managing this contract.</w:t>
      </w:r>
    </w:p>
    <w:p w14:paraId="5847839F" w14:textId="77777777" w:rsidR="004E5A84" w:rsidRPr="00DA501F" w:rsidRDefault="004E5A84" w:rsidP="004E5A84">
      <w:pPr>
        <w:spacing w:before="160" w:after="80"/>
        <w:rPr>
          <w:rFonts w:ascii="Arial" w:hAnsi="Arial" w:cs="Arial"/>
        </w:rPr>
      </w:pPr>
      <w:r w:rsidRPr="00DA501F">
        <w:rPr>
          <w:rFonts w:ascii="Arial" w:eastAsia="Times New Roman" w:hAnsi="Arial" w:cs="Arial"/>
          <w:b/>
          <w:bCs/>
        </w:rPr>
        <w:t>Reporting Structure</w:t>
      </w:r>
    </w:p>
    <w:p w14:paraId="4A914919" w14:textId="77777777" w:rsidR="004E5A84" w:rsidRPr="00DA501F" w:rsidRDefault="004E5A84" w:rsidP="004E5A84">
      <w:pPr>
        <w:spacing w:after="120"/>
        <w:jc w:val="both"/>
        <w:rPr>
          <w:rFonts w:ascii="Arial" w:hAnsi="Arial" w:cs="Arial"/>
        </w:rPr>
      </w:pPr>
      <w:r w:rsidRPr="00DA501F">
        <w:rPr>
          <w:rFonts w:ascii="Arial" w:hAnsi="Arial" w:cs="Arial"/>
        </w:rPr>
        <w:t>The Contractor must assign a dedicated Account Manager and provide 24/7 Network Operations Centre (NOC) support for the duration of the contract. Full technical support availability, the escalation matrix, and the incident management process are set out in Section 10 (Technical Support &amp; Escalation).</w:t>
      </w:r>
    </w:p>
    <w:p w14:paraId="42AE11DC" w14:textId="6C2438CF" w:rsidR="004E5A84" w:rsidRPr="009D56A7" w:rsidRDefault="00765572" w:rsidP="009D56A7">
      <w:pPr>
        <w:pStyle w:val="Heading1"/>
        <w:keepLines w:val="0"/>
        <w:spacing w:before="320" w:after="140" w:line="240" w:lineRule="auto"/>
        <w:rPr>
          <w:rFonts w:ascii="Arial" w:eastAsia="Times New Roman" w:hAnsi="Arial" w:cs="Arial"/>
          <w:b/>
          <w:bCs/>
          <w:color w:val="2E74B5"/>
          <w:kern w:val="0"/>
          <w:sz w:val="24"/>
          <w:szCs w:val="24"/>
          <w:lang w:val="en-US"/>
          <w14:ligatures w14:val="none"/>
        </w:rPr>
      </w:pPr>
      <w:bookmarkStart w:id="7" w:name="_Toc234614475"/>
      <w:bookmarkStart w:id="8" w:name="_Toc240462924"/>
      <w:r w:rsidRPr="009D56A7">
        <w:rPr>
          <w:rFonts w:ascii="Arial" w:eastAsia="Times New Roman" w:hAnsi="Arial" w:cs="Arial"/>
          <w:b/>
          <w:bCs/>
          <w:color w:val="2E74B5"/>
          <w:kern w:val="0"/>
          <w:sz w:val="24"/>
          <w:szCs w:val="24"/>
          <w:lang w:val="en-US"/>
          <w14:ligatures w14:val="none"/>
        </w:rPr>
        <w:t>4</w:t>
      </w:r>
      <w:r w:rsidR="004E5A84" w:rsidRPr="009D56A7">
        <w:rPr>
          <w:rFonts w:ascii="Arial" w:eastAsia="Times New Roman" w:hAnsi="Arial" w:cs="Arial"/>
          <w:b/>
          <w:bCs/>
          <w:color w:val="2E74B5"/>
          <w:kern w:val="0"/>
          <w:sz w:val="24"/>
          <w:szCs w:val="24"/>
          <w:lang w:val="en-US"/>
          <w14:ligatures w14:val="none"/>
        </w:rPr>
        <w:t>. LOGISTICS AND TIMING</w:t>
      </w:r>
      <w:bookmarkEnd w:id="7"/>
      <w:bookmarkEnd w:id="8"/>
    </w:p>
    <w:p w14:paraId="2AEFED3B" w14:textId="21A86502" w:rsidR="004E5A84" w:rsidRPr="001F2306" w:rsidRDefault="00765572" w:rsidP="001F2306">
      <w:pPr>
        <w:pStyle w:val="Heading1"/>
        <w:keepLines w:val="0"/>
        <w:spacing w:before="320" w:after="140" w:line="240" w:lineRule="auto"/>
        <w:rPr>
          <w:rFonts w:ascii="Arial" w:eastAsia="Times New Roman" w:hAnsi="Arial" w:cs="Arial"/>
          <w:b/>
          <w:bCs/>
          <w:color w:val="2E74B5"/>
          <w:kern w:val="0"/>
          <w:sz w:val="24"/>
          <w:szCs w:val="24"/>
          <w:lang w:val="en-US"/>
          <w14:ligatures w14:val="none"/>
        </w:rPr>
      </w:pPr>
      <w:bookmarkStart w:id="9" w:name="_Toc234614476"/>
      <w:bookmarkStart w:id="10" w:name="_Toc240462925"/>
      <w:r w:rsidRPr="001F2306">
        <w:rPr>
          <w:rFonts w:ascii="Arial" w:eastAsia="Times New Roman" w:hAnsi="Arial" w:cs="Arial"/>
          <w:b/>
          <w:bCs/>
          <w:color w:val="2E74B5"/>
          <w:kern w:val="0"/>
          <w:sz w:val="24"/>
          <w:szCs w:val="24"/>
          <w:lang w:val="en-US"/>
          <w14:ligatures w14:val="none"/>
        </w:rPr>
        <w:t>4</w:t>
      </w:r>
      <w:r w:rsidR="004E5A84" w:rsidRPr="001F2306">
        <w:rPr>
          <w:rFonts w:ascii="Arial" w:eastAsia="Times New Roman" w:hAnsi="Arial" w:cs="Arial"/>
          <w:b/>
          <w:bCs/>
          <w:color w:val="2E74B5"/>
          <w:kern w:val="0"/>
          <w:sz w:val="24"/>
          <w:szCs w:val="24"/>
          <w:lang w:val="en-US"/>
          <w14:ligatures w14:val="none"/>
        </w:rPr>
        <w:t>.1 Location</w:t>
      </w:r>
      <w:bookmarkEnd w:id="9"/>
      <w:bookmarkEnd w:id="10"/>
    </w:p>
    <w:p w14:paraId="5420399D" w14:textId="6551CCFF" w:rsidR="004E5A84" w:rsidRPr="00DA501F" w:rsidRDefault="004E5A84" w:rsidP="004E5A84">
      <w:pPr>
        <w:pStyle w:val="ListParagraph"/>
        <w:numPr>
          <w:ilvl w:val="0"/>
          <w:numId w:val="4"/>
        </w:numPr>
        <w:spacing w:after="120"/>
        <w:jc w:val="both"/>
        <w:rPr>
          <w:rFonts w:ascii="Arial" w:hAnsi="Arial" w:cs="Arial"/>
        </w:rPr>
      </w:pPr>
      <w:r w:rsidRPr="00DA501F">
        <w:rPr>
          <w:rFonts w:ascii="Arial" w:hAnsi="Arial" w:cs="Arial"/>
        </w:rPr>
        <w:t xml:space="preserve">ES </w:t>
      </w:r>
      <w:r w:rsidR="005B05AC" w:rsidRPr="00DA501F">
        <w:rPr>
          <w:rFonts w:ascii="Arial" w:hAnsi="Arial" w:cs="Arial"/>
        </w:rPr>
        <w:t xml:space="preserve">Residency </w:t>
      </w:r>
      <w:r w:rsidR="005B05AC">
        <w:rPr>
          <w:rFonts w:ascii="Arial" w:hAnsi="Arial" w:cs="Arial"/>
        </w:rPr>
        <w:t>,</w:t>
      </w:r>
      <w:r w:rsidR="007D1E47">
        <w:rPr>
          <w:rFonts w:ascii="Arial" w:hAnsi="Arial" w:cs="Arial"/>
        </w:rPr>
        <w:t xml:space="preserve">Extension 11 Gaborone </w:t>
      </w:r>
    </w:p>
    <w:p w14:paraId="734F2E26" w14:textId="3BE9E9AC" w:rsidR="004E5A84" w:rsidRPr="00DA501F" w:rsidRDefault="004E5A84" w:rsidP="004E5A84">
      <w:pPr>
        <w:pStyle w:val="ListParagraph"/>
        <w:numPr>
          <w:ilvl w:val="0"/>
          <w:numId w:val="4"/>
        </w:numPr>
        <w:spacing w:after="120"/>
        <w:jc w:val="both"/>
        <w:rPr>
          <w:rFonts w:ascii="Arial" w:hAnsi="Arial" w:cs="Arial"/>
        </w:rPr>
      </w:pPr>
      <w:r w:rsidRPr="00DA501F">
        <w:rPr>
          <w:rFonts w:ascii="Arial" w:hAnsi="Arial" w:cs="Arial"/>
        </w:rPr>
        <w:t xml:space="preserve">DES-RI  Residency </w:t>
      </w:r>
      <w:r w:rsidR="007D1E47">
        <w:rPr>
          <w:rFonts w:ascii="Arial" w:hAnsi="Arial" w:cs="Arial"/>
        </w:rPr>
        <w:t xml:space="preserve"> Extension 11</w:t>
      </w:r>
      <w:r w:rsidR="005B05AC">
        <w:rPr>
          <w:rFonts w:ascii="Arial" w:hAnsi="Arial" w:cs="Arial"/>
        </w:rPr>
        <w:t xml:space="preserve"> Gaborone </w:t>
      </w:r>
      <w:r w:rsidR="007D1E47">
        <w:rPr>
          <w:rFonts w:ascii="Arial" w:hAnsi="Arial" w:cs="Arial"/>
        </w:rPr>
        <w:t xml:space="preserve"> </w:t>
      </w:r>
    </w:p>
    <w:p w14:paraId="3FAA5A25" w14:textId="1E4C9F1B" w:rsidR="004E5A84" w:rsidRPr="00DA501F" w:rsidRDefault="004E5A84" w:rsidP="004E5A84">
      <w:pPr>
        <w:pStyle w:val="ListParagraph"/>
        <w:numPr>
          <w:ilvl w:val="0"/>
          <w:numId w:val="4"/>
        </w:numPr>
        <w:spacing w:after="120"/>
        <w:jc w:val="both"/>
        <w:rPr>
          <w:rFonts w:ascii="Arial" w:hAnsi="Arial" w:cs="Arial"/>
        </w:rPr>
      </w:pPr>
      <w:r w:rsidRPr="00DA501F">
        <w:rPr>
          <w:rFonts w:ascii="Arial" w:hAnsi="Arial" w:cs="Arial"/>
        </w:rPr>
        <w:t xml:space="preserve">DES-CA  Residency </w:t>
      </w:r>
      <w:r w:rsidR="005B05AC">
        <w:rPr>
          <w:rFonts w:ascii="Arial" w:hAnsi="Arial" w:cs="Arial"/>
        </w:rPr>
        <w:t xml:space="preserve"> Golf Estate ,Phakalane Gaborone </w:t>
      </w:r>
    </w:p>
    <w:p w14:paraId="5179C090" w14:textId="77777777" w:rsidR="004E5A84" w:rsidRPr="00DA501F" w:rsidRDefault="004E5A84" w:rsidP="004E5A84">
      <w:pPr>
        <w:spacing w:after="120"/>
        <w:jc w:val="both"/>
        <w:rPr>
          <w:rFonts w:ascii="Arial" w:hAnsi="Arial" w:cs="Arial"/>
        </w:rPr>
      </w:pPr>
    </w:p>
    <w:tbl>
      <w:tblPr>
        <w:tblStyle w:val="TableGrid"/>
        <w:tblW w:w="0" w:type="auto"/>
        <w:tblLook w:val="04A0" w:firstRow="1" w:lastRow="0" w:firstColumn="1" w:lastColumn="0" w:noHBand="0" w:noVBand="1"/>
      </w:tblPr>
      <w:tblGrid>
        <w:gridCol w:w="3052"/>
        <w:gridCol w:w="3040"/>
        <w:gridCol w:w="2924"/>
      </w:tblGrid>
      <w:tr w:rsidR="004E5A84" w:rsidRPr="00DA501F" w14:paraId="1A98B526" w14:textId="77777777" w:rsidTr="00F249D8">
        <w:tc>
          <w:tcPr>
            <w:tcW w:w="3209" w:type="dxa"/>
            <w:shd w:val="clear" w:color="auto" w:fill="D9D9D9" w:themeFill="background1" w:themeFillShade="D9"/>
          </w:tcPr>
          <w:p w14:paraId="46DD3DF6" w14:textId="77777777" w:rsidR="004E5A84" w:rsidRPr="00DA501F" w:rsidRDefault="004E5A84" w:rsidP="00F249D8">
            <w:pPr>
              <w:rPr>
                <w:b/>
                <w:bCs/>
                <w:sz w:val="24"/>
                <w:szCs w:val="24"/>
              </w:rPr>
            </w:pPr>
            <w:r w:rsidRPr="00DA501F">
              <w:rPr>
                <w:b/>
                <w:bCs/>
                <w:sz w:val="24"/>
                <w:szCs w:val="24"/>
              </w:rPr>
              <w:t>Contracting Authority Address</w:t>
            </w:r>
          </w:p>
        </w:tc>
        <w:tc>
          <w:tcPr>
            <w:tcW w:w="3209" w:type="dxa"/>
          </w:tcPr>
          <w:p w14:paraId="309EE48E" w14:textId="77777777" w:rsidR="004E5A84" w:rsidRPr="00DA501F" w:rsidRDefault="004E5A84" w:rsidP="00F249D8">
            <w:pPr>
              <w:rPr>
                <w:sz w:val="24"/>
                <w:szCs w:val="24"/>
              </w:rPr>
            </w:pPr>
            <w:r w:rsidRPr="00DA501F">
              <w:rPr>
                <w:sz w:val="24"/>
                <w:szCs w:val="24"/>
              </w:rPr>
              <w:t>SADC Secretariat, CBD Plot 54385, Room DGP19 (Ground Floor), Gaborone, Botswana.</w:t>
            </w:r>
          </w:p>
        </w:tc>
        <w:tc>
          <w:tcPr>
            <w:tcW w:w="3210" w:type="dxa"/>
          </w:tcPr>
          <w:p w14:paraId="5AB2DB6C" w14:textId="77777777" w:rsidR="004E5A84" w:rsidRPr="00DA501F" w:rsidRDefault="004E5A84" w:rsidP="00F249D8">
            <w:pPr>
              <w:rPr>
                <w:b/>
                <w:bCs/>
                <w:sz w:val="24"/>
                <w:szCs w:val="24"/>
              </w:rPr>
            </w:pPr>
          </w:p>
        </w:tc>
      </w:tr>
      <w:tr w:rsidR="004E5A84" w:rsidRPr="00DA501F" w14:paraId="1BC16641" w14:textId="77777777" w:rsidTr="00F249D8">
        <w:tc>
          <w:tcPr>
            <w:tcW w:w="3209" w:type="dxa"/>
            <w:shd w:val="clear" w:color="auto" w:fill="D9D9D9" w:themeFill="background1" w:themeFillShade="D9"/>
          </w:tcPr>
          <w:p w14:paraId="6F6A3065" w14:textId="77777777" w:rsidR="004E5A84" w:rsidRPr="00DA501F" w:rsidRDefault="004E5A84" w:rsidP="00F249D8">
            <w:pPr>
              <w:rPr>
                <w:b/>
                <w:bCs/>
                <w:sz w:val="24"/>
                <w:szCs w:val="24"/>
              </w:rPr>
            </w:pPr>
            <w:r w:rsidRPr="00DA501F">
              <w:rPr>
                <w:b/>
                <w:bCs/>
                <w:sz w:val="24"/>
                <w:szCs w:val="24"/>
              </w:rPr>
              <w:t>SADC Contact Person</w:t>
            </w:r>
          </w:p>
        </w:tc>
        <w:tc>
          <w:tcPr>
            <w:tcW w:w="3209" w:type="dxa"/>
          </w:tcPr>
          <w:p w14:paraId="57CF785E" w14:textId="77777777" w:rsidR="004E5A84" w:rsidRPr="00DA501F" w:rsidRDefault="004E5A84" w:rsidP="00F249D8">
            <w:pPr>
              <w:rPr>
                <w:sz w:val="24"/>
                <w:szCs w:val="24"/>
              </w:rPr>
            </w:pPr>
            <w:r w:rsidRPr="00DA501F">
              <w:rPr>
                <w:sz w:val="24"/>
                <w:szCs w:val="24"/>
              </w:rPr>
              <w:t>[To be completed]</w:t>
            </w:r>
          </w:p>
        </w:tc>
        <w:tc>
          <w:tcPr>
            <w:tcW w:w="3210" w:type="dxa"/>
          </w:tcPr>
          <w:p w14:paraId="4D499AB8" w14:textId="77777777" w:rsidR="004E5A84" w:rsidRPr="00DA501F" w:rsidRDefault="004E5A84" w:rsidP="00F249D8">
            <w:pPr>
              <w:rPr>
                <w:b/>
                <w:bCs/>
                <w:sz w:val="24"/>
                <w:szCs w:val="24"/>
              </w:rPr>
            </w:pPr>
          </w:p>
        </w:tc>
      </w:tr>
      <w:tr w:rsidR="004E5A84" w:rsidRPr="00DA501F" w14:paraId="491FFCEA" w14:textId="77777777" w:rsidTr="00F249D8">
        <w:tc>
          <w:tcPr>
            <w:tcW w:w="3209" w:type="dxa"/>
            <w:shd w:val="clear" w:color="auto" w:fill="D9D9D9" w:themeFill="background1" w:themeFillShade="D9"/>
          </w:tcPr>
          <w:p w14:paraId="657C842F" w14:textId="77777777" w:rsidR="004E5A84" w:rsidRPr="00DA501F" w:rsidRDefault="004E5A84" w:rsidP="00F249D8">
            <w:pPr>
              <w:rPr>
                <w:b/>
                <w:bCs/>
                <w:sz w:val="24"/>
                <w:szCs w:val="24"/>
              </w:rPr>
            </w:pPr>
            <w:r w:rsidRPr="00DA501F">
              <w:rPr>
                <w:b/>
                <w:bCs/>
                <w:sz w:val="24"/>
                <w:szCs w:val="24"/>
              </w:rPr>
              <w:lastRenderedPageBreak/>
              <w:t>Phone</w:t>
            </w:r>
          </w:p>
        </w:tc>
        <w:tc>
          <w:tcPr>
            <w:tcW w:w="3209" w:type="dxa"/>
          </w:tcPr>
          <w:p w14:paraId="74E7DE3B" w14:textId="77777777" w:rsidR="004E5A84" w:rsidRPr="00DA501F" w:rsidRDefault="004E5A84" w:rsidP="00F249D8">
            <w:pPr>
              <w:rPr>
                <w:sz w:val="24"/>
                <w:szCs w:val="24"/>
              </w:rPr>
            </w:pPr>
            <w:r w:rsidRPr="00DA501F">
              <w:rPr>
                <w:sz w:val="24"/>
                <w:szCs w:val="24"/>
              </w:rPr>
              <w:t>+267 395 1863</w:t>
            </w:r>
          </w:p>
        </w:tc>
        <w:tc>
          <w:tcPr>
            <w:tcW w:w="3210" w:type="dxa"/>
          </w:tcPr>
          <w:p w14:paraId="7E45717E" w14:textId="77777777" w:rsidR="004E5A84" w:rsidRPr="00DA501F" w:rsidRDefault="004E5A84" w:rsidP="00F249D8">
            <w:pPr>
              <w:rPr>
                <w:b/>
                <w:bCs/>
                <w:sz w:val="24"/>
                <w:szCs w:val="24"/>
              </w:rPr>
            </w:pPr>
          </w:p>
        </w:tc>
      </w:tr>
      <w:tr w:rsidR="004E5A84" w:rsidRPr="00DA501F" w14:paraId="4CF5C9A3" w14:textId="77777777" w:rsidTr="00F249D8">
        <w:tc>
          <w:tcPr>
            <w:tcW w:w="3209" w:type="dxa"/>
            <w:shd w:val="clear" w:color="auto" w:fill="D9D9D9" w:themeFill="background1" w:themeFillShade="D9"/>
          </w:tcPr>
          <w:p w14:paraId="6B366683" w14:textId="77777777" w:rsidR="004E5A84" w:rsidRPr="00DA501F" w:rsidRDefault="004E5A84" w:rsidP="00F249D8">
            <w:pPr>
              <w:rPr>
                <w:b/>
                <w:bCs/>
                <w:sz w:val="24"/>
                <w:szCs w:val="24"/>
              </w:rPr>
            </w:pPr>
            <w:r w:rsidRPr="00DA501F">
              <w:rPr>
                <w:b/>
                <w:bCs/>
                <w:sz w:val="24"/>
                <w:szCs w:val="24"/>
              </w:rPr>
              <w:t>Fax</w:t>
            </w:r>
          </w:p>
        </w:tc>
        <w:tc>
          <w:tcPr>
            <w:tcW w:w="3209" w:type="dxa"/>
          </w:tcPr>
          <w:p w14:paraId="210790B3" w14:textId="77777777" w:rsidR="004E5A84" w:rsidRPr="00DA501F" w:rsidRDefault="004E5A84" w:rsidP="00F249D8">
            <w:pPr>
              <w:rPr>
                <w:sz w:val="24"/>
                <w:szCs w:val="24"/>
              </w:rPr>
            </w:pPr>
            <w:r w:rsidRPr="00DA501F">
              <w:rPr>
                <w:sz w:val="24"/>
                <w:szCs w:val="24"/>
              </w:rPr>
              <w:t>+267 397 2848 / 318 1070</w:t>
            </w:r>
          </w:p>
        </w:tc>
        <w:tc>
          <w:tcPr>
            <w:tcW w:w="3210" w:type="dxa"/>
          </w:tcPr>
          <w:p w14:paraId="3A46E617" w14:textId="77777777" w:rsidR="004E5A84" w:rsidRPr="00DA501F" w:rsidRDefault="004E5A84" w:rsidP="00F249D8">
            <w:pPr>
              <w:rPr>
                <w:b/>
                <w:bCs/>
                <w:sz w:val="24"/>
                <w:szCs w:val="24"/>
              </w:rPr>
            </w:pPr>
          </w:p>
        </w:tc>
      </w:tr>
      <w:tr w:rsidR="004E5A84" w:rsidRPr="00DA501F" w14:paraId="363BA2F9" w14:textId="77777777" w:rsidTr="00F249D8">
        <w:tc>
          <w:tcPr>
            <w:tcW w:w="3209" w:type="dxa"/>
            <w:shd w:val="clear" w:color="auto" w:fill="D9D9D9" w:themeFill="background1" w:themeFillShade="D9"/>
          </w:tcPr>
          <w:p w14:paraId="0C453E6C" w14:textId="77777777" w:rsidR="004E5A84" w:rsidRPr="00DA501F" w:rsidRDefault="004E5A84" w:rsidP="00F249D8">
            <w:pPr>
              <w:rPr>
                <w:b/>
                <w:bCs/>
                <w:sz w:val="24"/>
                <w:szCs w:val="24"/>
              </w:rPr>
            </w:pPr>
            <w:r w:rsidRPr="00DA501F">
              <w:rPr>
                <w:b/>
                <w:bCs/>
                <w:sz w:val="24"/>
                <w:szCs w:val="24"/>
              </w:rPr>
              <w:t>Email</w:t>
            </w:r>
          </w:p>
        </w:tc>
        <w:tc>
          <w:tcPr>
            <w:tcW w:w="3209" w:type="dxa"/>
          </w:tcPr>
          <w:p w14:paraId="57785E4B" w14:textId="77777777" w:rsidR="004E5A84" w:rsidRPr="00DA501F" w:rsidRDefault="004E5A84" w:rsidP="00F249D8">
            <w:pPr>
              <w:rPr>
                <w:sz w:val="24"/>
                <w:szCs w:val="24"/>
              </w:rPr>
            </w:pPr>
            <w:r w:rsidRPr="00DA501F">
              <w:rPr>
                <w:sz w:val="24"/>
                <w:szCs w:val="24"/>
              </w:rPr>
              <w:t>[To be completed]</w:t>
            </w:r>
          </w:p>
        </w:tc>
        <w:tc>
          <w:tcPr>
            <w:tcW w:w="3210" w:type="dxa"/>
          </w:tcPr>
          <w:p w14:paraId="3FC651C4" w14:textId="77777777" w:rsidR="004E5A84" w:rsidRPr="00DA501F" w:rsidRDefault="004E5A84" w:rsidP="00F249D8">
            <w:pPr>
              <w:rPr>
                <w:b/>
                <w:bCs/>
                <w:sz w:val="24"/>
                <w:szCs w:val="24"/>
              </w:rPr>
            </w:pPr>
          </w:p>
        </w:tc>
      </w:tr>
      <w:tr w:rsidR="004E5A84" w:rsidRPr="00DA501F" w14:paraId="25F2CC8D" w14:textId="77777777" w:rsidTr="00F249D8">
        <w:tc>
          <w:tcPr>
            <w:tcW w:w="3209" w:type="dxa"/>
            <w:shd w:val="clear" w:color="auto" w:fill="D9D9D9" w:themeFill="background1" w:themeFillShade="D9"/>
          </w:tcPr>
          <w:p w14:paraId="28E7EAF9" w14:textId="77777777" w:rsidR="004E5A84" w:rsidRPr="00DA501F" w:rsidRDefault="004E5A84" w:rsidP="00F249D8">
            <w:pPr>
              <w:rPr>
                <w:b/>
                <w:bCs/>
                <w:sz w:val="24"/>
                <w:szCs w:val="24"/>
              </w:rPr>
            </w:pPr>
            <w:r w:rsidRPr="00DA501F">
              <w:rPr>
                <w:b/>
                <w:bCs/>
                <w:sz w:val="24"/>
                <w:szCs w:val="24"/>
              </w:rPr>
              <w:t>Contractor</w:t>
            </w:r>
          </w:p>
        </w:tc>
        <w:tc>
          <w:tcPr>
            <w:tcW w:w="3209" w:type="dxa"/>
          </w:tcPr>
          <w:p w14:paraId="642E14FE" w14:textId="77777777" w:rsidR="004E5A84" w:rsidRPr="00DA501F" w:rsidRDefault="004E5A84" w:rsidP="00F249D8">
            <w:pPr>
              <w:rPr>
                <w:sz w:val="24"/>
                <w:szCs w:val="24"/>
              </w:rPr>
            </w:pPr>
            <w:r w:rsidRPr="00DA501F">
              <w:rPr>
                <w:sz w:val="24"/>
                <w:szCs w:val="24"/>
              </w:rPr>
              <w:t>[To be completed]</w:t>
            </w:r>
          </w:p>
        </w:tc>
        <w:tc>
          <w:tcPr>
            <w:tcW w:w="3210" w:type="dxa"/>
          </w:tcPr>
          <w:p w14:paraId="56E83980" w14:textId="77777777" w:rsidR="004E5A84" w:rsidRPr="00DA501F" w:rsidRDefault="004E5A84" w:rsidP="00F249D8">
            <w:pPr>
              <w:rPr>
                <w:b/>
                <w:bCs/>
                <w:sz w:val="24"/>
                <w:szCs w:val="24"/>
              </w:rPr>
            </w:pPr>
          </w:p>
        </w:tc>
      </w:tr>
    </w:tbl>
    <w:p w14:paraId="6E9E0A06" w14:textId="77777777" w:rsidR="004E5A84" w:rsidRPr="00DA501F" w:rsidRDefault="004E5A84" w:rsidP="004E5A84">
      <w:pPr>
        <w:spacing w:after="120"/>
        <w:jc w:val="both"/>
        <w:rPr>
          <w:rFonts w:ascii="Arial" w:hAnsi="Arial" w:cs="Arial"/>
        </w:rPr>
      </w:pPr>
    </w:p>
    <w:p w14:paraId="3FF368FD" w14:textId="769A98A8" w:rsidR="004E5A84" w:rsidRPr="001F2306" w:rsidRDefault="00765572" w:rsidP="001F2306">
      <w:pPr>
        <w:pStyle w:val="Heading1"/>
        <w:keepLines w:val="0"/>
        <w:spacing w:before="320" w:after="140" w:line="240" w:lineRule="auto"/>
        <w:rPr>
          <w:rFonts w:ascii="Arial" w:eastAsia="Times New Roman" w:hAnsi="Arial" w:cs="Arial"/>
          <w:b/>
          <w:bCs/>
          <w:color w:val="2E74B5"/>
          <w:kern w:val="0"/>
          <w:sz w:val="24"/>
          <w:szCs w:val="24"/>
          <w:lang w:val="en-US"/>
          <w14:ligatures w14:val="none"/>
        </w:rPr>
      </w:pPr>
      <w:bookmarkStart w:id="11" w:name="_Toc234614477"/>
      <w:bookmarkStart w:id="12" w:name="_Toc240462926"/>
      <w:r w:rsidRPr="001F2306">
        <w:rPr>
          <w:rFonts w:ascii="Arial" w:eastAsia="Times New Roman" w:hAnsi="Arial" w:cs="Arial"/>
          <w:b/>
          <w:bCs/>
          <w:color w:val="2E74B5"/>
          <w:kern w:val="0"/>
          <w:sz w:val="24"/>
          <w:szCs w:val="24"/>
          <w:lang w:val="en-US"/>
          <w14:ligatures w14:val="none"/>
        </w:rPr>
        <w:t>4</w:t>
      </w:r>
      <w:r w:rsidR="004E5A84" w:rsidRPr="001F2306">
        <w:rPr>
          <w:rFonts w:ascii="Arial" w:eastAsia="Times New Roman" w:hAnsi="Arial" w:cs="Arial"/>
          <w:b/>
          <w:bCs/>
          <w:color w:val="2E74B5"/>
          <w:kern w:val="0"/>
          <w:sz w:val="24"/>
          <w:szCs w:val="24"/>
          <w:lang w:val="en-US"/>
          <w14:ligatures w14:val="none"/>
        </w:rPr>
        <w:t>.2 Start Date &amp; Period of Implementation</w:t>
      </w:r>
      <w:bookmarkEnd w:id="11"/>
      <w:bookmarkEnd w:id="12"/>
    </w:p>
    <w:p w14:paraId="780F7F75" w14:textId="77777777" w:rsidR="004E5A84" w:rsidRPr="00DA501F" w:rsidRDefault="004E5A84" w:rsidP="004E5A84">
      <w:pPr>
        <w:pStyle w:val="Heading2"/>
        <w:spacing w:before="220" w:after="100"/>
        <w:rPr>
          <w:rFonts w:ascii="Arial" w:hAnsi="Arial" w:cs="Arial"/>
          <w:sz w:val="24"/>
          <w:szCs w:val="24"/>
        </w:rPr>
      </w:pP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740"/>
      </w:tblGrid>
      <w:tr w:rsidR="004E5A84" w:rsidRPr="00DA501F" w14:paraId="660B54D6" w14:textId="77777777" w:rsidTr="00F249D8">
        <w:tc>
          <w:tcPr>
            <w:tcW w:w="3000" w:type="dxa"/>
            <w:tcBorders>
              <w:top w:val="single" w:sz="4" w:space="0" w:color="999999"/>
              <w:left w:val="single" w:sz="4" w:space="0" w:color="999999"/>
              <w:bottom w:val="single" w:sz="4" w:space="0" w:color="999999"/>
              <w:right w:val="single" w:sz="4" w:space="0" w:color="999999"/>
            </w:tcBorders>
            <w:shd w:val="clear" w:color="auto" w:fill="E7E7E7"/>
            <w:tcMar>
              <w:top w:w="60" w:type="dxa"/>
              <w:left w:w="100" w:type="dxa"/>
              <w:bottom w:w="60" w:type="dxa"/>
              <w:right w:w="100" w:type="dxa"/>
            </w:tcMar>
            <w:vAlign w:val="center"/>
          </w:tcPr>
          <w:p w14:paraId="0599ABA3" w14:textId="77777777" w:rsidR="004E5A84" w:rsidRPr="00DA501F" w:rsidRDefault="004E5A84" w:rsidP="00F249D8">
            <w:pPr>
              <w:rPr>
                <w:rFonts w:ascii="Arial" w:hAnsi="Arial" w:cs="Arial"/>
                <w:b/>
                <w:bCs/>
              </w:rPr>
            </w:pPr>
            <w:r w:rsidRPr="00DA501F">
              <w:rPr>
                <w:rFonts w:ascii="Arial" w:hAnsi="Arial" w:cs="Arial"/>
                <w:b/>
                <w:bCs/>
              </w:rPr>
              <w:t>Contract Period</w:t>
            </w:r>
          </w:p>
        </w:tc>
        <w:tc>
          <w:tcPr>
            <w:tcW w:w="674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735A30B4" w14:textId="77777777" w:rsidR="004E5A84" w:rsidRPr="00DA501F" w:rsidRDefault="004E5A84" w:rsidP="00F249D8">
            <w:pPr>
              <w:rPr>
                <w:rFonts w:ascii="Arial" w:hAnsi="Arial" w:cs="Arial"/>
              </w:rPr>
            </w:pPr>
            <w:r w:rsidRPr="00DA501F">
              <w:rPr>
                <w:rFonts w:ascii="Arial" w:hAnsi="Arial" w:cs="Arial"/>
              </w:rPr>
              <w:t>36 months (3 years) from the date of contract signing.</w:t>
            </w:r>
          </w:p>
        </w:tc>
      </w:tr>
      <w:tr w:rsidR="004E5A84" w:rsidRPr="00DA501F" w14:paraId="3227172F" w14:textId="77777777" w:rsidTr="00F249D8">
        <w:tc>
          <w:tcPr>
            <w:tcW w:w="3000" w:type="dxa"/>
            <w:tcBorders>
              <w:top w:val="single" w:sz="4" w:space="0" w:color="999999"/>
              <w:left w:val="single" w:sz="4" w:space="0" w:color="999999"/>
              <w:bottom w:val="single" w:sz="4" w:space="0" w:color="999999"/>
              <w:right w:val="single" w:sz="4" w:space="0" w:color="999999"/>
            </w:tcBorders>
            <w:shd w:val="clear" w:color="auto" w:fill="E7E7E7"/>
            <w:tcMar>
              <w:top w:w="60" w:type="dxa"/>
              <w:left w:w="100" w:type="dxa"/>
              <w:bottom w:w="60" w:type="dxa"/>
              <w:right w:w="100" w:type="dxa"/>
            </w:tcMar>
            <w:vAlign w:val="center"/>
          </w:tcPr>
          <w:p w14:paraId="5BC281DD" w14:textId="77777777" w:rsidR="004E5A84" w:rsidRPr="00DA501F" w:rsidRDefault="004E5A84" w:rsidP="00F249D8">
            <w:pPr>
              <w:rPr>
                <w:rFonts w:ascii="Arial" w:hAnsi="Arial" w:cs="Arial"/>
                <w:b/>
                <w:bCs/>
              </w:rPr>
            </w:pPr>
            <w:r w:rsidRPr="00DA501F">
              <w:rPr>
                <w:rFonts w:ascii="Arial" w:hAnsi="Arial" w:cs="Arial"/>
                <w:b/>
                <w:bCs/>
              </w:rPr>
              <w:t>Commencement Requirement</w:t>
            </w:r>
          </w:p>
        </w:tc>
        <w:tc>
          <w:tcPr>
            <w:tcW w:w="674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4FFCD93F" w14:textId="77777777" w:rsidR="004E5A84" w:rsidRPr="00DA501F" w:rsidRDefault="004E5A84" w:rsidP="00F249D8">
            <w:pPr>
              <w:rPr>
                <w:rFonts w:ascii="Arial" w:hAnsi="Arial" w:cs="Arial"/>
              </w:rPr>
            </w:pPr>
            <w:r w:rsidRPr="00DA501F">
              <w:rPr>
                <w:rFonts w:ascii="Arial" w:hAnsi="Arial" w:cs="Arial"/>
              </w:rPr>
              <w:t>A valid Purchase Order (PO) must be received before work commences.</w:t>
            </w:r>
          </w:p>
        </w:tc>
      </w:tr>
      <w:tr w:rsidR="004E5A84" w:rsidRPr="00DA501F" w14:paraId="480C731E" w14:textId="77777777" w:rsidTr="00F249D8">
        <w:tc>
          <w:tcPr>
            <w:tcW w:w="3000" w:type="dxa"/>
            <w:tcBorders>
              <w:top w:val="single" w:sz="4" w:space="0" w:color="999999"/>
              <w:left w:val="single" w:sz="4" w:space="0" w:color="999999"/>
              <w:bottom w:val="single" w:sz="4" w:space="0" w:color="999999"/>
              <w:right w:val="single" w:sz="4" w:space="0" w:color="999999"/>
            </w:tcBorders>
            <w:shd w:val="clear" w:color="auto" w:fill="E7E7E7"/>
            <w:tcMar>
              <w:top w:w="60" w:type="dxa"/>
              <w:left w:w="100" w:type="dxa"/>
              <w:bottom w:w="60" w:type="dxa"/>
              <w:right w:w="100" w:type="dxa"/>
            </w:tcMar>
            <w:vAlign w:val="center"/>
          </w:tcPr>
          <w:p w14:paraId="20B142FD" w14:textId="77777777" w:rsidR="004E5A84" w:rsidRPr="00DA501F" w:rsidRDefault="004E5A84" w:rsidP="00F249D8">
            <w:pPr>
              <w:rPr>
                <w:rFonts w:ascii="Arial" w:hAnsi="Arial" w:cs="Arial"/>
                <w:b/>
                <w:bCs/>
              </w:rPr>
            </w:pPr>
            <w:r w:rsidRPr="00DA501F">
              <w:rPr>
                <w:rFonts w:ascii="Arial" w:hAnsi="Arial" w:cs="Arial"/>
                <w:b/>
                <w:bCs/>
              </w:rPr>
              <w:t>Installation Lead Time</w:t>
            </w:r>
          </w:p>
        </w:tc>
        <w:tc>
          <w:tcPr>
            <w:tcW w:w="674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4B63A060" w14:textId="77777777" w:rsidR="004E5A84" w:rsidRPr="00DA501F" w:rsidRDefault="004E5A84" w:rsidP="00F249D8">
            <w:pPr>
              <w:rPr>
                <w:rFonts w:ascii="Arial" w:hAnsi="Arial" w:cs="Arial"/>
              </w:rPr>
            </w:pPr>
            <w:r w:rsidRPr="00DA501F">
              <w:rPr>
                <w:rFonts w:ascii="Arial" w:hAnsi="Arial" w:cs="Arial"/>
              </w:rPr>
              <w:t>2 weeks from receiving a valid PO.</w:t>
            </w:r>
          </w:p>
        </w:tc>
      </w:tr>
      <w:tr w:rsidR="004E5A84" w:rsidRPr="00DA501F" w14:paraId="3FD0AFCD" w14:textId="77777777" w:rsidTr="00F249D8">
        <w:trPr>
          <w:trHeight w:val="20"/>
        </w:trPr>
        <w:tc>
          <w:tcPr>
            <w:tcW w:w="3000" w:type="dxa"/>
            <w:tcBorders>
              <w:top w:val="single" w:sz="4" w:space="0" w:color="999999"/>
              <w:left w:val="single" w:sz="4" w:space="0" w:color="999999"/>
              <w:bottom w:val="single" w:sz="4" w:space="0" w:color="999999"/>
              <w:right w:val="single" w:sz="4" w:space="0" w:color="999999"/>
            </w:tcBorders>
            <w:shd w:val="clear" w:color="auto" w:fill="E7E7E7"/>
            <w:tcMar>
              <w:top w:w="60" w:type="dxa"/>
              <w:left w:w="100" w:type="dxa"/>
              <w:bottom w:w="60" w:type="dxa"/>
              <w:right w:w="100" w:type="dxa"/>
            </w:tcMar>
            <w:vAlign w:val="center"/>
          </w:tcPr>
          <w:p w14:paraId="20A9237C" w14:textId="77777777" w:rsidR="004E5A84" w:rsidRPr="00DA501F" w:rsidRDefault="004E5A84" w:rsidP="00F249D8">
            <w:pPr>
              <w:rPr>
                <w:rFonts w:ascii="Arial" w:hAnsi="Arial" w:cs="Arial"/>
                <w:b/>
                <w:bCs/>
              </w:rPr>
            </w:pPr>
            <w:r w:rsidRPr="00DA501F">
              <w:rPr>
                <w:rFonts w:ascii="Arial" w:hAnsi="Arial" w:cs="Arial"/>
                <w:b/>
                <w:bCs/>
              </w:rPr>
              <w:t>Proposal Validity</w:t>
            </w:r>
          </w:p>
        </w:tc>
        <w:tc>
          <w:tcPr>
            <w:tcW w:w="674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3C320DE" w14:textId="77777777" w:rsidR="004E5A84" w:rsidRPr="00DA501F" w:rsidRDefault="004E5A84" w:rsidP="00F249D8">
            <w:pPr>
              <w:rPr>
                <w:rFonts w:ascii="Arial" w:hAnsi="Arial" w:cs="Arial"/>
              </w:rPr>
            </w:pPr>
            <w:r w:rsidRPr="00DA501F">
              <w:rPr>
                <w:rFonts w:ascii="Arial" w:hAnsi="Arial" w:cs="Arial"/>
              </w:rPr>
              <w:t>120 days from the date of submission.</w:t>
            </w:r>
          </w:p>
        </w:tc>
      </w:tr>
    </w:tbl>
    <w:p w14:paraId="6DCDDC7B" w14:textId="77777777" w:rsidR="002E0490" w:rsidRDefault="002E0490" w:rsidP="002E0490">
      <w:pPr>
        <w:rPr>
          <w:rFonts w:ascii="Arial" w:eastAsia="Arial" w:hAnsi="Arial" w:cs="Arial"/>
          <w:b/>
          <w:bCs/>
          <w:kern w:val="0"/>
          <w:lang w:val="en-US"/>
          <w14:ligatures w14:val="none"/>
        </w:rPr>
      </w:pPr>
      <w:bookmarkStart w:id="13" w:name="_Toc234614478"/>
    </w:p>
    <w:p w14:paraId="43F52C6E" w14:textId="72BFAD74" w:rsidR="004E5A84" w:rsidRPr="003A4A4D" w:rsidRDefault="002E0490" w:rsidP="003A4A4D">
      <w:pPr>
        <w:pStyle w:val="Heading1"/>
        <w:keepLines w:val="0"/>
        <w:spacing w:before="320" w:after="140" w:line="240" w:lineRule="auto"/>
        <w:rPr>
          <w:rFonts w:ascii="Arial" w:eastAsia="Times New Roman" w:hAnsi="Arial" w:cs="Arial"/>
          <w:b/>
          <w:bCs/>
          <w:color w:val="2E74B5"/>
          <w:kern w:val="0"/>
          <w:sz w:val="24"/>
          <w:szCs w:val="24"/>
          <w:lang w:val="en-US"/>
          <w14:ligatures w14:val="none"/>
        </w:rPr>
      </w:pPr>
      <w:bookmarkStart w:id="14" w:name="_Toc240462927"/>
      <w:r w:rsidRPr="003A4A4D">
        <w:rPr>
          <w:rFonts w:ascii="Arial" w:eastAsia="Times New Roman" w:hAnsi="Arial" w:cs="Arial"/>
          <w:b/>
          <w:bCs/>
          <w:color w:val="2E74B5"/>
          <w:kern w:val="0"/>
          <w:sz w:val="24"/>
          <w:szCs w:val="24"/>
          <w:lang w:val="en-US"/>
          <w14:ligatures w14:val="none"/>
        </w:rPr>
        <w:t>5</w:t>
      </w:r>
      <w:r w:rsidR="004E5A84" w:rsidRPr="003A4A4D">
        <w:rPr>
          <w:rFonts w:ascii="Arial" w:eastAsia="Times New Roman" w:hAnsi="Arial" w:cs="Arial"/>
          <w:b/>
          <w:bCs/>
          <w:color w:val="2E74B5"/>
          <w:kern w:val="0"/>
          <w:sz w:val="24"/>
          <w:szCs w:val="24"/>
          <w:lang w:val="en-US"/>
          <w14:ligatures w14:val="none"/>
        </w:rPr>
        <w:t>. REQUIREMENTS</w:t>
      </w:r>
      <w:bookmarkEnd w:id="13"/>
      <w:bookmarkEnd w:id="14"/>
    </w:p>
    <w:p w14:paraId="2FB65373" w14:textId="18FEDEEB" w:rsidR="004E5A84" w:rsidRPr="001F2306" w:rsidRDefault="006C39CF" w:rsidP="001F2306">
      <w:pPr>
        <w:pStyle w:val="Heading1"/>
        <w:keepLines w:val="0"/>
        <w:spacing w:before="320" w:after="140" w:line="240" w:lineRule="auto"/>
        <w:rPr>
          <w:rFonts w:ascii="Arial" w:eastAsia="Times New Roman" w:hAnsi="Arial" w:cs="Arial"/>
          <w:b/>
          <w:bCs/>
          <w:color w:val="2E74B5"/>
          <w:kern w:val="0"/>
          <w:sz w:val="24"/>
          <w:szCs w:val="24"/>
          <w:lang w:val="en-US"/>
          <w14:ligatures w14:val="none"/>
        </w:rPr>
      </w:pPr>
      <w:bookmarkStart w:id="15" w:name="_Toc234614479"/>
      <w:bookmarkStart w:id="16" w:name="_Toc240462928"/>
      <w:r w:rsidRPr="001F2306">
        <w:rPr>
          <w:rFonts w:ascii="Arial" w:eastAsia="Times New Roman" w:hAnsi="Arial" w:cs="Arial"/>
          <w:b/>
          <w:bCs/>
          <w:color w:val="2E74B5"/>
          <w:kern w:val="0"/>
          <w:sz w:val="24"/>
          <w:szCs w:val="24"/>
          <w:lang w:val="en-US"/>
          <w14:ligatures w14:val="none"/>
        </w:rPr>
        <w:t>5</w:t>
      </w:r>
      <w:r w:rsidR="004E5A84" w:rsidRPr="001F2306">
        <w:rPr>
          <w:rFonts w:ascii="Arial" w:eastAsia="Times New Roman" w:hAnsi="Arial" w:cs="Arial"/>
          <w:b/>
          <w:bCs/>
          <w:color w:val="2E74B5"/>
          <w:kern w:val="0"/>
          <w:sz w:val="24"/>
          <w:szCs w:val="24"/>
          <w:lang w:val="en-US"/>
          <w14:ligatures w14:val="none"/>
        </w:rPr>
        <w:t>.1 Staff</w:t>
      </w:r>
      <w:bookmarkEnd w:id="15"/>
      <w:bookmarkEnd w:id="16"/>
    </w:p>
    <w:p w14:paraId="00AC344E" w14:textId="77777777" w:rsidR="004E5A84" w:rsidRPr="00DA501F" w:rsidRDefault="004E5A84" w:rsidP="004E5A84">
      <w:pPr>
        <w:spacing w:after="140"/>
        <w:rPr>
          <w:rFonts w:ascii="Arial" w:hAnsi="Arial" w:cs="Arial"/>
        </w:rPr>
      </w:pPr>
      <w:r w:rsidRPr="00DA501F">
        <w:rPr>
          <w:rFonts w:ascii="Arial" w:hAnsi="Arial" w:cs="Arial"/>
        </w:rPr>
        <w:t>This is a managed connectivity service contract; it does not involve the placement of individual experts or personnel at SADC Secretariat. The Contractor must, assign a dedicated Account Manager and 24/7 NOC support staff — see Section 10.1 (Support Availability).</w:t>
      </w:r>
    </w:p>
    <w:p w14:paraId="695F396C" w14:textId="667CD97D" w:rsidR="004E5A84" w:rsidRPr="001F2306" w:rsidRDefault="006C39CF" w:rsidP="001F2306">
      <w:pPr>
        <w:pStyle w:val="Heading1"/>
        <w:keepLines w:val="0"/>
        <w:spacing w:before="320" w:after="140" w:line="240" w:lineRule="auto"/>
        <w:rPr>
          <w:rFonts w:ascii="Arial" w:eastAsia="Times New Roman" w:hAnsi="Arial" w:cs="Arial"/>
          <w:b/>
          <w:bCs/>
          <w:color w:val="2E74B5"/>
          <w:kern w:val="0"/>
          <w:sz w:val="24"/>
          <w:szCs w:val="24"/>
          <w:lang w:val="en-US"/>
          <w14:ligatures w14:val="none"/>
        </w:rPr>
      </w:pPr>
      <w:bookmarkStart w:id="17" w:name="_Toc234614480"/>
      <w:bookmarkStart w:id="18" w:name="_Toc240462929"/>
      <w:r w:rsidRPr="001F2306">
        <w:rPr>
          <w:rFonts w:ascii="Arial" w:eastAsia="Times New Roman" w:hAnsi="Arial" w:cs="Arial"/>
          <w:b/>
          <w:bCs/>
          <w:color w:val="2E74B5"/>
          <w:kern w:val="0"/>
          <w:sz w:val="24"/>
          <w:szCs w:val="24"/>
          <w:lang w:val="en-US"/>
          <w14:ligatures w14:val="none"/>
        </w:rPr>
        <w:t>5</w:t>
      </w:r>
      <w:r w:rsidR="004E5A84" w:rsidRPr="001F2306">
        <w:rPr>
          <w:rFonts w:ascii="Arial" w:eastAsia="Times New Roman" w:hAnsi="Arial" w:cs="Arial"/>
          <w:b/>
          <w:bCs/>
          <w:color w:val="2E74B5"/>
          <w:kern w:val="0"/>
          <w:sz w:val="24"/>
          <w:szCs w:val="24"/>
          <w:lang w:val="en-US"/>
          <w14:ligatures w14:val="none"/>
        </w:rPr>
        <w:t>.2 Office Accommodation</w:t>
      </w:r>
      <w:bookmarkEnd w:id="17"/>
      <w:bookmarkEnd w:id="18"/>
    </w:p>
    <w:p w14:paraId="052AE112" w14:textId="77777777" w:rsidR="004E5A84" w:rsidRPr="00DA501F" w:rsidRDefault="004E5A84" w:rsidP="004E5A84">
      <w:pPr>
        <w:spacing w:after="140"/>
        <w:rPr>
          <w:rFonts w:ascii="Arial" w:hAnsi="Arial" w:cs="Arial"/>
        </w:rPr>
      </w:pPr>
      <w:r w:rsidRPr="00DA501F">
        <w:rPr>
          <w:rFonts w:ascii="Arial" w:hAnsi="Arial" w:cs="Arial"/>
        </w:rPr>
        <w:t>Not applicable. No office accommodation is required from SADC for this contract.</w:t>
      </w:r>
    </w:p>
    <w:p w14:paraId="59091FA4" w14:textId="04A0029F" w:rsidR="004E5A84" w:rsidRPr="001F2306" w:rsidRDefault="006C39CF" w:rsidP="001F2306">
      <w:pPr>
        <w:pStyle w:val="Heading1"/>
        <w:keepLines w:val="0"/>
        <w:spacing w:before="320" w:after="140" w:line="240" w:lineRule="auto"/>
        <w:rPr>
          <w:rFonts w:ascii="Arial" w:eastAsia="Times New Roman" w:hAnsi="Arial" w:cs="Arial"/>
          <w:b/>
          <w:bCs/>
          <w:color w:val="2E74B5"/>
          <w:kern w:val="0"/>
          <w:sz w:val="24"/>
          <w:szCs w:val="24"/>
          <w:lang w:val="en-US"/>
          <w14:ligatures w14:val="none"/>
        </w:rPr>
      </w:pPr>
      <w:bookmarkStart w:id="19" w:name="_Toc234614481"/>
      <w:bookmarkStart w:id="20" w:name="_Toc240462930"/>
      <w:r w:rsidRPr="001F2306">
        <w:rPr>
          <w:rFonts w:ascii="Arial" w:eastAsia="Times New Roman" w:hAnsi="Arial" w:cs="Arial"/>
          <w:b/>
          <w:bCs/>
          <w:color w:val="2E74B5"/>
          <w:kern w:val="0"/>
          <w:sz w:val="24"/>
          <w:szCs w:val="24"/>
          <w:lang w:val="en-US"/>
          <w14:ligatures w14:val="none"/>
        </w:rPr>
        <w:t>5</w:t>
      </w:r>
      <w:r w:rsidR="004E5A84" w:rsidRPr="001F2306">
        <w:rPr>
          <w:rFonts w:ascii="Arial" w:eastAsia="Times New Roman" w:hAnsi="Arial" w:cs="Arial"/>
          <w:b/>
          <w:bCs/>
          <w:color w:val="2E74B5"/>
          <w:kern w:val="0"/>
          <w:sz w:val="24"/>
          <w:szCs w:val="24"/>
          <w:lang w:val="en-US"/>
          <w14:ligatures w14:val="none"/>
        </w:rPr>
        <w:t>.3 Facilities to be Provided by the Contractor</w:t>
      </w:r>
      <w:bookmarkEnd w:id="19"/>
      <w:bookmarkEnd w:id="20"/>
    </w:p>
    <w:p w14:paraId="4E0FC7F2" w14:textId="77777777" w:rsidR="004E5A84" w:rsidRDefault="004E5A84" w:rsidP="004E5A84">
      <w:pPr>
        <w:spacing w:after="140"/>
        <w:rPr>
          <w:rFonts w:ascii="Arial" w:hAnsi="Arial" w:cs="Arial"/>
        </w:rPr>
      </w:pPr>
      <w:r w:rsidRPr="00DA501F">
        <w:rPr>
          <w:rFonts w:ascii="Arial" w:hAnsi="Arial" w:cs="Arial"/>
        </w:rPr>
        <w:t>Not applicable. No administrative, secretarial, translation, or interpretation facilities apply to this service contract.</w:t>
      </w:r>
    </w:p>
    <w:p w14:paraId="4E7661EF" w14:textId="3051CBD1" w:rsidR="004E5A84" w:rsidRPr="001F2306" w:rsidRDefault="006C39CF" w:rsidP="001F2306">
      <w:pPr>
        <w:pStyle w:val="Heading1"/>
        <w:keepLines w:val="0"/>
        <w:spacing w:before="320" w:after="140" w:line="240" w:lineRule="auto"/>
        <w:rPr>
          <w:rFonts w:ascii="Arial" w:eastAsia="Times New Roman" w:hAnsi="Arial" w:cs="Arial"/>
          <w:b/>
          <w:bCs/>
          <w:color w:val="2E74B5"/>
          <w:kern w:val="0"/>
          <w:sz w:val="24"/>
          <w:szCs w:val="24"/>
          <w:lang w:val="en-US"/>
          <w14:ligatures w14:val="none"/>
        </w:rPr>
      </w:pPr>
      <w:bookmarkStart w:id="21" w:name="_Toc234614482"/>
      <w:bookmarkStart w:id="22" w:name="_Toc240462931"/>
      <w:r w:rsidRPr="001F2306">
        <w:rPr>
          <w:rFonts w:ascii="Arial" w:eastAsia="Times New Roman" w:hAnsi="Arial" w:cs="Arial"/>
          <w:b/>
          <w:bCs/>
          <w:color w:val="2E74B5"/>
          <w:kern w:val="0"/>
          <w:sz w:val="24"/>
          <w:szCs w:val="24"/>
          <w:lang w:val="en-US"/>
          <w14:ligatures w14:val="none"/>
        </w:rPr>
        <w:t>5</w:t>
      </w:r>
      <w:r w:rsidR="004E5A84" w:rsidRPr="001F2306">
        <w:rPr>
          <w:rFonts w:ascii="Arial" w:eastAsia="Times New Roman" w:hAnsi="Arial" w:cs="Arial"/>
          <w:b/>
          <w:bCs/>
          <w:color w:val="2E74B5"/>
          <w:kern w:val="0"/>
          <w:sz w:val="24"/>
          <w:szCs w:val="24"/>
          <w:lang w:val="en-US"/>
          <w14:ligatures w14:val="none"/>
        </w:rPr>
        <w:t>.4 Equipment</w:t>
      </w:r>
      <w:bookmarkEnd w:id="21"/>
      <w:bookmarkEnd w:id="22"/>
    </w:p>
    <w:p w14:paraId="2E97F18E" w14:textId="77777777" w:rsidR="004E5A84" w:rsidRPr="00DA501F" w:rsidRDefault="004E5A84" w:rsidP="004E5A84">
      <w:pPr>
        <w:spacing w:after="120"/>
        <w:jc w:val="both"/>
        <w:rPr>
          <w:rFonts w:ascii="Arial" w:hAnsi="Arial" w:cs="Arial"/>
        </w:rPr>
      </w:pPr>
      <w:r w:rsidRPr="00DA501F">
        <w:rPr>
          <w:rFonts w:ascii="Arial" w:hAnsi="Arial" w:cs="Arial"/>
        </w:rPr>
        <w:t>The following equipment, technology, and security requirements apply to the connectivity services delivered under this contract:</w:t>
      </w:r>
    </w:p>
    <w:p w14:paraId="161AA55D" w14:textId="77777777" w:rsidR="004E5A84" w:rsidRPr="00DA501F" w:rsidRDefault="004E5A84" w:rsidP="004E5A84">
      <w:pPr>
        <w:spacing w:before="160" w:after="80"/>
        <w:rPr>
          <w:rFonts w:ascii="Arial" w:hAnsi="Arial" w:cs="Arial"/>
        </w:rPr>
      </w:pPr>
      <w:r w:rsidRPr="00DA501F">
        <w:rPr>
          <w:rFonts w:ascii="Arial" w:eastAsia="Times New Roman" w:hAnsi="Arial" w:cs="Arial"/>
          <w:b/>
          <w:bCs/>
        </w:rPr>
        <w:t>Connectivity Technology</w:t>
      </w:r>
    </w:p>
    <w:p w14:paraId="17468CEC" w14:textId="77777777" w:rsidR="004E5A84" w:rsidRPr="00DA501F" w:rsidRDefault="004E5A84" w:rsidP="004E5A84">
      <w:pPr>
        <w:spacing w:after="120"/>
        <w:jc w:val="both"/>
        <w:rPr>
          <w:rFonts w:ascii="Arial" w:hAnsi="Arial" w:cs="Arial"/>
        </w:rPr>
      </w:pPr>
      <w:r w:rsidRPr="00DA501F">
        <w:rPr>
          <w:rFonts w:ascii="Arial" w:hAnsi="Arial" w:cs="Arial"/>
        </w:rPr>
        <w:t xml:space="preserve">All primary links shall be delivered over fibre-optic infrastructure. Backup links shall be wireless (microwave or equivalent) with a capacity equal to that of the primary link. </w:t>
      </w:r>
      <w:r w:rsidRPr="00DA501F">
        <w:rPr>
          <w:rFonts w:ascii="Arial" w:hAnsi="Arial" w:cs="Arial"/>
        </w:rPr>
        <w:lastRenderedPageBreak/>
        <w:t>The Contractor must confirm the technology stack proposed for each site in the technical proposal.</w:t>
      </w:r>
    </w:p>
    <w:p w14:paraId="0898ECB0" w14:textId="77777777" w:rsidR="004E5A84" w:rsidRPr="00DA501F" w:rsidRDefault="004E5A84" w:rsidP="004E5A84">
      <w:pPr>
        <w:spacing w:before="160" w:after="80"/>
        <w:rPr>
          <w:rFonts w:ascii="Arial" w:hAnsi="Arial" w:cs="Arial"/>
        </w:rPr>
      </w:pPr>
      <w:r w:rsidRPr="00DA501F">
        <w:rPr>
          <w:rFonts w:ascii="Arial" w:eastAsia="Times New Roman" w:hAnsi="Arial" w:cs="Arial"/>
          <w:b/>
          <w:bCs/>
        </w:rPr>
        <w:t>Failover &amp; Redundancy Requirements</w:t>
      </w:r>
    </w:p>
    <w:p w14:paraId="6DBCE331" w14:textId="77777777" w:rsidR="004E5A84" w:rsidRPr="00DA501F" w:rsidRDefault="004E5A84" w:rsidP="004E5A84">
      <w:pPr>
        <w:pStyle w:val="ListParagraph"/>
        <w:numPr>
          <w:ilvl w:val="0"/>
          <w:numId w:val="5"/>
        </w:numPr>
        <w:spacing w:after="80" w:line="240" w:lineRule="auto"/>
        <w:contextualSpacing w:val="0"/>
        <w:rPr>
          <w:rFonts w:ascii="Arial" w:hAnsi="Arial" w:cs="Arial"/>
        </w:rPr>
      </w:pPr>
      <w:r w:rsidRPr="00DA501F">
        <w:rPr>
          <w:rFonts w:ascii="Arial" w:hAnsi="Arial" w:cs="Arial"/>
        </w:rPr>
        <w:t>Each service must have an active standby wireless backup link of equal capacity to the primary fibre link.</w:t>
      </w:r>
    </w:p>
    <w:p w14:paraId="0264C50B" w14:textId="77777777" w:rsidR="004E5A84" w:rsidRPr="00DA501F" w:rsidRDefault="004E5A84" w:rsidP="004E5A84">
      <w:pPr>
        <w:pStyle w:val="ListParagraph"/>
        <w:numPr>
          <w:ilvl w:val="0"/>
          <w:numId w:val="5"/>
        </w:numPr>
        <w:spacing w:after="80" w:line="240" w:lineRule="auto"/>
        <w:contextualSpacing w:val="0"/>
        <w:rPr>
          <w:rFonts w:ascii="Arial" w:hAnsi="Arial" w:cs="Arial"/>
        </w:rPr>
      </w:pPr>
      <w:r w:rsidRPr="00DA501F">
        <w:rPr>
          <w:rFonts w:ascii="Arial" w:hAnsi="Arial" w:cs="Arial"/>
        </w:rPr>
        <w:t>Failover from primary to backup must be fully automatic, requiring no manual intervention by SADC staff.</w:t>
      </w:r>
    </w:p>
    <w:p w14:paraId="6EE7DC62" w14:textId="77777777" w:rsidR="004E5A84" w:rsidRPr="00DA501F" w:rsidRDefault="004E5A84" w:rsidP="004E5A84">
      <w:pPr>
        <w:pStyle w:val="ListParagraph"/>
        <w:numPr>
          <w:ilvl w:val="0"/>
          <w:numId w:val="5"/>
        </w:numPr>
        <w:spacing w:after="80" w:line="240" w:lineRule="auto"/>
        <w:contextualSpacing w:val="0"/>
        <w:rPr>
          <w:rFonts w:ascii="Arial" w:hAnsi="Arial" w:cs="Arial"/>
        </w:rPr>
      </w:pPr>
      <w:r w:rsidRPr="00DA501F">
        <w:rPr>
          <w:rFonts w:ascii="Arial" w:hAnsi="Arial" w:cs="Arial"/>
        </w:rPr>
        <w:t>Failover must occur within 60 seconds of primary link failure detection.</w:t>
      </w:r>
    </w:p>
    <w:p w14:paraId="4FFE8DF2" w14:textId="77777777" w:rsidR="004E5A84" w:rsidRPr="00DA501F" w:rsidRDefault="004E5A84" w:rsidP="004E5A84">
      <w:pPr>
        <w:pStyle w:val="ListParagraph"/>
        <w:numPr>
          <w:ilvl w:val="0"/>
          <w:numId w:val="5"/>
        </w:numPr>
        <w:spacing w:after="80" w:line="240" w:lineRule="auto"/>
        <w:contextualSpacing w:val="0"/>
        <w:rPr>
          <w:rFonts w:ascii="Arial" w:hAnsi="Arial" w:cs="Arial"/>
        </w:rPr>
      </w:pPr>
      <w:r w:rsidRPr="00DA501F">
        <w:rPr>
          <w:rFonts w:ascii="Arial" w:hAnsi="Arial" w:cs="Arial"/>
        </w:rPr>
        <w:t>Fail back to primary must also be automatic once the primary link is restored and stable.</w:t>
      </w:r>
    </w:p>
    <w:p w14:paraId="73984E82" w14:textId="77777777" w:rsidR="004E5A84" w:rsidRPr="00DA501F" w:rsidRDefault="004E5A84" w:rsidP="004E5A84">
      <w:pPr>
        <w:pStyle w:val="ListParagraph"/>
        <w:numPr>
          <w:ilvl w:val="0"/>
          <w:numId w:val="5"/>
        </w:numPr>
        <w:spacing w:after="80" w:line="240" w:lineRule="auto"/>
        <w:contextualSpacing w:val="0"/>
        <w:rPr>
          <w:rFonts w:ascii="Arial" w:hAnsi="Arial" w:cs="Arial"/>
        </w:rPr>
      </w:pPr>
      <w:r w:rsidRPr="00DA501F">
        <w:rPr>
          <w:rFonts w:ascii="Arial" w:hAnsi="Arial" w:cs="Arial"/>
        </w:rPr>
        <w:t>The Contractor must demonstrate and test failover functionality during the commissioning phase, and the results must be documented.</w:t>
      </w:r>
    </w:p>
    <w:p w14:paraId="378AC01B" w14:textId="77777777" w:rsidR="004E5A84" w:rsidRPr="00DA501F" w:rsidRDefault="004E5A84" w:rsidP="004E5A84">
      <w:pPr>
        <w:spacing w:before="160" w:after="80"/>
        <w:rPr>
          <w:rFonts w:ascii="Arial" w:hAnsi="Arial" w:cs="Arial"/>
        </w:rPr>
      </w:pPr>
      <w:r w:rsidRPr="00DA501F">
        <w:rPr>
          <w:rFonts w:ascii="Arial" w:eastAsia="Times New Roman" w:hAnsi="Arial" w:cs="Arial"/>
          <w:b/>
          <w:bCs/>
        </w:rPr>
        <w:t>Quality of Service (QoS)</w:t>
      </w:r>
    </w:p>
    <w:p w14:paraId="3A3A6E0B" w14:textId="77777777" w:rsidR="004E5A84" w:rsidRPr="00DA501F" w:rsidRDefault="004E5A84" w:rsidP="004E5A84">
      <w:pPr>
        <w:pStyle w:val="ListParagraph"/>
        <w:numPr>
          <w:ilvl w:val="0"/>
          <w:numId w:val="5"/>
        </w:numPr>
        <w:spacing w:after="80" w:line="240" w:lineRule="auto"/>
        <w:contextualSpacing w:val="0"/>
        <w:rPr>
          <w:rFonts w:ascii="Arial" w:hAnsi="Arial" w:cs="Arial"/>
        </w:rPr>
      </w:pPr>
      <w:r w:rsidRPr="00DA501F">
        <w:rPr>
          <w:rFonts w:ascii="Arial" w:hAnsi="Arial" w:cs="Arial"/>
        </w:rPr>
        <w:t>SADC reserves the right to request QoS policy updates at any time during the contract, which the Contractor must implement within 7 business days.</w:t>
      </w:r>
    </w:p>
    <w:p w14:paraId="140AEA6A" w14:textId="77777777" w:rsidR="004E5A84" w:rsidRPr="00DA501F" w:rsidRDefault="004E5A84" w:rsidP="004E5A84">
      <w:pPr>
        <w:spacing w:after="80" w:line="240" w:lineRule="auto"/>
        <w:rPr>
          <w:rFonts w:ascii="Arial" w:hAnsi="Arial" w:cs="Arial"/>
        </w:rPr>
      </w:pPr>
    </w:p>
    <w:p w14:paraId="08DF80B8" w14:textId="77777777" w:rsidR="004E5A84" w:rsidRPr="00DA501F" w:rsidRDefault="004E5A84" w:rsidP="004E5A84">
      <w:pPr>
        <w:spacing w:after="80" w:line="240" w:lineRule="auto"/>
        <w:rPr>
          <w:rFonts w:ascii="Arial" w:hAnsi="Arial" w:cs="Arial"/>
        </w:rPr>
      </w:pPr>
    </w:p>
    <w:p w14:paraId="6A53DDE4" w14:textId="77777777" w:rsidR="004E5A84" w:rsidRPr="00DA501F" w:rsidRDefault="004E5A84" w:rsidP="004E5A84">
      <w:pPr>
        <w:spacing w:after="80" w:line="240" w:lineRule="auto"/>
        <w:rPr>
          <w:rFonts w:ascii="Arial" w:hAnsi="Arial" w:cs="Arial"/>
        </w:rPr>
      </w:pPr>
    </w:p>
    <w:p w14:paraId="6E9C6C9E" w14:textId="77777777" w:rsidR="004E5A84" w:rsidRPr="00DA501F" w:rsidRDefault="004E5A84" w:rsidP="004E5A84">
      <w:pPr>
        <w:spacing w:before="160" w:after="80"/>
        <w:rPr>
          <w:rFonts w:ascii="Arial" w:hAnsi="Arial" w:cs="Arial"/>
        </w:rPr>
      </w:pPr>
      <w:r w:rsidRPr="00DA501F">
        <w:rPr>
          <w:rFonts w:ascii="Arial" w:eastAsia="Times New Roman" w:hAnsi="Arial" w:cs="Arial"/>
          <w:b/>
          <w:bCs/>
        </w:rPr>
        <w:t>Security Requirements</w:t>
      </w:r>
    </w:p>
    <w:p w14:paraId="01FFD453" w14:textId="77777777" w:rsidR="004E5A84" w:rsidRPr="00DA501F" w:rsidRDefault="004E5A84" w:rsidP="004E5A84">
      <w:pPr>
        <w:pStyle w:val="ListParagraph"/>
        <w:numPr>
          <w:ilvl w:val="0"/>
          <w:numId w:val="5"/>
        </w:numPr>
        <w:spacing w:after="80" w:line="240" w:lineRule="auto"/>
        <w:contextualSpacing w:val="0"/>
        <w:rPr>
          <w:rFonts w:ascii="Arial" w:hAnsi="Arial" w:cs="Arial"/>
        </w:rPr>
      </w:pPr>
      <w:r w:rsidRPr="00DA501F">
        <w:rPr>
          <w:rFonts w:ascii="Arial" w:hAnsi="Arial" w:cs="Arial"/>
        </w:rPr>
        <w:t>All equipment provided by the Contractor must be configured with industry-standard security settings, including disabling default credentials and unused ports.</w:t>
      </w:r>
    </w:p>
    <w:p w14:paraId="4E812F6C" w14:textId="77777777" w:rsidR="004E5A84" w:rsidRPr="00DA501F" w:rsidRDefault="004E5A84" w:rsidP="004E5A84">
      <w:pPr>
        <w:pStyle w:val="ListParagraph"/>
        <w:numPr>
          <w:ilvl w:val="0"/>
          <w:numId w:val="5"/>
        </w:numPr>
        <w:spacing w:after="80" w:line="240" w:lineRule="auto"/>
        <w:contextualSpacing w:val="0"/>
        <w:rPr>
          <w:rFonts w:ascii="Arial" w:hAnsi="Arial" w:cs="Arial"/>
        </w:rPr>
      </w:pPr>
      <w:r w:rsidRPr="00DA501F">
        <w:rPr>
          <w:rFonts w:ascii="Arial" w:hAnsi="Arial" w:cs="Arial"/>
        </w:rPr>
        <w:t>The Contractor shall not install any remote access tools, agents, or backdoors on SADC equipment without explicit written approval from SADC ICT.</w:t>
      </w:r>
    </w:p>
    <w:p w14:paraId="4D050FB6" w14:textId="77777777" w:rsidR="004E5A84" w:rsidRPr="00DA501F" w:rsidRDefault="004E5A84" w:rsidP="004E5A84">
      <w:pPr>
        <w:pStyle w:val="ListParagraph"/>
        <w:numPr>
          <w:ilvl w:val="0"/>
          <w:numId w:val="5"/>
        </w:numPr>
        <w:spacing w:after="80" w:line="240" w:lineRule="auto"/>
        <w:contextualSpacing w:val="0"/>
        <w:rPr>
          <w:rFonts w:ascii="Arial" w:hAnsi="Arial" w:cs="Arial"/>
        </w:rPr>
      </w:pPr>
      <w:r w:rsidRPr="00DA501F">
        <w:rPr>
          <w:rFonts w:ascii="Arial" w:hAnsi="Arial" w:cs="Arial"/>
        </w:rPr>
        <w:t>Any remote management of SADC-facing equipment must use encrypted protocols (SSH, HTTPS). Use of Telnet or unencrypted HTTP is strictly prohibited.</w:t>
      </w:r>
    </w:p>
    <w:p w14:paraId="5638A2EA" w14:textId="77777777" w:rsidR="004E5A84" w:rsidRPr="00DA501F" w:rsidRDefault="004E5A84" w:rsidP="004E5A84">
      <w:pPr>
        <w:pStyle w:val="ListParagraph"/>
        <w:numPr>
          <w:ilvl w:val="0"/>
          <w:numId w:val="5"/>
        </w:numPr>
        <w:spacing w:after="80" w:line="240" w:lineRule="auto"/>
        <w:contextualSpacing w:val="0"/>
        <w:rPr>
          <w:rFonts w:ascii="Arial" w:hAnsi="Arial" w:cs="Arial"/>
        </w:rPr>
      </w:pPr>
      <w:r w:rsidRPr="00DA501F">
        <w:rPr>
          <w:rFonts w:ascii="Arial" w:hAnsi="Arial" w:cs="Arial"/>
        </w:rPr>
        <w:t>The Contractor must immediately notify SADC of any known or suspected security vulnerabilities affecting equipment or services under this contract.</w:t>
      </w:r>
    </w:p>
    <w:p w14:paraId="55CED721" w14:textId="77777777" w:rsidR="004E5A84" w:rsidRPr="00DA501F" w:rsidRDefault="004E5A84" w:rsidP="004E5A84">
      <w:pPr>
        <w:spacing w:before="160" w:after="80"/>
        <w:rPr>
          <w:rFonts w:ascii="Arial" w:eastAsia="Times New Roman" w:hAnsi="Arial" w:cs="Arial"/>
          <w:b/>
          <w:bCs/>
        </w:rPr>
      </w:pPr>
      <w:r w:rsidRPr="00DA501F">
        <w:rPr>
          <w:rFonts w:ascii="Arial" w:eastAsia="Times New Roman" w:hAnsi="Arial" w:cs="Arial"/>
          <w:b/>
          <w:bCs/>
        </w:rPr>
        <w:t>Equipment Ownership &amp; Maintenance</w:t>
      </w:r>
    </w:p>
    <w:p w14:paraId="7B1FEAF2" w14:textId="77777777" w:rsidR="004E5A84" w:rsidRPr="00DA501F" w:rsidRDefault="004E5A84" w:rsidP="004E5A84">
      <w:pPr>
        <w:spacing w:before="160" w:after="80"/>
        <w:rPr>
          <w:rFonts w:ascii="Arial" w:hAnsi="Arial" w:cs="Arial"/>
        </w:rPr>
      </w:pP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740"/>
      </w:tblGrid>
      <w:tr w:rsidR="004E5A84" w:rsidRPr="00DA501F" w14:paraId="104678C4" w14:textId="77777777" w:rsidTr="00F249D8">
        <w:tc>
          <w:tcPr>
            <w:tcW w:w="3000" w:type="dxa"/>
            <w:tcBorders>
              <w:top w:val="single" w:sz="4" w:space="0" w:color="999999"/>
              <w:left w:val="single" w:sz="4" w:space="0" w:color="999999"/>
              <w:bottom w:val="single" w:sz="4" w:space="0" w:color="999999"/>
              <w:right w:val="single" w:sz="4" w:space="0" w:color="999999"/>
            </w:tcBorders>
            <w:shd w:val="clear" w:color="auto" w:fill="E7E7E7"/>
            <w:tcMar>
              <w:top w:w="60" w:type="dxa"/>
              <w:left w:w="100" w:type="dxa"/>
              <w:bottom w:w="60" w:type="dxa"/>
              <w:right w:w="100" w:type="dxa"/>
            </w:tcMar>
            <w:vAlign w:val="center"/>
          </w:tcPr>
          <w:p w14:paraId="12853D94" w14:textId="564EB3ED" w:rsidR="004E5A84" w:rsidRPr="00DA501F" w:rsidRDefault="004E5A84" w:rsidP="00F249D8">
            <w:pPr>
              <w:rPr>
                <w:rFonts w:ascii="Arial" w:hAnsi="Arial" w:cs="Arial"/>
              </w:rPr>
            </w:pPr>
            <w:r w:rsidRPr="00DA501F">
              <w:rPr>
                <w:rFonts w:ascii="Arial" w:hAnsi="Arial" w:cs="Arial"/>
                <w:b/>
                <w:bCs/>
              </w:rPr>
              <w:t xml:space="preserve">Router </w:t>
            </w:r>
            <w:r w:rsidR="00DA501F" w:rsidRPr="00DA501F">
              <w:rPr>
                <w:rFonts w:ascii="Arial" w:hAnsi="Arial" w:cs="Arial"/>
                <w:b/>
                <w:bCs/>
              </w:rPr>
              <w:t>&amp; Access Point (4 indoor  and  2 outdoor )</w:t>
            </w:r>
          </w:p>
        </w:tc>
        <w:tc>
          <w:tcPr>
            <w:tcW w:w="674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C980D64" w14:textId="77777777" w:rsidR="004E5A84" w:rsidRPr="00DA501F" w:rsidRDefault="004E5A84" w:rsidP="00F249D8">
            <w:pPr>
              <w:rPr>
                <w:rFonts w:ascii="Arial" w:hAnsi="Arial" w:cs="Arial"/>
              </w:rPr>
            </w:pPr>
            <w:r w:rsidRPr="00DA501F">
              <w:rPr>
                <w:rFonts w:ascii="Arial" w:hAnsi="Arial" w:cs="Arial"/>
              </w:rPr>
              <w:t>Supplied and owned by ISP. Maintained by ISP throughout contract duration.</w:t>
            </w:r>
          </w:p>
        </w:tc>
      </w:tr>
      <w:tr w:rsidR="004E5A84" w:rsidRPr="00DA501F" w14:paraId="71B6F2F6" w14:textId="77777777" w:rsidTr="00F249D8">
        <w:tc>
          <w:tcPr>
            <w:tcW w:w="3000" w:type="dxa"/>
            <w:tcBorders>
              <w:top w:val="single" w:sz="4" w:space="0" w:color="999999"/>
              <w:left w:val="single" w:sz="4" w:space="0" w:color="999999"/>
              <w:bottom w:val="single" w:sz="4" w:space="0" w:color="999999"/>
              <w:right w:val="single" w:sz="4" w:space="0" w:color="999999"/>
            </w:tcBorders>
            <w:shd w:val="clear" w:color="auto" w:fill="E7E7E7"/>
            <w:tcMar>
              <w:top w:w="60" w:type="dxa"/>
              <w:left w:w="100" w:type="dxa"/>
              <w:bottom w:w="60" w:type="dxa"/>
              <w:right w:w="100" w:type="dxa"/>
            </w:tcMar>
            <w:vAlign w:val="center"/>
          </w:tcPr>
          <w:p w14:paraId="7A93BCF5" w14:textId="77777777" w:rsidR="004E5A84" w:rsidRPr="00DA501F" w:rsidRDefault="004E5A84" w:rsidP="00F249D8">
            <w:pPr>
              <w:rPr>
                <w:rFonts w:ascii="Arial" w:hAnsi="Arial" w:cs="Arial"/>
              </w:rPr>
            </w:pPr>
            <w:r w:rsidRPr="00DA501F">
              <w:rPr>
                <w:rFonts w:ascii="Arial" w:hAnsi="Arial" w:cs="Arial"/>
                <w:b/>
                <w:bCs/>
              </w:rPr>
              <w:t>Cabling (on-site)</w:t>
            </w:r>
          </w:p>
        </w:tc>
        <w:tc>
          <w:tcPr>
            <w:tcW w:w="674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0C50755" w14:textId="77777777" w:rsidR="004E5A84" w:rsidRPr="00DA501F" w:rsidRDefault="004E5A84" w:rsidP="00F249D8">
            <w:pPr>
              <w:rPr>
                <w:rFonts w:ascii="Arial" w:hAnsi="Arial" w:cs="Arial"/>
              </w:rPr>
            </w:pPr>
            <w:r w:rsidRPr="00DA501F">
              <w:rPr>
                <w:rFonts w:ascii="Arial" w:hAnsi="Arial" w:cs="Arial"/>
              </w:rPr>
              <w:t>ISP is responsible for all cabling up to the demarcation point.</w:t>
            </w:r>
          </w:p>
        </w:tc>
      </w:tr>
      <w:tr w:rsidR="004E5A84" w:rsidRPr="00DA501F" w14:paraId="01C2E56A" w14:textId="77777777" w:rsidTr="00F249D8">
        <w:tc>
          <w:tcPr>
            <w:tcW w:w="3000" w:type="dxa"/>
            <w:tcBorders>
              <w:top w:val="single" w:sz="4" w:space="0" w:color="999999"/>
              <w:left w:val="single" w:sz="4" w:space="0" w:color="999999"/>
              <w:bottom w:val="single" w:sz="4" w:space="0" w:color="999999"/>
              <w:right w:val="single" w:sz="4" w:space="0" w:color="999999"/>
            </w:tcBorders>
            <w:shd w:val="clear" w:color="auto" w:fill="E7E7E7"/>
            <w:tcMar>
              <w:top w:w="60" w:type="dxa"/>
              <w:left w:w="100" w:type="dxa"/>
              <w:bottom w:w="60" w:type="dxa"/>
              <w:right w:w="100" w:type="dxa"/>
            </w:tcMar>
            <w:vAlign w:val="center"/>
          </w:tcPr>
          <w:p w14:paraId="1293B238" w14:textId="77777777" w:rsidR="004E5A84" w:rsidRPr="00DA501F" w:rsidRDefault="004E5A84" w:rsidP="00F249D8">
            <w:pPr>
              <w:rPr>
                <w:rFonts w:ascii="Arial" w:hAnsi="Arial" w:cs="Arial"/>
              </w:rPr>
            </w:pPr>
            <w:r w:rsidRPr="00DA501F">
              <w:rPr>
                <w:rFonts w:ascii="Arial" w:hAnsi="Arial" w:cs="Arial"/>
                <w:b/>
                <w:bCs/>
              </w:rPr>
              <w:t>Equipment Replacement</w:t>
            </w:r>
          </w:p>
        </w:tc>
        <w:tc>
          <w:tcPr>
            <w:tcW w:w="674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4728C2B8" w14:textId="77777777" w:rsidR="004E5A84" w:rsidRPr="00DA501F" w:rsidRDefault="004E5A84" w:rsidP="00F249D8">
            <w:pPr>
              <w:rPr>
                <w:rFonts w:ascii="Arial" w:hAnsi="Arial" w:cs="Arial"/>
              </w:rPr>
            </w:pPr>
            <w:r w:rsidRPr="00DA501F">
              <w:rPr>
                <w:rFonts w:ascii="Arial" w:hAnsi="Arial" w:cs="Arial"/>
              </w:rPr>
              <w:t>Faulty equipment must be replaced within 24 hours of fault confirmation.</w:t>
            </w:r>
          </w:p>
        </w:tc>
      </w:tr>
      <w:tr w:rsidR="004E5A84" w:rsidRPr="00DA501F" w14:paraId="41603893" w14:textId="77777777" w:rsidTr="00F249D8">
        <w:tc>
          <w:tcPr>
            <w:tcW w:w="3000" w:type="dxa"/>
            <w:tcBorders>
              <w:top w:val="single" w:sz="4" w:space="0" w:color="999999"/>
              <w:left w:val="single" w:sz="4" w:space="0" w:color="999999"/>
              <w:bottom w:val="single" w:sz="4" w:space="0" w:color="999999"/>
              <w:right w:val="single" w:sz="4" w:space="0" w:color="999999"/>
            </w:tcBorders>
            <w:shd w:val="clear" w:color="auto" w:fill="E7E7E7"/>
            <w:tcMar>
              <w:top w:w="60" w:type="dxa"/>
              <w:left w:w="100" w:type="dxa"/>
              <w:bottom w:w="60" w:type="dxa"/>
              <w:right w:w="100" w:type="dxa"/>
            </w:tcMar>
            <w:vAlign w:val="center"/>
          </w:tcPr>
          <w:p w14:paraId="2CE7BB72" w14:textId="77777777" w:rsidR="004E5A84" w:rsidRPr="00DA501F" w:rsidRDefault="004E5A84" w:rsidP="00F249D8">
            <w:pPr>
              <w:rPr>
                <w:rFonts w:ascii="Arial" w:hAnsi="Arial" w:cs="Arial"/>
              </w:rPr>
            </w:pPr>
            <w:r w:rsidRPr="00DA501F">
              <w:rPr>
                <w:rFonts w:ascii="Arial" w:hAnsi="Arial" w:cs="Arial"/>
                <w:b/>
                <w:bCs/>
              </w:rPr>
              <w:lastRenderedPageBreak/>
              <w:t>End of Contract</w:t>
            </w:r>
          </w:p>
        </w:tc>
        <w:tc>
          <w:tcPr>
            <w:tcW w:w="674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10ED723" w14:textId="77777777" w:rsidR="004E5A84" w:rsidRPr="00DA501F" w:rsidRDefault="004E5A84" w:rsidP="00F249D8">
            <w:pPr>
              <w:rPr>
                <w:rFonts w:ascii="Arial" w:hAnsi="Arial" w:cs="Arial"/>
              </w:rPr>
            </w:pPr>
            <w:r w:rsidRPr="00DA501F">
              <w:rPr>
                <w:rFonts w:ascii="Arial" w:hAnsi="Arial" w:cs="Arial"/>
              </w:rPr>
              <w:t>All ISP-owned equipment must be removed within 30 days of contract termination.</w:t>
            </w:r>
          </w:p>
        </w:tc>
      </w:tr>
    </w:tbl>
    <w:p w14:paraId="1C9D2BEC" w14:textId="77777777" w:rsidR="006C39CF" w:rsidRDefault="006C39CF" w:rsidP="006C39CF">
      <w:pPr>
        <w:rPr>
          <w:rFonts w:ascii="Arial" w:eastAsia="Arial" w:hAnsi="Arial" w:cs="Arial"/>
          <w:b/>
          <w:bCs/>
          <w:kern w:val="0"/>
          <w:lang w:val="en-US"/>
          <w14:ligatures w14:val="none"/>
        </w:rPr>
      </w:pPr>
      <w:bookmarkStart w:id="23" w:name="_Toc234614483"/>
      <w:bookmarkEnd w:id="23"/>
    </w:p>
    <w:sectPr w:rsidR="006C39CF">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B3FEE" w14:textId="77777777" w:rsidR="00FA4038" w:rsidRDefault="00FA4038" w:rsidP="00DA501F">
      <w:pPr>
        <w:spacing w:after="0" w:line="240" w:lineRule="auto"/>
      </w:pPr>
      <w:r>
        <w:separator/>
      </w:r>
    </w:p>
  </w:endnote>
  <w:endnote w:type="continuationSeparator" w:id="0">
    <w:p w14:paraId="535F6D7F" w14:textId="77777777" w:rsidR="00FA4038" w:rsidRDefault="00FA4038" w:rsidP="00DA50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92C8C" w14:textId="77777777" w:rsidR="007C2A2D" w:rsidRDefault="007C2A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4308542"/>
      <w:docPartObj>
        <w:docPartGallery w:val="Page Numbers (Bottom of Page)"/>
        <w:docPartUnique/>
      </w:docPartObj>
    </w:sdtPr>
    <w:sdtContent>
      <w:p w14:paraId="7359E61E" w14:textId="5C807A5C" w:rsidR="00DA501F" w:rsidRDefault="00DA501F">
        <w:pPr>
          <w:pStyle w:val="Footer"/>
          <w:jc w:val="center"/>
        </w:pPr>
        <w:r>
          <w:fldChar w:fldCharType="begin"/>
        </w:r>
        <w:r>
          <w:instrText>PAGE   \* MERGEFORMAT</w:instrText>
        </w:r>
        <w:r>
          <w:fldChar w:fldCharType="separate"/>
        </w:r>
        <w:r>
          <w:rPr>
            <w:lang w:val="en-GB"/>
          </w:rPr>
          <w:t>2</w:t>
        </w:r>
        <w:r>
          <w:fldChar w:fldCharType="end"/>
        </w:r>
      </w:p>
    </w:sdtContent>
  </w:sdt>
  <w:p w14:paraId="4BD7DB25" w14:textId="77777777" w:rsidR="00DA501F" w:rsidRDefault="00DA50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AA782" w14:textId="77777777" w:rsidR="007C2A2D" w:rsidRDefault="007C2A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BB239" w14:textId="77777777" w:rsidR="00FA4038" w:rsidRDefault="00FA4038" w:rsidP="00DA501F">
      <w:pPr>
        <w:spacing w:after="0" w:line="240" w:lineRule="auto"/>
      </w:pPr>
      <w:r>
        <w:separator/>
      </w:r>
    </w:p>
  </w:footnote>
  <w:footnote w:type="continuationSeparator" w:id="0">
    <w:p w14:paraId="4651E6BA" w14:textId="77777777" w:rsidR="00FA4038" w:rsidRDefault="00FA4038" w:rsidP="00DA50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AB212" w14:textId="77777777" w:rsidR="007C2A2D" w:rsidRDefault="007C2A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CF70B" w14:textId="77777777" w:rsidR="007C2A2D" w:rsidRDefault="007C2A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4AE2F" w14:textId="77777777" w:rsidR="007C2A2D" w:rsidRDefault="007C2A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377A1"/>
    <w:multiLevelType w:val="multilevel"/>
    <w:tmpl w:val="4DF62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340AED"/>
    <w:multiLevelType w:val="hybridMultilevel"/>
    <w:tmpl w:val="9C8059A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2707712D"/>
    <w:multiLevelType w:val="multilevel"/>
    <w:tmpl w:val="23CEE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FE62F6"/>
    <w:multiLevelType w:val="multilevel"/>
    <w:tmpl w:val="9278A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EA3E2A"/>
    <w:multiLevelType w:val="multilevel"/>
    <w:tmpl w:val="12BC3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90538E"/>
    <w:multiLevelType w:val="multilevel"/>
    <w:tmpl w:val="8CF05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877326"/>
    <w:multiLevelType w:val="hybridMultilevel"/>
    <w:tmpl w:val="81AC0622"/>
    <w:lvl w:ilvl="0" w:tplc="7E5E4786">
      <w:start w:val="1"/>
      <w:numFmt w:val="bullet"/>
      <w:lvlText w:val="●"/>
      <w:lvlJc w:val="left"/>
      <w:pPr>
        <w:ind w:left="720" w:hanging="360"/>
      </w:pPr>
    </w:lvl>
    <w:lvl w:ilvl="1" w:tplc="5C663BDE">
      <w:start w:val="1"/>
      <w:numFmt w:val="bullet"/>
      <w:lvlText w:val="○"/>
      <w:lvlJc w:val="left"/>
      <w:pPr>
        <w:ind w:left="1440" w:hanging="360"/>
      </w:pPr>
    </w:lvl>
    <w:lvl w:ilvl="2" w:tplc="FEE2BA76">
      <w:start w:val="1"/>
      <w:numFmt w:val="bullet"/>
      <w:lvlText w:val="■"/>
      <w:lvlJc w:val="left"/>
      <w:pPr>
        <w:ind w:left="2160" w:hanging="360"/>
      </w:pPr>
    </w:lvl>
    <w:lvl w:ilvl="3" w:tplc="CDA86638">
      <w:start w:val="1"/>
      <w:numFmt w:val="bullet"/>
      <w:lvlText w:val="●"/>
      <w:lvlJc w:val="left"/>
      <w:pPr>
        <w:ind w:left="2880" w:hanging="360"/>
      </w:pPr>
    </w:lvl>
    <w:lvl w:ilvl="4" w:tplc="EA9AD4C6">
      <w:start w:val="1"/>
      <w:numFmt w:val="bullet"/>
      <w:lvlText w:val="○"/>
      <w:lvlJc w:val="left"/>
      <w:pPr>
        <w:ind w:left="3600" w:hanging="360"/>
      </w:pPr>
    </w:lvl>
    <w:lvl w:ilvl="5" w:tplc="5D9C91EE">
      <w:start w:val="1"/>
      <w:numFmt w:val="bullet"/>
      <w:lvlText w:val="■"/>
      <w:lvlJc w:val="left"/>
      <w:pPr>
        <w:ind w:left="4320" w:hanging="360"/>
      </w:pPr>
    </w:lvl>
    <w:lvl w:ilvl="6" w:tplc="D29E90CC">
      <w:start w:val="1"/>
      <w:numFmt w:val="bullet"/>
      <w:lvlText w:val="●"/>
      <w:lvlJc w:val="left"/>
      <w:pPr>
        <w:ind w:left="5040" w:hanging="360"/>
      </w:pPr>
    </w:lvl>
    <w:lvl w:ilvl="7" w:tplc="8F9CF546">
      <w:start w:val="1"/>
      <w:numFmt w:val="bullet"/>
      <w:lvlText w:val="●"/>
      <w:lvlJc w:val="left"/>
      <w:pPr>
        <w:ind w:left="5760" w:hanging="360"/>
      </w:pPr>
    </w:lvl>
    <w:lvl w:ilvl="8" w:tplc="3F3E83FE">
      <w:start w:val="1"/>
      <w:numFmt w:val="bullet"/>
      <w:lvlText w:val="●"/>
      <w:lvlJc w:val="left"/>
      <w:pPr>
        <w:ind w:left="6480" w:hanging="360"/>
      </w:pPr>
    </w:lvl>
  </w:abstractNum>
  <w:abstractNum w:abstractNumId="7" w15:restartNumberingAfterBreak="0">
    <w:nsid w:val="78D84573"/>
    <w:multiLevelType w:val="multilevel"/>
    <w:tmpl w:val="38F2F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5739439">
    <w:abstractNumId w:val="7"/>
  </w:num>
  <w:num w:numId="2" w16cid:durableId="1298148665">
    <w:abstractNumId w:val="3"/>
  </w:num>
  <w:num w:numId="3" w16cid:durableId="2093501325">
    <w:abstractNumId w:val="4"/>
  </w:num>
  <w:num w:numId="4" w16cid:durableId="461505662">
    <w:abstractNumId w:val="1"/>
  </w:num>
  <w:num w:numId="5" w16cid:durableId="529493283">
    <w:abstractNumId w:val="6"/>
    <w:lvlOverride w:ilvl="0">
      <w:startOverride w:val="1"/>
    </w:lvlOverride>
  </w:num>
  <w:num w:numId="6" w16cid:durableId="2033261062">
    <w:abstractNumId w:val="5"/>
  </w:num>
  <w:num w:numId="7" w16cid:durableId="911503451">
    <w:abstractNumId w:val="0"/>
  </w:num>
  <w:num w:numId="8" w16cid:durableId="10598665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F38"/>
    <w:rsid w:val="00016DB7"/>
    <w:rsid w:val="00151ADF"/>
    <w:rsid w:val="001B6F38"/>
    <w:rsid w:val="001F2306"/>
    <w:rsid w:val="002E0490"/>
    <w:rsid w:val="003A4A4D"/>
    <w:rsid w:val="003B0984"/>
    <w:rsid w:val="0043578F"/>
    <w:rsid w:val="004E5A84"/>
    <w:rsid w:val="005B05AC"/>
    <w:rsid w:val="00635BA8"/>
    <w:rsid w:val="00675165"/>
    <w:rsid w:val="006C39CF"/>
    <w:rsid w:val="006C65C1"/>
    <w:rsid w:val="006C7121"/>
    <w:rsid w:val="006E349C"/>
    <w:rsid w:val="00765572"/>
    <w:rsid w:val="007A0F8A"/>
    <w:rsid w:val="007C2A2D"/>
    <w:rsid w:val="007D1E47"/>
    <w:rsid w:val="00852AF9"/>
    <w:rsid w:val="0093150F"/>
    <w:rsid w:val="009A7F7D"/>
    <w:rsid w:val="009D56A7"/>
    <w:rsid w:val="00A67C8E"/>
    <w:rsid w:val="00AE511F"/>
    <w:rsid w:val="00BD2C83"/>
    <w:rsid w:val="00CE472B"/>
    <w:rsid w:val="00DA501F"/>
    <w:rsid w:val="00DB0878"/>
    <w:rsid w:val="00E61F7C"/>
    <w:rsid w:val="00F359A0"/>
    <w:rsid w:val="00FA4038"/>
    <w:rsid w:val="00FF3616"/>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A30E8"/>
  <w15:chartTrackingRefBased/>
  <w15:docId w15:val="{92B9E890-4914-4E63-9731-F20B9942A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6F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B6F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6F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6F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6F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6F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6F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6F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6F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6F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6F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6F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6F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6F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6F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6F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6F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6F38"/>
    <w:rPr>
      <w:rFonts w:eastAsiaTheme="majorEastAsia" w:cstheme="majorBidi"/>
      <w:color w:val="272727" w:themeColor="text1" w:themeTint="D8"/>
    </w:rPr>
  </w:style>
  <w:style w:type="paragraph" w:styleId="Title">
    <w:name w:val="Title"/>
    <w:basedOn w:val="Normal"/>
    <w:next w:val="Normal"/>
    <w:link w:val="TitleChar"/>
    <w:uiPriority w:val="10"/>
    <w:qFormat/>
    <w:rsid w:val="001B6F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6F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6F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6F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6F38"/>
    <w:pPr>
      <w:spacing w:before="160"/>
      <w:jc w:val="center"/>
    </w:pPr>
    <w:rPr>
      <w:i/>
      <w:iCs/>
      <w:color w:val="404040" w:themeColor="text1" w:themeTint="BF"/>
    </w:rPr>
  </w:style>
  <w:style w:type="character" w:customStyle="1" w:styleId="QuoteChar">
    <w:name w:val="Quote Char"/>
    <w:basedOn w:val="DefaultParagraphFont"/>
    <w:link w:val="Quote"/>
    <w:uiPriority w:val="29"/>
    <w:rsid w:val="001B6F38"/>
    <w:rPr>
      <w:i/>
      <w:iCs/>
      <w:color w:val="404040" w:themeColor="text1" w:themeTint="BF"/>
    </w:rPr>
  </w:style>
  <w:style w:type="paragraph" w:styleId="ListParagraph">
    <w:name w:val="List Paragraph"/>
    <w:basedOn w:val="Normal"/>
    <w:qFormat/>
    <w:rsid w:val="001B6F38"/>
    <w:pPr>
      <w:ind w:left="720"/>
      <w:contextualSpacing/>
    </w:pPr>
  </w:style>
  <w:style w:type="character" w:styleId="IntenseEmphasis">
    <w:name w:val="Intense Emphasis"/>
    <w:basedOn w:val="DefaultParagraphFont"/>
    <w:uiPriority w:val="21"/>
    <w:qFormat/>
    <w:rsid w:val="001B6F38"/>
    <w:rPr>
      <w:i/>
      <w:iCs/>
      <w:color w:val="0F4761" w:themeColor="accent1" w:themeShade="BF"/>
    </w:rPr>
  </w:style>
  <w:style w:type="paragraph" w:styleId="IntenseQuote">
    <w:name w:val="Intense Quote"/>
    <w:basedOn w:val="Normal"/>
    <w:next w:val="Normal"/>
    <w:link w:val="IntenseQuoteChar"/>
    <w:uiPriority w:val="30"/>
    <w:qFormat/>
    <w:rsid w:val="001B6F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6F38"/>
    <w:rPr>
      <w:i/>
      <w:iCs/>
      <w:color w:val="0F4761" w:themeColor="accent1" w:themeShade="BF"/>
    </w:rPr>
  </w:style>
  <w:style w:type="character" w:styleId="IntenseReference">
    <w:name w:val="Intense Reference"/>
    <w:basedOn w:val="DefaultParagraphFont"/>
    <w:uiPriority w:val="32"/>
    <w:qFormat/>
    <w:rsid w:val="001B6F38"/>
    <w:rPr>
      <w:b/>
      <w:bCs/>
      <w:smallCaps/>
      <w:color w:val="0F4761" w:themeColor="accent1" w:themeShade="BF"/>
      <w:spacing w:val="5"/>
    </w:rPr>
  </w:style>
  <w:style w:type="table" w:styleId="TableGrid">
    <w:name w:val="Table Grid"/>
    <w:basedOn w:val="TableNormal"/>
    <w:uiPriority w:val="39"/>
    <w:rsid w:val="004E5A84"/>
    <w:pPr>
      <w:spacing w:after="0" w:line="240" w:lineRule="auto"/>
    </w:pPr>
    <w:rPr>
      <w:rFonts w:ascii="Arial" w:eastAsia="Arial" w:hAnsi="Arial" w:cs="Arial"/>
      <w:kern w:val="0"/>
      <w:sz w:val="21"/>
      <w:szCs w:val="21"/>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A50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501F"/>
  </w:style>
  <w:style w:type="paragraph" w:styleId="Footer">
    <w:name w:val="footer"/>
    <w:basedOn w:val="Normal"/>
    <w:link w:val="FooterChar"/>
    <w:uiPriority w:val="99"/>
    <w:unhideWhenUsed/>
    <w:rsid w:val="00DA50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501F"/>
  </w:style>
  <w:style w:type="paragraph" w:styleId="TOCHeading">
    <w:name w:val="TOC Heading"/>
    <w:basedOn w:val="Heading1"/>
    <w:next w:val="Normal"/>
    <w:uiPriority w:val="39"/>
    <w:unhideWhenUsed/>
    <w:qFormat/>
    <w:rsid w:val="003B0984"/>
    <w:pPr>
      <w:spacing w:before="240" w:after="0" w:line="259" w:lineRule="auto"/>
      <w:outlineLvl w:val="9"/>
    </w:pPr>
    <w:rPr>
      <w:kern w:val="0"/>
      <w:sz w:val="32"/>
      <w:szCs w:val="32"/>
      <w:lang/>
      <w14:ligatures w14:val="none"/>
    </w:rPr>
  </w:style>
  <w:style w:type="paragraph" w:styleId="TOC2">
    <w:name w:val="toc 2"/>
    <w:basedOn w:val="Normal"/>
    <w:next w:val="Normal"/>
    <w:autoRedefine/>
    <w:uiPriority w:val="39"/>
    <w:unhideWhenUsed/>
    <w:rsid w:val="003B0984"/>
    <w:pPr>
      <w:spacing w:after="100"/>
      <w:ind w:left="240"/>
    </w:pPr>
  </w:style>
  <w:style w:type="character" w:styleId="Hyperlink">
    <w:name w:val="Hyperlink"/>
    <w:basedOn w:val="DefaultParagraphFont"/>
    <w:uiPriority w:val="99"/>
    <w:unhideWhenUsed/>
    <w:rsid w:val="003B0984"/>
    <w:rPr>
      <w:color w:val="467886" w:themeColor="hyperlink"/>
      <w:u w:val="single"/>
    </w:rPr>
  </w:style>
  <w:style w:type="paragraph" w:styleId="TOC1">
    <w:name w:val="toc 1"/>
    <w:basedOn w:val="Normal"/>
    <w:next w:val="Normal"/>
    <w:autoRedefine/>
    <w:uiPriority w:val="39"/>
    <w:unhideWhenUsed/>
    <w:rsid w:val="009D56A7"/>
    <w:pPr>
      <w:spacing w:after="100"/>
    </w:pPr>
  </w:style>
  <w:style w:type="character" w:styleId="BookTitle">
    <w:name w:val="Book Title"/>
    <w:basedOn w:val="DefaultParagraphFont"/>
    <w:uiPriority w:val="33"/>
    <w:qFormat/>
    <w:rsid w:val="007C2A2D"/>
    <w:rPr>
      <w:b/>
      <w:bCs/>
      <w:i/>
      <w:iCs/>
      <w:spacing w:val="5"/>
    </w:rPr>
  </w:style>
  <w:style w:type="paragraph" w:styleId="Caption">
    <w:name w:val="caption"/>
    <w:basedOn w:val="Normal"/>
    <w:next w:val="Normal"/>
    <w:uiPriority w:val="35"/>
    <w:semiHidden/>
    <w:unhideWhenUsed/>
    <w:qFormat/>
    <w:rsid w:val="007C2A2D"/>
    <w:pPr>
      <w:spacing w:after="200" w:line="240" w:lineRule="auto"/>
    </w:pPr>
    <w:rPr>
      <w:i/>
      <w:iCs/>
      <w:color w:val="0E2841" w:themeColor="text2"/>
      <w:sz w:val="18"/>
      <w:szCs w:val="18"/>
    </w:rPr>
  </w:style>
  <w:style w:type="character" w:styleId="Emphasis">
    <w:name w:val="Emphasis"/>
    <w:basedOn w:val="DefaultParagraphFont"/>
    <w:uiPriority w:val="20"/>
    <w:qFormat/>
    <w:rsid w:val="007C2A2D"/>
    <w:rPr>
      <w:i/>
      <w:iCs/>
    </w:rPr>
  </w:style>
  <w:style w:type="paragraph" w:styleId="NoSpacing">
    <w:name w:val="No Spacing"/>
    <w:uiPriority w:val="1"/>
    <w:qFormat/>
    <w:rsid w:val="007C2A2D"/>
    <w:pPr>
      <w:spacing w:after="0" w:line="240" w:lineRule="auto"/>
    </w:pPr>
  </w:style>
  <w:style w:type="character" w:styleId="Strong">
    <w:name w:val="Strong"/>
    <w:basedOn w:val="DefaultParagraphFont"/>
    <w:uiPriority w:val="22"/>
    <w:qFormat/>
    <w:rsid w:val="007C2A2D"/>
    <w:rPr>
      <w:b/>
      <w:bCs/>
    </w:rPr>
  </w:style>
  <w:style w:type="character" w:styleId="SubtleEmphasis">
    <w:name w:val="Subtle Emphasis"/>
    <w:basedOn w:val="DefaultParagraphFont"/>
    <w:uiPriority w:val="19"/>
    <w:qFormat/>
    <w:rsid w:val="007C2A2D"/>
    <w:rPr>
      <w:i/>
      <w:iCs/>
      <w:color w:val="404040" w:themeColor="text1" w:themeTint="BF"/>
    </w:rPr>
  </w:style>
  <w:style w:type="character" w:styleId="SubtleReference">
    <w:name w:val="Subtle Reference"/>
    <w:basedOn w:val="DefaultParagraphFont"/>
    <w:uiPriority w:val="31"/>
    <w:qFormat/>
    <w:rsid w:val="007C2A2D"/>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4A1157-C5F8-412A-B430-5B027C488D48}">
  <ds:schemaRefs>
    <ds:schemaRef ds:uri="http://schemas.openxmlformats.org/officeDocument/2006/bibliography"/>
  </ds:schemaRefs>
</ds:datastoreItem>
</file>

<file path=docMetadata/LabelInfo.xml><?xml version="1.0" encoding="utf-8"?>
<clbl:labelList xmlns:clbl="http://schemas.microsoft.com/office/2020/mipLabelMetadata">
  <clbl:label id="{70d91555-27bb-46d2-9299-bbdc28766cf5}" enabled="1" method="Privileged" siteId="{49d00196-dd46-45ae-a2e6-912969fa3ac8}"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7</Pages>
  <Words>1234</Words>
  <Characters>7064</Characters>
  <Application>Microsoft Office Word</Application>
  <DocSecurity>0</DocSecurity>
  <Lines>321</Lines>
  <Paragraphs>197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Erick Kombe</dc:creator>
  <cp:keywords/>
  <dc:description/>
  <cp:lastModifiedBy>Edvaldo Santos</cp:lastModifiedBy>
  <cp:revision>2</cp:revision>
  <dcterms:created xsi:type="dcterms:W3CDTF">2026-09-17T09:22:00Z</dcterms:created>
  <dcterms:modified xsi:type="dcterms:W3CDTF">2026-09-17T09:22:00Z</dcterms:modified>
</cp:coreProperties>
</file>