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EE350" w14:textId="77777777" w:rsidR="00F954D9" w:rsidRPr="00E572D7" w:rsidRDefault="00F954D9" w:rsidP="00202582">
      <w:pPr>
        <w:keepNext/>
        <w:tabs>
          <w:tab w:val="num" w:pos="720"/>
        </w:tabs>
        <w:spacing w:after="0" w:line="240" w:lineRule="auto"/>
        <w:jc w:val="center"/>
        <w:outlineLvl w:val="0"/>
        <w:rPr>
          <w:rFonts w:ascii="Arial" w:eastAsia="Times New Roman" w:hAnsi="Arial" w:cs="Arial"/>
          <w:b/>
          <w:bCs/>
          <w:caps/>
          <w:kern w:val="32"/>
          <w:sz w:val="24"/>
          <w:szCs w:val="24"/>
          <w:lang w:val="en-US"/>
          <w14:ligatures w14:val="none"/>
        </w:rPr>
      </w:pPr>
      <w:bookmarkStart w:id="0" w:name="_Hlk23915762"/>
    </w:p>
    <w:p w14:paraId="26C35C97" w14:textId="1BDDAD43" w:rsidR="00F954D9" w:rsidRPr="00E572D7" w:rsidRDefault="00F954D9" w:rsidP="00202582">
      <w:pPr>
        <w:keepNext/>
        <w:tabs>
          <w:tab w:val="num" w:pos="720"/>
        </w:tabs>
        <w:spacing w:after="0" w:line="240" w:lineRule="auto"/>
        <w:jc w:val="center"/>
        <w:outlineLvl w:val="0"/>
        <w:rPr>
          <w:rFonts w:ascii="Arial" w:eastAsia="Times New Roman" w:hAnsi="Arial" w:cs="Arial"/>
          <w:b/>
          <w:bCs/>
          <w:caps/>
          <w:kern w:val="32"/>
          <w:sz w:val="24"/>
          <w:szCs w:val="24"/>
          <w:lang w:val="en-US"/>
          <w14:ligatures w14:val="none"/>
        </w:rPr>
      </w:pPr>
      <w:r w:rsidRPr="00E572D7">
        <w:rPr>
          <w:rFonts w:ascii="Arial" w:eastAsia="Times New Roman" w:hAnsi="Arial" w:cs="Arial"/>
          <w:b/>
          <w:bCs/>
          <w:caps/>
          <w:noProof/>
          <w:kern w:val="32"/>
          <w:sz w:val="24"/>
          <w:szCs w:val="24"/>
          <w:lang w:val="en-US"/>
          <w14:ligatures w14:val="none"/>
        </w:rPr>
        <w:drawing>
          <wp:inline distT="0" distB="0" distL="0" distR="0" wp14:anchorId="2C11F858" wp14:editId="48A9B1EB">
            <wp:extent cx="1510665" cy="1343660"/>
            <wp:effectExtent l="0" t="0" r="0" b="8890"/>
            <wp:docPr id="2058920159" name="Picture 4"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920159" name="Picture 4" descr="A blue circle with white tex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10665" cy="1343660"/>
                    </a:xfrm>
                    <a:prstGeom prst="rect">
                      <a:avLst/>
                    </a:prstGeom>
                    <a:noFill/>
                    <a:ln>
                      <a:noFill/>
                    </a:ln>
                  </pic:spPr>
                </pic:pic>
              </a:graphicData>
            </a:graphic>
          </wp:inline>
        </w:drawing>
      </w:r>
    </w:p>
    <w:p w14:paraId="2FC3CF3E" w14:textId="77777777" w:rsidR="00F954D9" w:rsidRPr="00E572D7" w:rsidRDefault="00F954D9" w:rsidP="00202582">
      <w:pPr>
        <w:spacing w:after="200" w:line="276" w:lineRule="auto"/>
        <w:jc w:val="center"/>
        <w:rPr>
          <w:rFonts w:ascii="Arial" w:eastAsia="Times New Roman" w:hAnsi="Arial" w:cs="Arial"/>
          <w:sz w:val="24"/>
          <w:szCs w:val="24"/>
          <w:lang w:val="en-US"/>
          <w14:ligatures w14:val="none"/>
        </w:rPr>
      </w:pPr>
    </w:p>
    <w:p w14:paraId="05F254D2" w14:textId="77777777" w:rsidR="00F954D9" w:rsidRPr="00E572D7" w:rsidRDefault="00F954D9" w:rsidP="00202582">
      <w:pPr>
        <w:spacing w:after="0" w:line="240" w:lineRule="auto"/>
        <w:jc w:val="center"/>
        <w:rPr>
          <w:rFonts w:ascii="Arial" w:eastAsia="Times New Roman" w:hAnsi="Arial" w:cs="Arial"/>
          <w:b/>
          <w:noProof/>
          <w:sz w:val="24"/>
          <w:szCs w:val="24"/>
          <w:lang w:eastAsia="en-GB"/>
          <w14:ligatures w14:val="none"/>
        </w:rPr>
      </w:pPr>
      <w:r w:rsidRPr="00E572D7">
        <w:rPr>
          <w:rFonts w:ascii="Arial" w:eastAsia="Times New Roman" w:hAnsi="Arial" w:cs="Arial"/>
          <w:b/>
          <w:noProof/>
          <w:sz w:val="24"/>
          <w:szCs w:val="24"/>
          <w:lang w:eastAsia="en-GB"/>
          <w14:ligatures w14:val="none"/>
        </w:rPr>
        <w:t>SADC SECRETARIAT</w:t>
      </w:r>
    </w:p>
    <w:p w14:paraId="3CACA0DB" w14:textId="77777777" w:rsidR="00F954D9" w:rsidRPr="00E572D7" w:rsidRDefault="00F954D9" w:rsidP="00202582">
      <w:pPr>
        <w:spacing w:after="0" w:line="240" w:lineRule="auto"/>
        <w:jc w:val="center"/>
        <w:rPr>
          <w:rFonts w:ascii="Arial" w:eastAsia="Times New Roman" w:hAnsi="Arial" w:cs="Arial"/>
          <w:b/>
          <w:noProof/>
          <w:sz w:val="24"/>
          <w:szCs w:val="24"/>
          <w:lang w:eastAsia="en-GB"/>
          <w14:ligatures w14:val="none"/>
        </w:rPr>
      </w:pPr>
    </w:p>
    <w:p w14:paraId="45A3BD9C" w14:textId="77777777" w:rsidR="00F954D9" w:rsidRPr="00E572D7" w:rsidRDefault="00F954D9" w:rsidP="00202582">
      <w:pPr>
        <w:keepNext/>
        <w:tabs>
          <w:tab w:val="num" w:pos="720"/>
        </w:tabs>
        <w:spacing w:after="0" w:line="240" w:lineRule="auto"/>
        <w:jc w:val="center"/>
        <w:outlineLvl w:val="0"/>
        <w:rPr>
          <w:rFonts w:ascii="Arial" w:eastAsia="Times New Roman" w:hAnsi="Arial" w:cs="Arial"/>
          <w:b/>
          <w:bCs/>
          <w:caps/>
          <w:kern w:val="32"/>
          <w:sz w:val="24"/>
          <w:szCs w:val="24"/>
          <w:lang w:val="en-US"/>
          <w14:ligatures w14:val="none"/>
        </w:rPr>
      </w:pPr>
    </w:p>
    <w:p w14:paraId="0410CA2F" w14:textId="77777777" w:rsidR="008D3EA7" w:rsidRPr="00E572D7" w:rsidRDefault="00F954D9" w:rsidP="008D3EA7">
      <w:pPr>
        <w:shd w:val="clear" w:color="auto" w:fill="FFFFFF"/>
        <w:spacing w:after="0" w:line="240" w:lineRule="auto"/>
        <w:jc w:val="center"/>
        <w:rPr>
          <w:rFonts w:ascii="Arial" w:eastAsia="Times New Roman" w:hAnsi="Arial" w:cs="Arial"/>
          <w:b/>
          <w:bCs/>
          <w:color w:val="333333"/>
          <w:sz w:val="24"/>
          <w:szCs w:val="24"/>
          <w:lang w:val="en-US"/>
          <w14:ligatures w14:val="none"/>
        </w:rPr>
      </w:pPr>
      <w:r w:rsidRPr="00E572D7">
        <w:rPr>
          <w:rFonts w:ascii="Arial" w:eastAsia="Times New Roman" w:hAnsi="Arial" w:cs="Arial"/>
          <w:b/>
          <w:bCs/>
          <w:color w:val="333333"/>
          <w:sz w:val="24"/>
          <w:szCs w:val="24"/>
          <w:lang w:val="en-US"/>
          <w14:ligatures w14:val="none"/>
        </w:rPr>
        <w:t>REQUEST FOR EXPRESSION OF INTEREST</w:t>
      </w:r>
      <w:r w:rsidR="008D3EA7" w:rsidRPr="00E572D7">
        <w:rPr>
          <w:rFonts w:ascii="Arial" w:eastAsia="Times New Roman" w:hAnsi="Arial" w:cs="Arial"/>
          <w:b/>
          <w:bCs/>
          <w:color w:val="333333"/>
          <w:sz w:val="24"/>
          <w:szCs w:val="24"/>
          <w:lang w:val="en-US"/>
          <w14:ligatures w14:val="none"/>
        </w:rPr>
        <w:t xml:space="preserve"> SHORTLISTING</w:t>
      </w:r>
    </w:p>
    <w:p w14:paraId="6D177213" w14:textId="0C87E580" w:rsidR="00F954D9" w:rsidRPr="00E572D7" w:rsidRDefault="00F954D9" w:rsidP="008D3EA7">
      <w:pPr>
        <w:shd w:val="clear" w:color="auto" w:fill="FFFFFF"/>
        <w:spacing w:after="0" w:line="240" w:lineRule="auto"/>
        <w:jc w:val="center"/>
        <w:rPr>
          <w:rFonts w:ascii="Arial" w:eastAsia="Times New Roman" w:hAnsi="Arial" w:cs="Arial"/>
          <w:b/>
          <w:bCs/>
          <w:sz w:val="24"/>
          <w:szCs w:val="24"/>
          <w:lang w:val="en-US"/>
          <w14:ligatures w14:val="none"/>
        </w:rPr>
      </w:pPr>
      <w:r w:rsidRPr="00E572D7">
        <w:rPr>
          <w:rFonts w:ascii="Arial" w:eastAsia="Times New Roman" w:hAnsi="Arial" w:cs="Arial"/>
          <w:b/>
          <w:bCs/>
          <w:color w:val="333333"/>
          <w:sz w:val="24"/>
          <w:szCs w:val="24"/>
          <w:lang w:val="en-US"/>
          <w14:ligatures w14:val="none"/>
        </w:rPr>
        <w:t xml:space="preserve"> (</w:t>
      </w:r>
      <w:r w:rsidR="00FE632D" w:rsidRPr="00E572D7">
        <w:rPr>
          <w:rFonts w:ascii="Arial" w:eastAsia="Times New Roman" w:hAnsi="Arial" w:cs="Arial"/>
          <w:b/>
          <w:bCs/>
          <w:color w:val="333333"/>
          <w:sz w:val="24"/>
          <w:szCs w:val="24"/>
          <w:lang w:val="en-US"/>
          <w14:ligatures w14:val="none"/>
        </w:rPr>
        <w:t>Consultant Qualification Based</w:t>
      </w:r>
      <w:r w:rsidR="008D3EA7" w:rsidRPr="00E572D7">
        <w:rPr>
          <w:rFonts w:ascii="Arial" w:eastAsia="Times New Roman" w:hAnsi="Arial" w:cs="Arial"/>
          <w:b/>
          <w:bCs/>
          <w:color w:val="333333"/>
          <w:sz w:val="24"/>
          <w:szCs w:val="24"/>
          <w:lang w:val="en-US"/>
          <w14:ligatures w14:val="none"/>
        </w:rPr>
        <w:t xml:space="preserve"> Selection (C</w:t>
      </w:r>
      <w:r w:rsidR="00FE632D" w:rsidRPr="00E572D7">
        <w:rPr>
          <w:rFonts w:ascii="Arial" w:eastAsia="Times New Roman" w:hAnsi="Arial" w:cs="Arial"/>
          <w:b/>
          <w:bCs/>
          <w:color w:val="333333"/>
          <w:sz w:val="24"/>
          <w:szCs w:val="24"/>
          <w:lang w:val="en-US"/>
          <w14:ligatures w14:val="none"/>
        </w:rPr>
        <w:t>Q</w:t>
      </w:r>
      <w:r w:rsidR="008D3EA7" w:rsidRPr="00E572D7">
        <w:rPr>
          <w:rFonts w:ascii="Arial" w:eastAsia="Times New Roman" w:hAnsi="Arial" w:cs="Arial"/>
          <w:b/>
          <w:bCs/>
          <w:color w:val="333333"/>
          <w:sz w:val="24"/>
          <w:szCs w:val="24"/>
          <w:lang w:val="en-US"/>
          <w14:ligatures w14:val="none"/>
        </w:rPr>
        <w:t xml:space="preserve">S) </w:t>
      </w:r>
    </w:p>
    <w:p w14:paraId="37803F49" w14:textId="77777777" w:rsidR="00F954D9" w:rsidRPr="00E572D7" w:rsidRDefault="00F954D9" w:rsidP="00604804">
      <w:pPr>
        <w:spacing w:after="0" w:line="240" w:lineRule="auto"/>
        <w:jc w:val="both"/>
        <w:rPr>
          <w:rFonts w:ascii="Arial" w:eastAsia="Times New Roman" w:hAnsi="Arial" w:cs="Arial"/>
          <w:b/>
          <w:bCs/>
          <w:sz w:val="24"/>
          <w:szCs w:val="24"/>
          <w:lang w:val="en-US"/>
          <w14:ligatures w14:val="none"/>
        </w:rPr>
      </w:pPr>
    </w:p>
    <w:p w14:paraId="4E089B13" w14:textId="77777777" w:rsidR="00F954D9" w:rsidRPr="00E572D7" w:rsidRDefault="00F954D9" w:rsidP="00604804">
      <w:pPr>
        <w:shd w:val="clear" w:color="auto" w:fill="FFFFFF"/>
        <w:spacing w:after="0" w:line="240" w:lineRule="auto"/>
        <w:jc w:val="both"/>
        <w:rPr>
          <w:rFonts w:ascii="Arial" w:eastAsia="Times New Roman" w:hAnsi="Arial" w:cs="Arial"/>
          <w:b/>
          <w:bCs/>
          <w:color w:val="333333"/>
          <w:sz w:val="24"/>
          <w:szCs w:val="24"/>
          <w:lang w:val="en-US"/>
          <w14:ligatures w14:val="none"/>
        </w:rPr>
      </w:pPr>
      <w:r w:rsidRPr="00E572D7">
        <w:rPr>
          <w:rFonts w:ascii="Arial" w:eastAsia="Times New Roman" w:hAnsi="Arial" w:cs="Arial"/>
          <w:b/>
          <w:bCs/>
          <w:color w:val="333333"/>
          <w:sz w:val="24"/>
          <w:szCs w:val="24"/>
          <w:lang w:val="en-US"/>
          <w14:ligatures w14:val="none"/>
        </w:rPr>
        <w:t>COUNTRY:</w:t>
      </w:r>
      <w:r w:rsidRPr="00E572D7">
        <w:rPr>
          <w:rFonts w:ascii="Arial" w:eastAsia="Times New Roman" w:hAnsi="Arial" w:cs="Arial"/>
          <w:b/>
          <w:bCs/>
          <w:color w:val="333333"/>
          <w:sz w:val="24"/>
          <w:szCs w:val="24"/>
          <w:lang w:val="en-US"/>
          <w14:ligatures w14:val="none"/>
        </w:rPr>
        <w:tab/>
      </w:r>
      <w:r w:rsidRPr="00E572D7">
        <w:rPr>
          <w:rFonts w:ascii="Arial" w:eastAsia="Times New Roman" w:hAnsi="Arial" w:cs="Arial"/>
          <w:b/>
          <w:bCs/>
          <w:color w:val="333333"/>
          <w:sz w:val="24"/>
          <w:szCs w:val="24"/>
          <w:lang w:val="en-US"/>
          <w14:ligatures w14:val="none"/>
        </w:rPr>
        <w:tab/>
      </w:r>
      <w:r w:rsidRPr="00E572D7">
        <w:rPr>
          <w:rFonts w:ascii="Arial" w:eastAsia="Times New Roman" w:hAnsi="Arial" w:cs="Arial"/>
          <w:b/>
          <w:bCs/>
          <w:color w:val="333333"/>
          <w:sz w:val="24"/>
          <w:szCs w:val="24"/>
          <w:lang w:val="en-US"/>
          <w14:ligatures w14:val="none"/>
        </w:rPr>
        <w:tab/>
      </w:r>
      <w:r w:rsidRPr="00E572D7">
        <w:rPr>
          <w:rFonts w:ascii="Arial" w:eastAsia="Times New Roman" w:hAnsi="Arial" w:cs="Arial"/>
          <w:b/>
          <w:bCs/>
          <w:caps/>
          <w:color w:val="000000"/>
          <w:sz w:val="24"/>
          <w:szCs w:val="24"/>
          <w:lang w:val="en-US" w:eastAsia="en-GB"/>
          <w14:ligatures w14:val="none"/>
        </w:rPr>
        <w:t>Botswana</w:t>
      </w:r>
      <w:r w:rsidRPr="00E572D7">
        <w:rPr>
          <w:rFonts w:ascii="Arial" w:eastAsia="Times New Roman" w:hAnsi="Arial" w:cs="Arial"/>
          <w:b/>
          <w:bCs/>
          <w:color w:val="333333"/>
          <w:sz w:val="24"/>
          <w:szCs w:val="24"/>
          <w:lang w:val="en-US"/>
          <w14:ligatures w14:val="none"/>
        </w:rPr>
        <w:t xml:space="preserve"> </w:t>
      </w:r>
    </w:p>
    <w:p w14:paraId="3B3213A6" w14:textId="77777777" w:rsidR="00F954D9" w:rsidRPr="00E572D7" w:rsidRDefault="00F954D9" w:rsidP="00604804">
      <w:pPr>
        <w:shd w:val="clear" w:color="auto" w:fill="FFFFFF"/>
        <w:spacing w:after="0" w:line="240" w:lineRule="auto"/>
        <w:jc w:val="both"/>
        <w:rPr>
          <w:rFonts w:ascii="Arial" w:eastAsia="Times New Roman" w:hAnsi="Arial" w:cs="Arial"/>
          <w:b/>
          <w:bCs/>
          <w:color w:val="333333"/>
          <w:sz w:val="24"/>
          <w:szCs w:val="24"/>
          <w:lang w:val="en-US"/>
          <w14:ligatures w14:val="none"/>
        </w:rPr>
      </w:pPr>
    </w:p>
    <w:p w14:paraId="0B28A8CA" w14:textId="69A753B6" w:rsidR="00F954D9" w:rsidRPr="00E572D7" w:rsidRDefault="00F954D9" w:rsidP="00604804">
      <w:pPr>
        <w:shd w:val="clear" w:color="auto" w:fill="FFFFFF"/>
        <w:spacing w:after="0" w:line="240" w:lineRule="auto"/>
        <w:jc w:val="both"/>
        <w:rPr>
          <w:rFonts w:ascii="Arial" w:eastAsia="Times New Roman" w:hAnsi="Arial" w:cs="Arial"/>
          <w:b/>
          <w:bCs/>
          <w:color w:val="333333"/>
          <w:sz w:val="24"/>
          <w:szCs w:val="24"/>
          <w:lang w:val="en-US"/>
          <w14:ligatures w14:val="none"/>
        </w:rPr>
      </w:pPr>
      <w:r w:rsidRPr="00E572D7">
        <w:rPr>
          <w:rFonts w:ascii="Arial" w:eastAsia="Times New Roman" w:hAnsi="Arial" w:cs="Arial"/>
          <w:b/>
          <w:bCs/>
          <w:color w:val="333333"/>
          <w:sz w:val="24"/>
          <w:szCs w:val="24"/>
          <w:lang w:val="en-US"/>
          <w14:ligatures w14:val="none"/>
        </w:rPr>
        <w:t>NAME OF PROJECT:</w:t>
      </w:r>
      <w:r w:rsidRPr="00E572D7">
        <w:rPr>
          <w:rFonts w:ascii="Arial" w:eastAsia="Times New Roman" w:hAnsi="Arial" w:cs="Arial"/>
          <w:b/>
          <w:bCs/>
          <w:color w:val="333333"/>
          <w:sz w:val="24"/>
          <w:szCs w:val="24"/>
          <w:lang w:val="en-US"/>
          <w14:ligatures w14:val="none"/>
        </w:rPr>
        <w:tab/>
        <w:t xml:space="preserve">SADC REGIONAL </w:t>
      </w:r>
      <w:r w:rsidR="00EF44BA" w:rsidRPr="00E572D7">
        <w:rPr>
          <w:rFonts w:ascii="Arial" w:eastAsia="Times New Roman" w:hAnsi="Arial" w:cs="Arial"/>
          <w:b/>
          <w:bCs/>
          <w:color w:val="333333"/>
          <w:sz w:val="24"/>
          <w:szCs w:val="24"/>
          <w:lang w:val="en-US"/>
          <w14:ligatures w14:val="none"/>
        </w:rPr>
        <w:t>CLIM</w:t>
      </w:r>
      <w:r w:rsidR="009048C4" w:rsidRPr="00E572D7">
        <w:rPr>
          <w:rFonts w:ascii="Arial" w:eastAsia="Times New Roman" w:hAnsi="Arial" w:cs="Arial"/>
          <w:b/>
          <w:bCs/>
          <w:color w:val="333333"/>
          <w:sz w:val="24"/>
          <w:szCs w:val="24"/>
          <w:lang w:val="en-US"/>
          <w14:ligatures w14:val="none"/>
        </w:rPr>
        <w:t>ATE RESILIENCE</w:t>
      </w:r>
      <w:r w:rsidRPr="00E572D7">
        <w:rPr>
          <w:rFonts w:ascii="Arial" w:eastAsia="Times New Roman" w:hAnsi="Arial" w:cs="Arial"/>
          <w:b/>
          <w:bCs/>
          <w:color w:val="333333"/>
          <w:sz w:val="24"/>
          <w:szCs w:val="24"/>
          <w:lang w:val="en-US"/>
          <w14:ligatures w14:val="none"/>
        </w:rPr>
        <w:t xml:space="preserve"> PROJECT (R</w:t>
      </w:r>
      <w:r w:rsidR="009048C4" w:rsidRPr="00E572D7">
        <w:rPr>
          <w:rFonts w:ascii="Arial" w:eastAsia="Times New Roman" w:hAnsi="Arial" w:cs="Arial"/>
          <w:b/>
          <w:bCs/>
          <w:color w:val="333333"/>
          <w:sz w:val="24"/>
          <w:szCs w:val="24"/>
          <w:lang w:val="en-US"/>
          <w14:ligatures w14:val="none"/>
        </w:rPr>
        <w:t>CR</w:t>
      </w:r>
      <w:r w:rsidRPr="00E572D7">
        <w:rPr>
          <w:rFonts w:ascii="Arial" w:eastAsia="Times New Roman" w:hAnsi="Arial" w:cs="Arial"/>
          <w:b/>
          <w:bCs/>
          <w:color w:val="333333"/>
          <w:sz w:val="24"/>
          <w:szCs w:val="24"/>
          <w:lang w:val="en-US"/>
          <w14:ligatures w14:val="none"/>
        </w:rPr>
        <w:t xml:space="preserve">P) </w:t>
      </w:r>
    </w:p>
    <w:p w14:paraId="31E00CEC" w14:textId="77777777" w:rsidR="00F954D9" w:rsidRPr="00E572D7" w:rsidRDefault="00F954D9" w:rsidP="00604804">
      <w:pPr>
        <w:shd w:val="clear" w:color="auto" w:fill="FFFFFF"/>
        <w:spacing w:after="0" w:line="240" w:lineRule="auto"/>
        <w:jc w:val="both"/>
        <w:rPr>
          <w:rFonts w:ascii="Arial" w:eastAsia="Times New Roman" w:hAnsi="Arial" w:cs="Arial"/>
          <w:b/>
          <w:bCs/>
          <w:color w:val="333333"/>
          <w:sz w:val="24"/>
          <w:szCs w:val="24"/>
          <w:lang w:val="en-US"/>
          <w14:ligatures w14:val="none"/>
        </w:rPr>
      </w:pPr>
    </w:p>
    <w:p w14:paraId="7B5C94C5" w14:textId="4D0D3896" w:rsidR="00F954D9" w:rsidRPr="00E572D7" w:rsidRDefault="00F954D9" w:rsidP="00604804">
      <w:pPr>
        <w:shd w:val="clear" w:color="auto" w:fill="FFFFFF"/>
        <w:spacing w:after="0" w:line="240" w:lineRule="auto"/>
        <w:jc w:val="both"/>
        <w:rPr>
          <w:rFonts w:ascii="Arial" w:eastAsia="Times New Roman" w:hAnsi="Arial" w:cs="Arial"/>
          <w:b/>
          <w:bCs/>
          <w:color w:val="333333"/>
          <w:sz w:val="24"/>
          <w:szCs w:val="24"/>
          <w:lang w:val="en-US"/>
          <w14:ligatures w14:val="none"/>
        </w:rPr>
      </w:pPr>
      <w:r w:rsidRPr="00E572D7">
        <w:rPr>
          <w:rFonts w:ascii="Arial" w:eastAsia="Times New Roman" w:hAnsi="Arial" w:cs="Arial"/>
          <w:b/>
          <w:bCs/>
          <w:color w:val="333333"/>
          <w:sz w:val="24"/>
          <w:szCs w:val="24"/>
          <w:lang w:val="en-US"/>
          <w14:ligatures w14:val="none"/>
        </w:rPr>
        <w:t>PROJECT ID</w:t>
      </w:r>
      <w:r w:rsidR="008F69BC" w:rsidRPr="00E572D7">
        <w:rPr>
          <w:rFonts w:ascii="Arial" w:eastAsia="Times New Roman" w:hAnsi="Arial" w:cs="Arial"/>
          <w:b/>
          <w:bCs/>
          <w:color w:val="333333"/>
          <w:sz w:val="24"/>
          <w:szCs w:val="24"/>
          <w:lang w:val="en-US"/>
          <w14:ligatures w14:val="none"/>
        </w:rPr>
        <w:t xml:space="preserve">: </w:t>
      </w:r>
      <w:r w:rsidR="008F69BC" w:rsidRPr="00E572D7">
        <w:rPr>
          <w:rFonts w:ascii="Arial" w:eastAsia="Times New Roman" w:hAnsi="Arial" w:cs="Arial"/>
          <w:b/>
          <w:bCs/>
          <w:color w:val="333333"/>
          <w:sz w:val="24"/>
          <w:szCs w:val="24"/>
          <w:lang w:val="en-US"/>
          <w14:ligatures w14:val="none"/>
        </w:rPr>
        <w:tab/>
      </w:r>
      <w:r w:rsidR="008F69BC" w:rsidRPr="00E572D7">
        <w:rPr>
          <w:rFonts w:ascii="Arial" w:eastAsia="Times New Roman" w:hAnsi="Arial" w:cs="Arial"/>
          <w:b/>
          <w:bCs/>
          <w:color w:val="333333"/>
          <w:sz w:val="24"/>
          <w:szCs w:val="24"/>
          <w:lang w:val="en-US"/>
          <w14:ligatures w14:val="none"/>
        </w:rPr>
        <w:tab/>
        <w:t>P180171</w:t>
      </w:r>
    </w:p>
    <w:p w14:paraId="29C43E02" w14:textId="77777777" w:rsidR="00F954D9" w:rsidRPr="00E572D7" w:rsidRDefault="00F954D9" w:rsidP="00604804">
      <w:pPr>
        <w:shd w:val="clear" w:color="auto" w:fill="FFFFFF"/>
        <w:spacing w:after="0" w:line="240" w:lineRule="auto"/>
        <w:jc w:val="both"/>
        <w:rPr>
          <w:rFonts w:ascii="Arial" w:eastAsia="Times New Roman" w:hAnsi="Arial" w:cs="Arial"/>
          <w:b/>
          <w:bCs/>
          <w:color w:val="333333"/>
          <w:sz w:val="24"/>
          <w:szCs w:val="24"/>
          <w:lang w:val="en-US"/>
          <w14:ligatures w14:val="none"/>
        </w:rPr>
      </w:pPr>
    </w:p>
    <w:p w14:paraId="4D3AB875" w14:textId="2B51901A" w:rsidR="00F954D9" w:rsidRDefault="00F954D9" w:rsidP="00CE23BD">
      <w:pPr>
        <w:ind w:left="2880" w:hanging="2880"/>
        <w:jc w:val="both"/>
        <w:rPr>
          <w:rFonts w:ascii="Arial" w:eastAsia="Times New Roman" w:hAnsi="Arial" w:cs="Arial"/>
          <w:b/>
          <w:bCs/>
          <w:color w:val="333333"/>
          <w:sz w:val="24"/>
          <w:szCs w:val="24"/>
          <w:lang w:val="en-US"/>
          <w14:ligatures w14:val="none"/>
        </w:rPr>
      </w:pPr>
      <w:r w:rsidRPr="00E572D7">
        <w:rPr>
          <w:rFonts w:ascii="Arial" w:eastAsia="Times New Roman" w:hAnsi="Arial" w:cs="Arial"/>
          <w:b/>
          <w:bCs/>
          <w:color w:val="333333"/>
          <w:sz w:val="24"/>
          <w:szCs w:val="24"/>
          <w:lang w:val="en-US"/>
          <w14:ligatures w14:val="none"/>
        </w:rPr>
        <w:t>ASSIGNMENT TITLE:</w:t>
      </w:r>
      <w:r w:rsidRPr="00E572D7">
        <w:rPr>
          <w:rFonts w:ascii="Arial" w:eastAsia="Times New Roman" w:hAnsi="Arial" w:cs="Arial"/>
          <w:b/>
          <w:bCs/>
          <w:color w:val="333333"/>
          <w:sz w:val="24"/>
          <w:szCs w:val="24"/>
          <w:lang w:val="en-US"/>
          <w14:ligatures w14:val="none"/>
        </w:rPr>
        <w:tab/>
      </w:r>
      <w:r w:rsidR="00E34475" w:rsidRPr="00E34475">
        <w:rPr>
          <w:rFonts w:ascii="Arial" w:eastAsia="Times New Roman" w:hAnsi="Arial" w:cs="Arial"/>
          <w:b/>
          <w:bCs/>
          <w:color w:val="333333"/>
          <w:sz w:val="24"/>
          <w:szCs w:val="24"/>
          <w:lang w:val="en-US"/>
          <w14:ligatures w14:val="none"/>
        </w:rPr>
        <w:t>C</w:t>
      </w:r>
      <w:r w:rsidR="00E34475">
        <w:rPr>
          <w:rFonts w:ascii="Arial" w:eastAsia="Times New Roman" w:hAnsi="Arial" w:cs="Arial"/>
          <w:b/>
          <w:bCs/>
          <w:color w:val="333333"/>
          <w:sz w:val="24"/>
          <w:szCs w:val="24"/>
          <w:lang w:val="en-US"/>
          <w14:ligatures w14:val="none"/>
        </w:rPr>
        <w:t xml:space="preserve">ONSULTANCY TO UNDERTAKE </w:t>
      </w:r>
      <w:r w:rsidR="001D726E">
        <w:rPr>
          <w:rFonts w:ascii="Arial" w:eastAsia="Times New Roman" w:hAnsi="Arial" w:cs="Arial"/>
          <w:b/>
          <w:bCs/>
          <w:color w:val="333333"/>
          <w:sz w:val="24"/>
          <w:szCs w:val="24"/>
          <w:lang w:val="en-US"/>
          <w14:ligatures w14:val="none"/>
        </w:rPr>
        <w:t>CAPACITY BUILDING ARISING FROM IDENTIFIED</w:t>
      </w:r>
      <w:r w:rsidR="00AE79A5">
        <w:rPr>
          <w:rFonts w:ascii="Arial" w:eastAsia="Times New Roman" w:hAnsi="Arial" w:cs="Arial"/>
          <w:b/>
          <w:bCs/>
          <w:color w:val="333333"/>
          <w:sz w:val="24"/>
          <w:szCs w:val="24"/>
          <w:lang w:val="en-US"/>
          <w14:ligatures w14:val="none"/>
        </w:rPr>
        <w:t xml:space="preserve"> (MHEWS) GAPS AND NEEDS FROM MEMBER STATES</w:t>
      </w:r>
      <w:r w:rsidR="00CE23BD">
        <w:rPr>
          <w:rFonts w:ascii="Arial" w:eastAsia="Times New Roman" w:hAnsi="Arial" w:cs="Arial"/>
          <w:b/>
          <w:bCs/>
          <w:color w:val="333333"/>
          <w:sz w:val="24"/>
          <w:szCs w:val="24"/>
          <w:lang w:val="en-US"/>
          <w14:ligatures w14:val="none"/>
        </w:rPr>
        <w:t xml:space="preserve"> </w:t>
      </w:r>
    </w:p>
    <w:p w14:paraId="0C3A0BB1" w14:textId="77777777" w:rsidR="000A6857" w:rsidRPr="00E572D7" w:rsidRDefault="000A6857" w:rsidP="000A6857">
      <w:pPr>
        <w:ind w:left="2880" w:hanging="2880"/>
        <w:jc w:val="both"/>
        <w:rPr>
          <w:rFonts w:ascii="Arial" w:eastAsia="Times New Roman" w:hAnsi="Arial" w:cs="Arial"/>
          <w:b/>
          <w:bCs/>
          <w:color w:val="333333"/>
          <w:sz w:val="24"/>
          <w:szCs w:val="24"/>
          <w:lang w:val="en-US"/>
          <w14:ligatures w14:val="none"/>
        </w:rPr>
      </w:pPr>
    </w:p>
    <w:p w14:paraId="60C33865" w14:textId="57B6DA51" w:rsidR="00F954D9" w:rsidRPr="00E572D7" w:rsidRDefault="00F954D9" w:rsidP="00604804">
      <w:pPr>
        <w:shd w:val="clear" w:color="auto" w:fill="FFFFFF"/>
        <w:spacing w:after="0" w:line="240" w:lineRule="auto"/>
        <w:jc w:val="both"/>
        <w:rPr>
          <w:rFonts w:ascii="Arial" w:eastAsia="Times New Roman" w:hAnsi="Arial" w:cs="Arial"/>
          <w:b/>
          <w:bCs/>
          <w:color w:val="333333"/>
          <w:sz w:val="24"/>
          <w:szCs w:val="24"/>
          <w:lang w:val="en-US"/>
          <w14:ligatures w14:val="none"/>
        </w:rPr>
      </w:pPr>
      <w:r w:rsidRPr="00E572D7">
        <w:rPr>
          <w:rFonts w:ascii="Arial" w:eastAsia="Times New Roman" w:hAnsi="Arial" w:cs="Arial"/>
          <w:b/>
          <w:bCs/>
          <w:color w:val="333333"/>
          <w:sz w:val="24"/>
          <w:szCs w:val="24"/>
          <w:lang w:val="en-US"/>
          <w14:ligatures w14:val="none"/>
        </w:rPr>
        <w:t>REFERENCE NUMBER:      </w:t>
      </w:r>
      <w:r w:rsidR="007133D0" w:rsidRPr="007133D0">
        <w:rPr>
          <w:rFonts w:ascii="Arial" w:eastAsia="Times New Roman" w:hAnsi="Arial" w:cs="Arial"/>
          <w:b/>
          <w:bCs/>
          <w:color w:val="333333"/>
          <w:sz w:val="24"/>
          <w:szCs w:val="24"/>
          <w:lang w:val="en-US"/>
          <w14:ligatures w14:val="none"/>
        </w:rPr>
        <w:t>SADC/3/5/2/474</w:t>
      </w:r>
    </w:p>
    <w:p w14:paraId="3C575701" w14:textId="77777777" w:rsidR="00F954D9" w:rsidRPr="00E572D7" w:rsidRDefault="00F954D9" w:rsidP="00604804">
      <w:pPr>
        <w:shd w:val="clear" w:color="auto" w:fill="FFFFFF"/>
        <w:spacing w:after="0" w:line="240" w:lineRule="auto"/>
        <w:jc w:val="both"/>
        <w:rPr>
          <w:rFonts w:ascii="Arial" w:eastAsia="Times New Roman" w:hAnsi="Arial" w:cs="Arial"/>
          <w:b/>
          <w:bCs/>
          <w:color w:val="333333"/>
          <w:sz w:val="24"/>
          <w:szCs w:val="24"/>
          <w:lang w:val="en-US"/>
          <w14:ligatures w14:val="none"/>
        </w:rPr>
      </w:pPr>
    </w:p>
    <w:p w14:paraId="7DB192CF" w14:textId="179EA191" w:rsidR="00F954D9" w:rsidRPr="00E572D7" w:rsidRDefault="00F954D9" w:rsidP="00604804">
      <w:pPr>
        <w:shd w:val="clear" w:color="auto" w:fill="FFFFFF"/>
        <w:spacing w:after="0" w:line="240" w:lineRule="auto"/>
        <w:jc w:val="both"/>
        <w:rPr>
          <w:rFonts w:ascii="Arial" w:eastAsia="Times New Roman" w:hAnsi="Arial" w:cs="Arial"/>
          <w:b/>
          <w:bCs/>
          <w:color w:val="333333"/>
          <w:sz w:val="24"/>
          <w:szCs w:val="24"/>
          <w:lang w:val="en-US"/>
          <w14:ligatures w14:val="none"/>
        </w:rPr>
      </w:pPr>
      <w:r w:rsidRPr="00E572D7">
        <w:rPr>
          <w:rFonts w:ascii="Arial" w:eastAsia="Times New Roman" w:hAnsi="Arial" w:cs="Arial"/>
          <w:b/>
          <w:bCs/>
          <w:color w:val="333333"/>
          <w:sz w:val="24"/>
          <w:szCs w:val="24"/>
          <w:lang w:val="en-US"/>
          <w14:ligatures w14:val="none"/>
        </w:rPr>
        <w:t>DATE OF ISSUE:</w:t>
      </w:r>
      <w:r w:rsidRPr="00E572D7">
        <w:rPr>
          <w:rFonts w:ascii="Arial" w:eastAsia="Times New Roman" w:hAnsi="Arial" w:cs="Arial"/>
          <w:b/>
          <w:bCs/>
          <w:color w:val="333333"/>
          <w:sz w:val="24"/>
          <w:szCs w:val="24"/>
          <w:lang w:val="en-US"/>
          <w14:ligatures w14:val="none"/>
        </w:rPr>
        <w:tab/>
      </w:r>
      <w:r w:rsidRPr="00E572D7">
        <w:rPr>
          <w:rFonts w:ascii="Arial" w:eastAsia="Times New Roman" w:hAnsi="Arial" w:cs="Arial"/>
          <w:b/>
          <w:bCs/>
          <w:color w:val="333333"/>
          <w:sz w:val="24"/>
          <w:szCs w:val="24"/>
          <w:lang w:val="en-US"/>
          <w14:ligatures w14:val="none"/>
        </w:rPr>
        <w:tab/>
      </w:r>
      <w:r w:rsidR="00CC149D" w:rsidRPr="00883AF8">
        <w:rPr>
          <w:rFonts w:ascii="Arial" w:eastAsia="Times New Roman" w:hAnsi="Arial" w:cs="Arial"/>
          <w:b/>
          <w:bCs/>
          <w:color w:val="333333"/>
          <w:sz w:val="24"/>
          <w:szCs w:val="24"/>
          <w:lang w:val="en-US"/>
          <w14:ligatures w14:val="none"/>
        </w:rPr>
        <w:t>2</w:t>
      </w:r>
      <w:r w:rsidR="00153028">
        <w:rPr>
          <w:rFonts w:ascii="Arial" w:eastAsia="Times New Roman" w:hAnsi="Arial" w:cs="Arial"/>
          <w:b/>
          <w:bCs/>
          <w:color w:val="333333"/>
          <w:sz w:val="24"/>
          <w:szCs w:val="24"/>
          <w:lang w:val="en-US"/>
          <w14:ligatures w14:val="none"/>
        </w:rPr>
        <w:t>8</w:t>
      </w:r>
      <w:r w:rsidR="00883AF8" w:rsidRPr="00883AF8">
        <w:rPr>
          <w:rFonts w:ascii="Arial" w:eastAsia="Times New Roman" w:hAnsi="Arial" w:cs="Arial"/>
          <w:b/>
          <w:bCs/>
          <w:color w:val="333333"/>
          <w:sz w:val="24"/>
          <w:szCs w:val="24"/>
          <w:vertAlign w:val="superscript"/>
          <w:lang w:val="en-US"/>
          <w14:ligatures w14:val="none"/>
        </w:rPr>
        <w:t>th</w:t>
      </w:r>
      <w:r w:rsidR="00883AF8" w:rsidRPr="00883AF8">
        <w:rPr>
          <w:rFonts w:ascii="Arial" w:eastAsia="Times New Roman" w:hAnsi="Arial" w:cs="Arial"/>
          <w:b/>
          <w:bCs/>
          <w:color w:val="333333"/>
          <w:sz w:val="24"/>
          <w:szCs w:val="24"/>
          <w:lang w:val="en-US"/>
          <w14:ligatures w14:val="none"/>
        </w:rPr>
        <w:t xml:space="preserve"> </w:t>
      </w:r>
      <w:r w:rsidR="00CC149D" w:rsidRPr="00883AF8">
        <w:rPr>
          <w:rFonts w:ascii="Arial" w:eastAsia="Times New Roman" w:hAnsi="Arial" w:cs="Arial"/>
          <w:b/>
          <w:bCs/>
          <w:color w:val="333333"/>
          <w:sz w:val="24"/>
          <w:szCs w:val="24"/>
          <w:lang w:val="en-US"/>
          <w14:ligatures w14:val="none"/>
        </w:rPr>
        <w:t xml:space="preserve">October </w:t>
      </w:r>
      <w:r w:rsidRPr="00883AF8">
        <w:rPr>
          <w:rFonts w:ascii="Arial" w:eastAsia="Times New Roman" w:hAnsi="Arial" w:cs="Arial"/>
          <w:b/>
          <w:bCs/>
          <w:color w:val="333333"/>
          <w:sz w:val="24"/>
          <w:szCs w:val="24"/>
          <w:lang w:val="en-US"/>
          <w14:ligatures w14:val="none"/>
        </w:rPr>
        <w:t>202</w:t>
      </w:r>
      <w:r w:rsidR="00CC149D" w:rsidRPr="00883AF8">
        <w:rPr>
          <w:rFonts w:ascii="Arial" w:eastAsia="Times New Roman" w:hAnsi="Arial" w:cs="Arial"/>
          <w:b/>
          <w:bCs/>
          <w:color w:val="333333"/>
          <w:sz w:val="24"/>
          <w:szCs w:val="24"/>
          <w:lang w:val="en-US"/>
          <w14:ligatures w14:val="none"/>
        </w:rPr>
        <w:t>6</w:t>
      </w:r>
      <w:r w:rsidRPr="00E572D7">
        <w:rPr>
          <w:rFonts w:ascii="Arial" w:eastAsia="Times New Roman" w:hAnsi="Arial" w:cs="Arial"/>
          <w:b/>
          <w:bCs/>
          <w:color w:val="333333"/>
          <w:sz w:val="24"/>
          <w:szCs w:val="24"/>
          <w:lang w:val="en-US"/>
          <w14:ligatures w14:val="none"/>
        </w:rPr>
        <w:t xml:space="preserve"> </w:t>
      </w:r>
    </w:p>
    <w:p w14:paraId="2C1FC420" w14:textId="6E32B3C6" w:rsidR="00F954D9" w:rsidRPr="00E572D7" w:rsidRDefault="00F954D9" w:rsidP="00604804">
      <w:pPr>
        <w:shd w:val="clear" w:color="auto" w:fill="FFFFFF"/>
        <w:spacing w:after="0" w:line="240" w:lineRule="auto"/>
        <w:jc w:val="both"/>
        <w:rPr>
          <w:rFonts w:ascii="Arial" w:eastAsia="Times New Roman" w:hAnsi="Arial" w:cs="Arial"/>
          <w:b/>
          <w:bCs/>
          <w:sz w:val="24"/>
          <w:szCs w:val="24"/>
          <w:lang w:val="en-US"/>
          <w14:ligatures w14:val="none"/>
        </w:rPr>
      </w:pPr>
    </w:p>
    <w:p w14:paraId="089F776F" w14:textId="77777777" w:rsidR="00224716" w:rsidRPr="00957ACE" w:rsidRDefault="00224716" w:rsidP="00224716">
      <w:pPr>
        <w:spacing w:line="234" w:lineRule="auto"/>
        <w:jc w:val="both"/>
        <w:rPr>
          <w:rFonts w:asciiTheme="minorBidi" w:eastAsia="Arial" w:hAnsiTheme="minorBidi"/>
          <w:sz w:val="24"/>
          <w:szCs w:val="24"/>
        </w:rPr>
      </w:pPr>
      <w:r w:rsidRPr="00957ACE">
        <w:rPr>
          <w:rFonts w:asciiTheme="minorBidi" w:eastAsia="Arial" w:hAnsiTheme="minorBidi"/>
          <w:sz w:val="24"/>
          <w:szCs w:val="24"/>
        </w:rPr>
        <w:t>SADC Member States</w:t>
      </w:r>
      <w:r w:rsidRPr="00957ACE">
        <w:rPr>
          <w:rStyle w:val="FootnoteReference"/>
          <w:rFonts w:asciiTheme="minorBidi" w:eastAsia="Arial" w:hAnsiTheme="minorBidi"/>
          <w:sz w:val="24"/>
          <w:szCs w:val="24"/>
        </w:rPr>
        <w:footnoteReference w:id="1"/>
      </w:r>
      <w:r w:rsidRPr="00957ACE">
        <w:rPr>
          <w:rFonts w:asciiTheme="minorBidi" w:eastAsia="Arial" w:hAnsiTheme="minorBidi"/>
          <w:sz w:val="24"/>
          <w:szCs w:val="24"/>
        </w:rPr>
        <w:t xml:space="preserve"> are prone to a wide range of natural disasters such as torrential rains, floods, strong and devastating winds, tropical cyclones and tropical depressions, droughts and earthquakes. Hydro-meteorological extreme events such as Tropical Cyclone Dineo in 2017, that traversed and affected several countries stretching from Madagascar all the way to Botswana going through Mozambique, South Africa and Zimbabwe. Similarly in 2019 Tropical Cyclones Idai and Kenneth affected Comoros, Madagascar, Malawi, Mozambique, South Africa, and Zimbabwe. In early 2023, Tropical Cyclone Freddy the longest lasting tropical system in history, affected Madagascar, Malawi and Mozambique with Malawi bearing the heaviest brunt of its impacts. </w:t>
      </w:r>
    </w:p>
    <w:p w14:paraId="68B5882E" w14:textId="77777777" w:rsidR="00224716" w:rsidRPr="00957ACE" w:rsidRDefault="00224716" w:rsidP="00224716">
      <w:pPr>
        <w:spacing w:line="234" w:lineRule="auto"/>
        <w:jc w:val="both"/>
        <w:rPr>
          <w:rFonts w:asciiTheme="minorBidi" w:eastAsia="Arial" w:hAnsiTheme="minorBidi"/>
          <w:sz w:val="24"/>
          <w:szCs w:val="24"/>
        </w:rPr>
      </w:pPr>
      <w:r w:rsidRPr="00957ACE">
        <w:rPr>
          <w:rFonts w:asciiTheme="minorBidi" w:eastAsia="Arial" w:hAnsiTheme="minorBidi"/>
          <w:sz w:val="24"/>
          <w:szCs w:val="24"/>
        </w:rPr>
        <w:lastRenderedPageBreak/>
        <w:t xml:space="preserve">El Nino driven droughts in the periods (1982–1984, 1991–1993, 2014–2017, 2019-2021 and 2023-2024) have had devastating human, social, economic and environmental impacts. Coastal countries, including South Africa, Angola, Namibia, Madagascar, Mauritius, Mozambique, and Seychelles experience frequent extreme climate events ranging from drought, floods, tropical cyclones, storm surges, coastal inundation and coastal erosion, including sea level rises. Landlocked countries like Botswana, Eswatini, Lesotho, Malawi, Zambia and Zimbabwe, also experienced frequent mild to severe droughts. </w:t>
      </w:r>
    </w:p>
    <w:p w14:paraId="61BC1225" w14:textId="43EC20C5" w:rsidR="00F954D9" w:rsidRPr="00941EC0" w:rsidRDefault="00224716" w:rsidP="00941EC0">
      <w:pPr>
        <w:jc w:val="both"/>
        <w:rPr>
          <w:rFonts w:asciiTheme="minorBidi" w:hAnsiTheme="minorBidi"/>
          <w:strike/>
          <w:sz w:val="24"/>
          <w:szCs w:val="24"/>
        </w:rPr>
      </w:pPr>
      <w:r w:rsidRPr="00957ACE">
        <w:rPr>
          <w:rFonts w:asciiTheme="minorBidi" w:hAnsiTheme="minorBidi"/>
          <w:sz w:val="24"/>
          <w:szCs w:val="24"/>
        </w:rPr>
        <w:t xml:space="preserve">While a significant part of the region experienced severe drought conditions (e.g., South-western SADC), some parts of the region (e.g., North-eastern SADC and the region’s island states) experienced a lot of rainfall in the year 2023/24.  The heavy rains in parts of Madagascar, Mozambique, Malawi, and Tanzania caused flooding which displaced populations and caused damage to property and infrastructure.  In Tanzania, heavy rains in Manyara and Dar es Salaam region caused landslides and damage to crops and critical infrastructure. Malawi reported flooding in Nkhotakota district in central region and Karonga district in the north, displacing about 7,000 people and damaging crop fields. In southern Mozambique 48,000 people were affected by Severe Tropical Storm Filipo in mid-March, while further flooding occurred in southern Mozambique in late March due to continued heavy rainfall. </w:t>
      </w:r>
    </w:p>
    <w:p w14:paraId="6616950C" w14:textId="1B3F27B4" w:rsidR="00100233" w:rsidRPr="00E572D7" w:rsidRDefault="001E371E" w:rsidP="001E371E">
      <w:pPr>
        <w:spacing w:after="0" w:line="240" w:lineRule="auto"/>
        <w:jc w:val="both"/>
        <w:rPr>
          <w:rFonts w:ascii="Arial" w:hAnsi="Arial" w:cs="Arial"/>
          <w:sz w:val="24"/>
          <w:szCs w:val="24"/>
        </w:rPr>
      </w:pPr>
      <w:r w:rsidRPr="00527C57">
        <w:rPr>
          <w:rFonts w:ascii="Arial" w:eastAsia="Times New Roman" w:hAnsi="Arial" w:cs="Arial"/>
          <w:bCs/>
          <w:sz w:val="24"/>
          <w:szCs w:val="24"/>
          <w:lang w:val="en-US"/>
          <w14:ligatures w14:val="none"/>
        </w:rPr>
        <w:t>The overarching development objective</w:t>
      </w:r>
      <w:r w:rsidR="003E0D3B">
        <w:rPr>
          <w:rFonts w:ascii="Arial" w:eastAsia="Times New Roman" w:hAnsi="Arial" w:cs="Arial"/>
          <w:bCs/>
          <w:sz w:val="24"/>
          <w:szCs w:val="24"/>
          <w:lang w:val="en-US"/>
          <w14:ligatures w14:val="none"/>
        </w:rPr>
        <w:t xml:space="preserve"> is to s</w:t>
      </w:r>
      <w:r w:rsidR="003E0D3B" w:rsidRPr="003E0D3B">
        <w:rPr>
          <w:rFonts w:ascii="Arial" w:eastAsia="Times New Roman" w:hAnsi="Arial" w:cs="Arial"/>
          <w:bCs/>
          <w:sz w:val="24"/>
          <w:szCs w:val="24"/>
          <w:lang w:val="en-US"/>
          <w14:ligatures w14:val="none"/>
        </w:rPr>
        <w:t>trengthen national MHEWS capacities and regional framework by implementing selected common and high-priority capacity-strengthening interventions identified through national MHEWS/EW4All Roadmaps, with emphasis on technical assistance, training, Training-of-Trainers, peer learning and sustainable knowledge transfer</w:t>
      </w:r>
      <w:r w:rsidR="003E0D3B">
        <w:rPr>
          <w:rFonts w:ascii="Arial" w:eastAsia="Times New Roman" w:hAnsi="Arial" w:cs="Arial"/>
          <w:bCs/>
          <w:sz w:val="24"/>
          <w:szCs w:val="24"/>
          <w:lang w:val="en-US"/>
          <w14:ligatures w14:val="none"/>
        </w:rPr>
        <w:t xml:space="preserve"> </w:t>
      </w:r>
      <w:r w:rsidRPr="00527C57">
        <w:rPr>
          <w:rFonts w:ascii="Arial" w:eastAsia="Times New Roman" w:hAnsi="Arial" w:cs="Arial"/>
          <w:bCs/>
          <w:sz w:val="24"/>
          <w:szCs w:val="24"/>
          <w:lang w:val="en-US"/>
          <w14:ligatures w14:val="none"/>
        </w:rPr>
        <w:t xml:space="preserve">in Eastern and Southern African countries </w:t>
      </w:r>
      <w:r w:rsidRPr="00527C57">
        <w:rPr>
          <w:rFonts w:ascii="Arial" w:eastAsia="Times New Roman" w:hAnsi="Arial" w:cs="Arial"/>
          <w:color w:val="333333"/>
          <w:sz w:val="24"/>
          <w:szCs w:val="24"/>
          <w:lang w:val="en-US"/>
          <w14:ligatures w14:val="none"/>
        </w:rPr>
        <w:t>and intends to apply part of the proceeds for consulting services</w:t>
      </w:r>
      <w:r w:rsidRPr="00527C57">
        <w:rPr>
          <w:rFonts w:ascii="Arial" w:hAnsi="Arial" w:cs="Arial"/>
          <w:sz w:val="24"/>
          <w:szCs w:val="24"/>
        </w:rPr>
        <w:t xml:space="preserve"> for </w:t>
      </w:r>
      <w:r w:rsidR="006E3CC9" w:rsidRPr="006E3CC9">
        <w:rPr>
          <w:rFonts w:ascii="Arial" w:hAnsi="Arial" w:cs="Arial"/>
          <w:b/>
          <w:bCs/>
          <w:sz w:val="24"/>
          <w:szCs w:val="24"/>
        </w:rPr>
        <w:t>CONSULTANCY TO UNDERTAKE CAPACITY BUILDING ARISING FROM IDENTIFIED (MHEWS) GAPS AND NEEDS FROM MEMBER STATES</w:t>
      </w:r>
      <w:r w:rsidR="006E3CC9">
        <w:rPr>
          <w:rFonts w:ascii="Arial" w:hAnsi="Arial" w:cs="Arial"/>
          <w:b/>
          <w:bCs/>
          <w:sz w:val="24"/>
          <w:szCs w:val="24"/>
        </w:rPr>
        <w:t>.</w:t>
      </w:r>
    </w:p>
    <w:p w14:paraId="1BDD94A8" w14:textId="4D654A3C" w:rsidR="00100233" w:rsidRPr="006C6231" w:rsidRDefault="006C6231" w:rsidP="006C6231">
      <w:pPr>
        <w:suppressAutoHyphens/>
        <w:autoSpaceDN w:val="0"/>
        <w:spacing w:before="8" w:after="120" w:line="240" w:lineRule="auto"/>
        <w:jc w:val="both"/>
        <w:rPr>
          <w:rFonts w:ascii="Arial" w:eastAsia="Times New Roman" w:hAnsi="Arial" w:cs="Arial"/>
          <w:color w:val="000000"/>
          <w:sz w:val="24"/>
          <w:szCs w:val="20"/>
          <w14:ligatures w14:val="none"/>
        </w:rPr>
      </w:pPr>
      <w:r w:rsidRPr="006C6231">
        <w:rPr>
          <w:rFonts w:ascii="Arial" w:eastAsia="Times New Roman" w:hAnsi="Arial" w:cs="Arial"/>
          <w:color w:val="000000"/>
          <w:sz w:val="24"/>
          <w:szCs w:val="20"/>
          <w14:ligatures w14:val="none"/>
        </w:rPr>
        <w:t>The project aims to strengthen institutional, technical and operational capacities of SADC Member States to operationalize harmonized, interoperable, people-centred and end-to-end Multi-Hazard Early Warning Systems (MHEWS) and of the SADC Humanitarian and Emergency Operations Centre (SHOC) to coordinate and harmonize early warning practices across the region, through targeted implementation of priority capacity gaps identified in national MHEWS/EW4All Roadmaps and aligned with the SADC Regional Framework for MHEWS and SHOC Early Warning and Monitoring SOPs. The consultancy will particularly strengthen interoperability and information exchange between national systems, SHOC and AMHEWAS, ensuring that timely and actionable risk information supports anticipatory action, preparedness and coordinated response.</w:t>
      </w:r>
    </w:p>
    <w:p w14:paraId="7DA45B43" w14:textId="77777777" w:rsidR="00100233" w:rsidRPr="00E572D7" w:rsidRDefault="00100233" w:rsidP="001E371E">
      <w:pPr>
        <w:spacing w:after="0" w:line="240" w:lineRule="auto"/>
        <w:jc w:val="both"/>
        <w:rPr>
          <w:rFonts w:ascii="Arial" w:hAnsi="Arial" w:cs="Arial"/>
          <w:sz w:val="24"/>
          <w:szCs w:val="24"/>
        </w:rPr>
      </w:pPr>
    </w:p>
    <w:p w14:paraId="37A97D8A" w14:textId="67293DE5" w:rsidR="00CE0170" w:rsidRDefault="00100233" w:rsidP="008D7E44">
      <w:pPr>
        <w:jc w:val="both"/>
        <w:rPr>
          <w:rFonts w:ascii="Arial" w:eastAsia="Times New Roman" w:hAnsi="Arial" w:cs="Arial"/>
          <w:bCs/>
          <w:sz w:val="24"/>
          <w:szCs w:val="24"/>
          <w:highlight w:val="yellow"/>
          <w:lang w:val="en-US"/>
          <w14:ligatures w14:val="none"/>
        </w:rPr>
      </w:pPr>
      <w:r w:rsidRPr="00E572D7">
        <w:rPr>
          <w:rFonts w:ascii="Arial" w:eastAsia="Times New Roman" w:hAnsi="Arial" w:cs="Arial"/>
          <w:bCs/>
          <w:sz w:val="24"/>
          <w:szCs w:val="24"/>
          <w:lang w:val="en-US"/>
          <w14:ligatures w14:val="none"/>
        </w:rPr>
        <w:t xml:space="preserve">The consulting services (“the Services”) </w:t>
      </w:r>
      <w:r w:rsidR="008736C5">
        <w:rPr>
          <w:rFonts w:ascii="Arial" w:eastAsia="Times New Roman" w:hAnsi="Arial" w:cs="Arial"/>
          <w:bCs/>
          <w:sz w:val="24"/>
          <w:szCs w:val="24"/>
          <w:lang w:val="en-US"/>
          <w14:ligatures w14:val="none"/>
        </w:rPr>
        <w:t>will deliver speci</w:t>
      </w:r>
      <w:r w:rsidR="00835783">
        <w:rPr>
          <w:rFonts w:ascii="Arial" w:eastAsia="Times New Roman" w:hAnsi="Arial" w:cs="Arial"/>
          <w:bCs/>
          <w:sz w:val="24"/>
          <w:szCs w:val="24"/>
          <w:lang w:val="en-US"/>
          <w14:ligatures w14:val="none"/>
        </w:rPr>
        <w:t xml:space="preserve">fic </w:t>
      </w:r>
      <w:r w:rsidR="0069076F">
        <w:rPr>
          <w:rFonts w:ascii="Arial" w:eastAsia="Times New Roman" w:hAnsi="Arial" w:cs="Arial"/>
          <w:bCs/>
          <w:sz w:val="24"/>
          <w:szCs w:val="24"/>
          <w:lang w:val="en-US"/>
          <w14:ligatures w14:val="none"/>
        </w:rPr>
        <w:t>objectives</w:t>
      </w:r>
      <w:r w:rsidR="006C6231">
        <w:rPr>
          <w:rFonts w:ascii="Arial" w:eastAsia="Times New Roman" w:hAnsi="Arial" w:cs="Arial"/>
          <w:bCs/>
          <w:sz w:val="24"/>
          <w:szCs w:val="24"/>
          <w:lang w:val="en-US"/>
          <w14:ligatures w14:val="none"/>
        </w:rPr>
        <w:t xml:space="preserve"> as follows;</w:t>
      </w:r>
    </w:p>
    <w:p w14:paraId="6D6074E5" w14:textId="77777777" w:rsidR="00CE0170" w:rsidRPr="00AF6FB5" w:rsidRDefault="00CE0170" w:rsidP="00CE0170">
      <w:pPr>
        <w:pStyle w:val="ListParagraph"/>
        <w:numPr>
          <w:ilvl w:val="0"/>
          <w:numId w:val="35"/>
        </w:numPr>
        <w:spacing w:after="0" w:line="240" w:lineRule="auto"/>
        <w:jc w:val="both"/>
        <w:rPr>
          <w:rFonts w:asciiTheme="minorBidi" w:eastAsia="Times New Roman" w:hAnsiTheme="minorBidi"/>
          <w:sz w:val="24"/>
          <w:szCs w:val="24"/>
          <w:lang w:val="en-US"/>
        </w:rPr>
      </w:pPr>
      <w:r w:rsidRPr="00AF6FB5">
        <w:rPr>
          <w:rFonts w:asciiTheme="minorBidi" w:eastAsia="Times New Roman" w:hAnsiTheme="minorBidi"/>
          <w:b/>
          <w:bCs/>
          <w:sz w:val="24"/>
          <w:szCs w:val="24"/>
          <w:lang w:val="en-US"/>
        </w:rPr>
        <w:t>Strengthen national MHEWS capacities</w:t>
      </w:r>
      <w:r w:rsidRPr="00AF6FB5">
        <w:rPr>
          <w:rFonts w:asciiTheme="minorBidi" w:eastAsia="Times New Roman" w:hAnsiTheme="minorBidi"/>
          <w:sz w:val="24"/>
          <w:szCs w:val="24"/>
          <w:lang w:val="en-US"/>
        </w:rPr>
        <w:t xml:space="preserve"> </w:t>
      </w:r>
      <w:r>
        <w:rPr>
          <w:rFonts w:asciiTheme="minorBidi" w:eastAsia="Times New Roman" w:hAnsiTheme="minorBidi"/>
          <w:sz w:val="24"/>
          <w:szCs w:val="24"/>
          <w:lang w:val="en-US"/>
        </w:rPr>
        <w:t xml:space="preserve">and regional framework </w:t>
      </w:r>
      <w:r w:rsidRPr="00AF6FB5">
        <w:rPr>
          <w:rFonts w:asciiTheme="minorBidi" w:eastAsia="Times New Roman" w:hAnsiTheme="minorBidi"/>
          <w:sz w:val="24"/>
          <w:szCs w:val="24"/>
          <w:lang w:val="en-US"/>
        </w:rPr>
        <w:t xml:space="preserve">by implementing selected common and high-priority capacity-strengthening interventions identified through national MHEWS/EW4All Roadmaps, with emphasis on technical assistance, training, Training-of-Trainers, peer learning and sustainable knowledge transfer. </w:t>
      </w:r>
    </w:p>
    <w:p w14:paraId="28716C8E" w14:textId="77777777" w:rsidR="00CE0170" w:rsidRPr="00AF6FB5" w:rsidRDefault="00CE0170" w:rsidP="00CE0170">
      <w:pPr>
        <w:spacing w:after="0" w:line="240" w:lineRule="auto"/>
        <w:ind w:left="720"/>
        <w:contextualSpacing/>
        <w:jc w:val="both"/>
        <w:rPr>
          <w:rFonts w:asciiTheme="minorBidi" w:eastAsia="Times New Roman" w:hAnsiTheme="minorBidi"/>
          <w:sz w:val="24"/>
          <w:szCs w:val="24"/>
          <w:lang w:val="en-US"/>
        </w:rPr>
      </w:pPr>
    </w:p>
    <w:p w14:paraId="225E44B3" w14:textId="77777777" w:rsidR="00CE0170" w:rsidRPr="00AF6FB5" w:rsidRDefault="00CE0170" w:rsidP="00CE0170">
      <w:pPr>
        <w:pStyle w:val="ListParagraph"/>
        <w:numPr>
          <w:ilvl w:val="0"/>
          <w:numId w:val="35"/>
        </w:numPr>
        <w:spacing w:after="0" w:line="240" w:lineRule="auto"/>
        <w:jc w:val="both"/>
        <w:rPr>
          <w:rFonts w:asciiTheme="minorBidi" w:eastAsia="Times New Roman" w:hAnsiTheme="minorBidi"/>
          <w:sz w:val="24"/>
          <w:szCs w:val="24"/>
          <w:lang w:val="en-US"/>
        </w:rPr>
      </w:pPr>
      <w:r w:rsidRPr="00AF6FB5">
        <w:rPr>
          <w:rFonts w:asciiTheme="minorBidi" w:eastAsia="Times New Roman" w:hAnsiTheme="minorBidi"/>
          <w:b/>
          <w:bCs/>
          <w:sz w:val="24"/>
          <w:szCs w:val="24"/>
          <w:lang w:val="en-US"/>
        </w:rPr>
        <w:t>Harmonize MHEWS operational processes and procedures</w:t>
      </w:r>
      <w:r w:rsidRPr="00AF6FB5">
        <w:rPr>
          <w:rFonts w:asciiTheme="minorBidi" w:eastAsia="Times New Roman" w:hAnsiTheme="minorBidi"/>
          <w:sz w:val="24"/>
          <w:szCs w:val="24"/>
          <w:lang w:val="en-US"/>
        </w:rPr>
        <w:t xml:space="preserve"> by reviewing, adapting and developing standardized methodologies, SOPs, protocols, templates and tools that facilitate consistent approaches to multi-hazard monitoring, risk analysis, information exchange, warning dissemination, anticipatory action and operational coordination across SADC Member States. </w:t>
      </w:r>
    </w:p>
    <w:p w14:paraId="157E5AF3" w14:textId="77777777" w:rsidR="00CE0170" w:rsidRPr="00AF6FB5" w:rsidRDefault="00CE0170" w:rsidP="00CE0170">
      <w:pPr>
        <w:spacing w:line="278" w:lineRule="auto"/>
        <w:ind w:left="720"/>
        <w:contextualSpacing/>
        <w:jc w:val="both"/>
        <w:rPr>
          <w:rFonts w:asciiTheme="minorBidi" w:eastAsia="Times New Roman" w:hAnsiTheme="minorBidi"/>
          <w:sz w:val="24"/>
          <w:szCs w:val="24"/>
          <w:lang w:val="en-US"/>
        </w:rPr>
      </w:pPr>
    </w:p>
    <w:p w14:paraId="2B73E08A" w14:textId="77777777" w:rsidR="00CE0170" w:rsidRPr="00AF6FB5" w:rsidRDefault="00CE0170" w:rsidP="00CE0170">
      <w:pPr>
        <w:spacing w:after="0" w:line="240" w:lineRule="auto"/>
        <w:ind w:left="720"/>
        <w:contextualSpacing/>
        <w:jc w:val="both"/>
        <w:rPr>
          <w:rFonts w:asciiTheme="minorBidi" w:eastAsia="Times New Roman" w:hAnsiTheme="minorBidi"/>
          <w:sz w:val="24"/>
          <w:szCs w:val="24"/>
          <w:lang w:val="en-US"/>
        </w:rPr>
      </w:pPr>
    </w:p>
    <w:p w14:paraId="1779D3D2" w14:textId="77777777" w:rsidR="00CE0170" w:rsidRPr="00AF6FB5" w:rsidRDefault="00CE0170" w:rsidP="00CE0170">
      <w:pPr>
        <w:pStyle w:val="ListParagraph"/>
        <w:numPr>
          <w:ilvl w:val="0"/>
          <w:numId w:val="35"/>
        </w:numPr>
        <w:spacing w:after="0" w:line="240" w:lineRule="auto"/>
        <w:jc w:val="both"/>
        <w:rPr>
          <w:rFonts w:asciiTheme="minorBidi" w:eastAsia="Times New Roman" w:hAnsiTheme="minorBidi"/>
          <w:sz w:val="24"/>
          <w:szCs w:val="24"/>
          <w:lang w:val="en-US"/>
        </w:rPr>
      </w:pPr>
      <w:r w:rsidRPr="00AF6FB5">
        <w:rPr>
          <w:rFonts w:asciiTheme="minorBidi" w:eastAsia="Times New Roman" w:hAnsiTheme="minorBidi"/>
          <w:b/>
          <w:bCs/>
          <w:sz w:val="24"/>
          <w:szCs w:val="24"/>
          <w:lang w:val="en-US"/>
        </w:rPr>
        <w:t>Strengthen interoperability between national MHEWS</w:t>
      </w:r>
      <w:r w:rsidRPr="00AF6FB5">
        <w:rPr>
          <w:rFonts w:asciiTheme="minorBidi" w:eastAsia="Times New Roman" w:hAnsiTheme="minorBidi"/>
          <w:sz w:val="24"/>
          <w:szCs w:val="24"/>
          <w:lang w:val="en-US"/>
        </w:rPr>
        <w:t xml:space="preserve"> </w:t>
      </w:r>
      <w:r w:rsidRPr="00EB6070">
        <w:rPr>
          <w:rFonts w:asciiTheme="minorBidi" w:eastAsia="Times New Roman" w:hAnsiTheme="minorBidi"/>
          <w:b/>
          <w:bCs/>
          <w:sz w:val="24"/>
          <w:szCs w:val="24"/>
          <w:lang w:val="en-US"/>
        </w:rPr>
        <w:t>and coordination at</w:t>
      </w:r>
      <w:r>
        <w:rPr>
          <w:rFonts w:asciiTheme="minorBidi" w:eastAsia="Times New Roman" w:hAnsiTheme="minorBidi"/>
          <w:sz w:val="24"/>
          <w:szCs w:val="24"/>
          <w:lang w:val="en-US"/>
        </w:rPr>
        <w:t xml:space="preserve"> </w:t>
      </w:r>
      <w:r w:rsidRPr="00AF6FB5">
        <w:rPr>
          <w:rFonts w:asciiTheme="minorBidi" w:eastAsia="Times New Roman" w:hAnsiTheme="minorBidi"/>
          <w:b/>
          <w:bCs/>
          <w:sz w:val="24"/>
          <w:szCs w:val="24"/>
          <w:lang w:val="en-US"/>
        </w:rPr>
        <w:t>regional and continental</w:t>
      </w:r>
      <w:r>
        <w:rPr>
          <w:rFonts w:asciiTheme="minorBidi" w:eastAsia="Times New Roman" w:hAnsiTheme="minorBidi"/>
          <w:b/>
          <w:bCs/>
          <w:sz w:val="24"/>
          <w:szCs w:val="24"/>
          <w:lang w:val="en-US"/>
        </w:rPr>
        <w:t xml:space="preserve"> levels</w:t>
      </w:r>
      <w:r w:rsidRPr="00AF6FB5">
        <w:rPr>
          <w:rFonts w:asciiTheme="minorBidi" w:eastAsia="Times New Roman" w:hAnsiTheme="minorBidi"/>
          <w:b/>
          <w:bCs/>
          <w:sz w:val="24"/>
          <w:szCs w:val="24"/>
          <w:lang w:val="en-US"/>
        </w:rPr>
        <w:t xml:space="preserve"> </w:t>
      </w:r>
      <w:r w:rsidRPr="00AF6FB5">
        <w:rPr>
          <w:rFonts w:asciiTheme="minorBidi" w:eastAsia="Times New Roman" w:hAnsiTheme="minorBidi"/>
          <w:sz w:val="24"/>
          <w:szCs w:val="24"/>
          <w:lang w:val="en-US"/>
        </w:rPr>
        <w:t xml:space="preserve">by developing and operationalizing appropriate standards, methodologies and protocols for seamless information exchange between Member States, SHOC and AMHEWAS, with particular emphasis on the </w:t>
      </w:r>
      <w:r w:rsidRPr="00AF6FB5">
        <w:rPr>
          <w:rFonts w:asciiTheme="minorBidi" w:eastAsia="Times New Roman" w:hAnsiTheme="minorBidi"/>
          <w:b/>
          <w:bCs/>
          <w:sz w:val="24"/>
          <w:szCs w:val="24"/>
          <w:lang w:val="en-US"/>
        </w:rPr>
        <w:t>Common Alerting Protocol (CAP)</w:t>
      </w:r>
      <w:r w:rsidRPr="00AF6FB5">
        <w:rPr>
          <w:rFonts w:asciiTheme="minorBidi" w:eastAsia="Times New Roman" w:hAnsiTheme="minorBidi"/>
          <w:sz w:val="24"/>
          <w:szCs w:val="24"/>
          <w:lang w:val="en-US"/>
        </w:rPr>
        <w:t xml:space="preserve"> and other relevant open and internationally recognized standards. </w:t>
      </w:r>
    </w:p>
    <w:p w14:paraId="37BFCFEB" w14:textId="77777777" w:rsidR="00CE0170" w:rsidRPr="00AF6FB5" w:rsidRDefault="00CE0170" w:rsidP="00CE0170">
      <w:pPr>
        <w:spacing w:after="0" w:line="240" w:lineRule="auto"/>
        <w:ind w:left="720"/>
        <w:contextualSpacing/>
        <w:jc w:val="both"/>
        <w:rPr>
          <w:rFonts w:asciiTheme="minorBidi" w:eastAsia="Times New Roman" w:hAnsiTheme="minorBidi"/>
          <w:sz w:val="24"/>
          <w:szCs w:val="24"/>
          <w:lang w:val="en-US"/>
        </w:rPr>
      </w:pPr>
    </w:p>
    <w:p w14:paraId="54983FCA" w14:textId="77777777" w:rsidR="00CE0170" w:rsidRPr="00AF6FB5" w:rsidRDefault="00CE0170" w:rsidP="00CE0170">
      <w:pPr>
        <w:pStyle w:val="ListParagraph"/>
        <w:numPr>
          <w:ilvl w:val="0"/>
          <w:numId w:val="35"/>
        </w:numPr>
        <w:spacing w:after="0" w:line="240" w:lineRule="auto"/>
        <w:jc w:val="both"/>
        <w:rPr>
          <w:rFonts w:asciiTheme="minorBidi" w:eastAsia="Times New Roman" w:hAnsiTheme="minorBidi"/>
          <w:sz w:val="24"/>
          <w:szCs w:val="24"/>
          <w:lang w:val="en-US"/>
        </w:rPr>
      </w:pPr>
      <w:r w:rsidRPr="00AF6FB5">
        <w:rPr>
          <w:rFonts w:asciiTheme="minorBidi" w:eastAsia="Times New Roman" w:hAnsiTheme="minorBidi"/>
          <w:b/>
          <w:bCs/>
          <w:sz w:val="24"/>
          <w:szCs w:val="24"/>
          <w:lang w:val="en-US"/>
        </w:rPr>
        <w:t>Strengthen the co-production of people-centred, impact-based and actionable alerts and advisories</w:t>
      </w:r>
      <w:r w:rsidRPr="00AF6FB5">
        <w:rPr>
          <w:rFonts w:asciiTheme="minorBidi" w:eastAsia="Times New Roman" w:hAnsiTheme="minorBidi"/>
          <w:sz w:val="24"/>
          <w:szCs w:val="24"/>
          <w:lang w:val="en-US"/>
        </w:rPr>
        <w:t xml:space="preserve"> by developing methodologies and building capacities </w:t>
      </w:r>
      <w:r>
        <w:rPr>
          <w:rFonts w:asciiTheme="minorBidi" w:eastAsia="Times New Roman" w:hAnsiTheme="minorBidi"/>
          <w:sz w:val="24"/>
          <w:szCs w:val="24"/>
          <w:lang w:val="en-US"/>
        </w:rPr>
        <w:t xml:space="preserve">at MS </w:t>
      </w:r>
      <w:r w:rsidRPr="00AF6FB5">
        <w:rPr>
          <w:rFonts w:asciiTheme="minorBidi" w:eastAsia="Times New Roman" w:hAnsiTheme="minorBidi"/>
          <w:sz w:val="24"/>
          <w:szCs w:val="24"/>
          <w:lang w:val="en-US"/>
        </w:rPr>
        <w:t xml:space="preserve">that enable collaboration among forecasting and technical institutions, National Disaster Management Authorities, sector ministries, SHOC, communication actors and end users in translating hazard information into understandable, trusted and actionable early warning products. </w:t>
      </w:r>
    </w:p>
    <w:p w14:paraId="6FD404EB" w14:textId="77777777" w:rsidR="00CE0170" w:rsidRPr="00AF6FB5" w:rsidRDefault="00CE0170" w:rsidP="00CE0170">
      <w:pPr>
        <w:spacing w:line="278" w:lineRule="auto"/>
        <w:ind w:left="720"/>
        <w:contextualSpacing/>
        <w:jc w:val="both"/>
        <w:rPr>
          <w:rFonts w:asciiTheme="minorBidi" w:eastAsia="Times New Roman" w:hAnsiTheme="minorBidi"/>
          <w:sz w:val="24"/>
          <w:szCs w:val="24"/>
          <w:lang w:val="en-US"/>
        </w:rPr>
      </w:pPr>
    </w:p>
    <w:p w14:paraId="33CD91B9" w14:textId="77777777" w:rsidR="00CE0170" w:rsidRPr="00AF6FB5" w:rsidRDefault="00CE0170" w:rsidP="00CE0170">
      <w:pPr>
        <w:spacing w:after="0" w:line="240" w:lineRule="auto"/>
        <w:ind w:left="720"/>
        <w:contextualSpacing/>
        <w:jc w:val="both"/>
        <w:rPr>
          <w:rFonts w:asciiTheme="minorBidi" w:eastAsia="Times New Roman" w:hAnsiTheme="minorBidi"/>
          <w:sz w:val="24"/>
          <w:szCs w:val="24"/>
          <w:lang w:val="en-US"/>
        </w:rPr>
      </w:pPr>
    </w:p>
    <w:p w14:paraId="705C44D7" w14:textId="77777777" w:rsidR="00CE0170" w:rsidRPr="00AF6FB5" w:rsidRDefault="00CE0170" w:rsidP="00CE0170">
      <w:pPr>
        <w:pStyle w:val="ListParagraph"/>
        <w:numPr>
          <w:ilvl w:val="0"/>
          <w:numId w:val="35"/>
        </w:numPr>
        <w:spacing w:after="0" w:line="240" w:lineRule="auto"/>
        <w:jc w:val="both"/>
        <w:rPr>
          <w:rFonts w:asciiTheme="minorBidi" w:eastAsia="Times New Roman" w:hAnsiTheme="minorBidi"/>
          <w:sz w:val="24"/>
          <w:szCs w:val="24"/>
          <w:lang w:val="en-US"/>
        </w:rPr>
      </w:pPr>
      <w:r w:rsidRPr="00AF6FB5">
        <w:rPr>
          <w:rFonts w:asciiTheme="minorBidi" w:eastAsia="Times New Roman" w:hAnsiTheme="minorBidi"/>
          <w:b/>
          <w:bCs/>
          <w:sz w:val="24"/>
          <w:szCs w:val="24"/>
          <w:lang w:val="en-US"/>
        </w:rPr>
        <w:t>Promote the responsible application of innovation, Artificial Intelligence and Machine Learning in MHEWS</w:t>
      </w:r>
      <w:r w:rsidRPr="00AF6FB5">
        <w:rPr>
          <w:rFonts w:asciiTheme="minorBidi" w:eastAsia="Times New Roman" w:hAnsiTheme="minorBidi"/>
          <w:sz w:val="24"/>
          <w:szCs w:val="24"/>
          <w:lang w:val="en-US"/>
        </w:rPr>
        <w:t xml:space="preserve"> by identifying practical and cost-effective use cases and developing guidance and demonstration applications, where feasible, to strengthen risk analysis, hazard monitoring, impact forecasting, decision support, warning generation and dissemination, while ensuring appropriate data governance, transparency and human oversight. </w:t>
      </w:r>
    </w:p>
    <w:p w14:paraId="1EC9D5C2" w14:textId="77777777" w:rsidR="00CE0170" w:rsidRPr="00AF6FB5" w:rsidRDefault="00CE0170" w:rsidP="00CE0170">
      <w:pPr>
        <w:spacing w:after="0" w:line="240" w:lineRule="auto"/>
        <w:ind w:left="720"/>
        <w:contextualSpacing/>
        <w:jc w:val="both"/>
        <w:rPr>
          <w:rFonts w:asciiTheme="minorBidi" w:eastAsia="Times New Roman" w:hAnsiTheme="minorBidi"/>
          <w:sz w:val="24"/>
          <w:szCs w:val="24"/>
          <w:lang w:val="en-US"/>
        </w:rPr>
      </w:pPr>
    </w:p>
    <w:p w14:paraId="401A2B73" w14:textId="77777777" w:rsidR="00CE0170" w:rsidRDefault="00CE0170" w:rsidP="00CE0170">
      <w:pPr>
        <w:pStyle w:val="ListParagraph"/>
        <w:numPr>
          <w:ilvl w:val="0"/>
          <w:numId w:val="35"/>
        </w:numPr>
        <w:spacing w:after="0" w:line="240" w:lineRule="auto"/>
        <w:jc w:val="both"/>
        <w:rPr>
          <w:rFonts w:asciiTheme="minorBidi" w:eastAsia="Times New Roman" w:hAnsiTheme="minorBidi"/>
          <w:sz w:val="24"/>
          <w:szCs w:val="24"/>
          <w:lang w:val="en-US"/>
        </w:rPr>
      </w:pPr>
      <w:r w:rsidRPr="00AF6FB5">
        <w:rPr>
          <w:rFonts w:asciiTheme="minorBidi" w:eastAsia="Times New Roman" w:hAnsiTheme="minorBidi"/>
          <w:b/>
          <w:bCs/>
          <w:sz w:val="24"/>
          <w:szCs w:val="24"/>
          <w:lang w:val="en-US"/>
        </w:rPr>
        <w:t>Strengthen institutional arrangements and regional coordination for sustainable MHEWS</w:t>
      </w:r>
      <w:r w:rsidRPr="00AF6FB5">
        <w:rPr>
          <w:rFonts w:asciiTheme="minorBidi" w:eastAsia="Times New Roman" w:hAnsiTheme="minorBidi"/>
          <w:sz w:val="24"/>
          <w:szCs w:val="24"/>
          <w:lang w:val="en-US"/>
        </w:rPr>
        <w:t xml:space="preserve"> by identifying and recommending measures to clarify institutional roles and responsibilities, strengthen coordination and information-sharing arrangements, enhance cross-border cooperation, and institutionalize linkages between national MHEWS structures, SHOC and relevant regional and continental mechanisms. </w:t>
      </w:r>
    </w:p>
    <w:p w14:paraId="4701A88E" w14:textId="77777777" w:rsidR="00CE0170" w:rsidRPr="00AF6FB5" w:rsidRDefault="00CE0170" w:rsidP="00CE0170">
      <w:pPr>
        <w:pStyle w:val="ListParagraph"/>
        <w:rPr>
          <w:rFonts w:asciiTheme="minorBidi" w:eastAsia="Times New Roman" w:hAnsiTheme="minorBidi"/>
          <w:b/>
          <w:bCs/>
          <w:sz w:val="24"/>
          <w:szCs w:val="24"/>
          <w:lang w:val="en-US"/>
        </w:rPr>
      </w:pPr>
    </w:p>
    <w:p w14:paraId="5F94DFF4" w14:textId="7104D56E" w:rsidR="00CE0170" w:rsidRDefault="00CE0170" w:rsidP="008D7E44">
      <w:pPr>
        <w:pStyle w:val="ListParagraph"/>
        <w:numPr>
          <w:ilvl w:val="0"/>
          <w:numId w:val="35"/>
        </w:numPr>
        <w:spacing w:after="0" w:line="240" w:lineRule="auto"/>
        <w:jc w:val="both"/>
        <w:rPr>
          <w:rFonts w:asciiTheme="minorBidi" w:eastAsia="Times New Roman" w:hAnsiTheme="minorBidi"/>
          <w:sz w:val="24"/>
          <w:szCs w:val="24"/>
          <w:lang w:val="en-US"/>
        </w:rPr>
      </w:pPr>
      <w:r w:rsidRPr="00AF6FB5">
        <w:rPr>
          <w:rFonts w:asciiTheme="minorBidi" w:eastAsia="Times New Roman" w:hAnsiTheme="minorBidi"/>
          <w:b/>
          <w:bCs/>
          <w:sz w:val="24"/>
          <w:szCs w:val="24"/>
          <w:lang w:val="en-US"/>
        </w:rPr>
        <w:t xml:space="preserve">Enhance the operationalization of the SADC Regional Framework </w:t>
      </w:r>
      <w:r>
        <w:rPr>
          <w:rFonts w:asciiTheme="minorBidi" w:eastAsia="Times New Roman" w:hAnsiTheme="minorBidi"/>
          <w:b/>
          <w:bCs/>
          <w:sz w:val="24"/>
          <w:szCs w:val="24"/>
          <w:lang w:val="en-US"/>
        </w:rPr>
        <w:t xml:space="preserve">for </w:t>
      </w:r>
      <w:r w:rsidRPr="00AF6FB5">
        <w:rPr>
          <w:rFonts w:asciiTheme="minorBidi" w:eastAsia="Times New Roman" w:hAnsiTheme="minorBidi"/>
          <w:b/>
          <w:bCs/>
          <w:sz w:val="24"/>
          <w:szCs w:val="24"/>
          <w:lang w:val="en-US"/>
        </w:rPr>
        <w:t>MHEWS and SHOC Early Warning and Monitoring SOPs</w:t>
      </w:r>
      <w:r w:rsidRPr="00AF6FB5">
        <w:rPr>
          <w:rFonts w:asciiTheme="minorBidi" w:eastAsia="Times New Roman" w:hAnsiTheme="minorBidi"/>
          <w:sz w:val="24"/>
          <w:szCs w:val="24"/>
          <w:lang w:val="en-US"/>
        </w:rPr>
        <w:t xml:space="preserve"> by translating the regional architecture into practical, harmonized and replicable operational tools and capacity-strengthening interventions that Member States can adapt and institutionalize according to their national contexts.</w:t>
      </w:r>
    </w:p>
    <w:p w14:paraId="0CE47587" w14:textId="77777777" w:rsidR="00CE0170" w:rsidRPr="00CE0170" w:rsidRDefault="00CE0170" w:rsidP="00CE0170">
      <w:pPr>
        <w:spacing w:after="0" w:line="240" w:lineRule="auto"/>
        <w:jc w:val="both"/>
        <w:rPr>
          <w:rFonts w:asciiTheme="minorBidi" w:eastAsia="Times New Roman" w:hAnsiTheme="minorBidi"/>
          <w:sz w:val="24"/>
          <w:szCs w:val="24"/>
          <w:lang w:val="en-US"/>
        </w:rPr>
      </w:pPr>
    </w:p>
    <w:p w14:paraId="2E7BBB36" w14:textId="45BCB13D" w:rsidR="00100233" w:rsidRPr="00E572D7" w:rsidRDefault="00100233" w:rsidP="008D7E44">
      <w:pPr>
        <w:jc w:val="both"/>
        <w:rPr>
          <w:rFonts w:ascii="Arial" w:eastAsia="Times New Roman" w:hAnsi="Arial" w:cs="Arial"/>
          <w:bCs/>
          <w:sz w:val="24"/>
          <w:szCs w:val="24"/>
          <w:lang w:val="en-US"/>
          <w14:ligatures w14:val="none"/>
        </w:rPr>
      </w:pPr>
      <w:r w:rsidRPr="00CE0170">
        <w:rPr>
          <w:rFonts w:ascii="Arial" w:eastAsia="Times New Roman" w:hAnsi="Arial" w:cs="Arial"/>
          <w:bCs/>
          <w:sz w:val="24"/>
          <w:szCs w:val="24"/>
          <w:lang w:val="en-US"/>
          <w14:ligatures w14:val="none"/>
        </w:rPr>
        <w:t xml:space="preserve">The detailed Terms of Reference (TOR) for the </w:t>
      </w:r>
      <w:r w:rsidR="007B3320" w:rsidRPr="00CE0170">
        <w:rPr>
          <w:rFonts w:ascii="Arial" w:eastAsia="Times New Roman" w:hAnsi="Arial" w:cs="Arial"/>
          <w:bCs/>
          <w:sz w:val="24"/>
          <w:szCs w:val="24"/>
          <w:lang w:val="en-US"/>
          <w14:ligatures w14:val="none"/>
        </w:rPr>
        <w:t>assignment can</w:t>
      </w:r>
      <w:r w:rsidRPr="00CE0170">
        <w:rPr>
          <w:rFonts w:ascii="Arial" w:eastAsia="Times New Roman" w:hAnsi="Arial" w:cs="Arial"/>
          <w:bCs/>
          <w:sz w:val="24"/>
          <w:szCs w:val="24"/>
          <w:lang w:val="en-US"/>
          <w14:ligatures w14:val="none"/>
        </w:rPr>
        <w:t xml:space="preserve"> be found at the following website: (</w:t>
      </w:r>
      <w:hyperlink r:id="rId8" w:history="1">
        <w:r w:rsidRPr="00CE0170">
          <w:rPr>
            <w:rStyle w:val="Hyperlink"/>
            <w:rFonts w:ascii="Arial" w:eastAsia="Times New Roman" w:hAnsi="Arial" w:cs="Arial"/>
            <w:bCs/>
            <w:sz w:val="24"/>
            <w:szCs w:val="24"/>
            <w:lang w:val="en-US"/>
            <w14:ligatures w14:val="none"/>
          </w:rPr>
          <w:t>https://www.sadc.int/procurement-opportunities</w:t>
        </w:r>
      </w:hyperlink>
      <w:r w:rsidRPr="00CE0170">
        <w:rPr>
          <w:rFonts w:ascii="Arial" w:eastAsia="Times New Roman" w:hAnsi="Arial" w:cs="Arial"/>
          <w:bCs/>
          <w:sz w:val="24"/>
          <w:szCs w:val="24"/>
          <w:lang w:val="en-US"/>
          <w14:ligatures w14:val="none"/>
        </w:rPr>
        <w:t>)</w:t>
      </w:r>
      <w:r w:rsidRPr="00E572D7">
        <w:rPr>
          <w:rFonts w:ascii="Arial" w:eastAsia="Times New Roman" w:hAnsi="Arial" w:cs="Arial"/>
          <w:bCs/>
          <w:sz w:val="24"/>
          <w:szCs w:val="24"/>
          <w:lang w:val="en-US"/>
          <w14:ligatures w14:val="none"/>
        </w:rPr>
        <w:t xml:space="preserve"> </w:t>
      </w:r>
    </w:p>
    <w:p w14:paraId="5BC9C721" w14:textId="77777777" w:rsidR="00100233" w:rsidRPr="00E572D7" w:rsidRDefault="00100233" w:rsidP="00100233">
      <w:pPr>
        <w:spacing w:after="0" w:line="276" w:lineRule="auto"/>
        <w:jc w:val="both"/>
        <w:rPr>
          <w:rFonts w:ascii="Arial" w:eastAsia="Calibri" w:hAnsi="Arial" w:cs="Arial"/>
          <w:sz w:val="24"/>
          <w:szCs w:val="24"/>
        </w:rPr>
      </w:pPr>
    </w:p>
    <w:p w14:paraId="66E925E3" w14:textId="77777777" w:rsidR="00100233" w:rsidRPr="00E572D7" w:rsidRDefault="00100233" w:rsidP="00100233">
      <w:pPr>
        <w:jc w:val="both"/>
        <w:rPr>
          <w:rFonts w:ascii="Arial" w:eastAsia="Times New Roman" w:hAnsi="Arial" w:cs="Arial"/>
          <w:sz w:val="24"/>
          <w:szCs w:val="24"/>
          <w14:ligatures w14:val="none"/>
        </w:rPr>
      </w:pPr>
      <w:r w:rsidRPr="00E572D7">
        <w:rPr>
          <w:rFonts w:ascii="Arial" w:eastAsia="Times New Roman" w:hAnsi="Arial" w:cs="Arial"/>
          <w:sz w:val="24"/>
          <w:szCs w:val="24"/>
          <w14:ligatures w14:val="none"/>
        </w:rPr>
        <w:t>The SADC Secretariat now invites eligible consulting firms to indicate their interest in providing these services. Interested consulting firms must provide information indicating that they are qualified to perform the services and will be shortlisted using the below;</w:t>
      </w:r>
    </w:p>
    <w:p w14:paraId="195F5AB2" w14:textId="77777777" w:rsidR="00100233" w:rsidRPr="00E572D7" w:rsidRDefault="00100233" w:rsidP="00100233">
      <w:pPr>
        <w:jc w:val="both"/>
        <w:rPr>
          <w:rFonts w:ascii="Arial" w:eastAsia="Times New Roman" w:hAnsi="Arial" w:cs="Arial"/>
          <w:sz w:val="24"/>
          <w:szCs w:val="24"/>
          <w14:ligatures w14:val="none"/>
        </w:rPr>
      </w:pPr>
    </w:p>
    <w:tbl>
      <w:tblPr>
        <w:tblStyle w:val="TableGrid"/>
        <w:tblW w:w="0" w:type="auto"/>
        <w:tblLook w:val="04A0" w:firstRow="1" w:lastRow="0" w:firstColumn="1" w:lastColumn="0" w:noHBand="0" w:noVBand="1"/>
      </w:tblPr>
      <w:tblGrid>
        <w:gridCol w:w="704"/>
        <w:gridCol w:w="7655"/>
        <w:gridCol w:w="991"/>
      </w:tblGrid>
      <w:tr w:rsidR="00100233" w:rsidRPr="00E572D7" w14:paraId="004F2F57" w14:textId="77777777" w:rsidTr="0018395F">
        <w:trPr>
          <w:trHeight w:val="736"/>
        </w:trPr>
        <w:tc>
          <w:tcPr>
            <w:tcW w:w="704" w:type="dxa"/>
          </w:tcPr>
          <w:p w14:paraId="7A272159" w14:textId="77777777" w:rsidR="00100233" w:rsidRPr="00E572D7" w:rsidRDefault="00100233" w:rsidP="0018395F">
            <w:pPr>
              <w:jc w:val="both"/>
              <w:rPr>
                <w:rFonts w:ascii="Arial" w:eastAsia="Times New Roman" w:hAnsi="Arial" w:cs="Arial"/>
                <w:sz w:val="24"/>
                <w:szCs w:val="24"/>
              </w:rPr>
            </w:pPr>
            <w:r w:rsidRPr="00E572D7">
              <w:rPr>
                <w:rFonts w:ascii="Arial" w:eastAsia="Times New Roman" w:hAnsi="Arial" w:cs="Arial"/>
                <w:sz w:val="24"/>
                <w:szCs w:val="24"/>
              </w:rPr>
              <w:t>a</w:t>
            </w:r>
          </w:p>
        </w:tc>
        <w:tc>
          <w:tcPr>
            <w:tcW w:w="7655" w:type="dxa"/>
          </w:tcPr>
          <w:p w14:paraId="4A37467F" w14:textId="77777777" w:rsidR="00100233" w:rsidRPr="00E572D7" w:rsidRDefault="00100233" w:rsidP="0018395F">
            <w:pPr>
              <w:spacing w:after="160" w:line="259" w:lineRule="auto"/>
              <w:jc w:val="both"/>
              <w:rPr>
                <w:rFonts w:ascii="Arial" w:eastAsia="Times New Roman" w:hAnsi="Arial" w:cs="Arial"/>
                <w:sz w:val="24"/>
                <w:szCs w:val="24"/>
                <w:lang w:val="en-ZA"/>
              </w:rPr>
            </w:pPr>
            <w:r w:rsidRPr="00E572D7">
              <w:rPr>
                <w:rFonts w:ascii="Arial" w:eastAsia="Times New Roman" w:hAnsi="Arial" w:cs="Arial"/>
                <w:sz w:val="24"/>
                <w:szCs w:val="24"/>
                <w:lang w:val="en-ZA"/>
              </w:rPr>
              <w:t xml:space="preserve">Applicant firm’s core business area alignment with the envisaged assignment at hand (please showcase the similar assignments); </w:t>
            </w:r>
          </w:p>
        </w:tc>
        <w:tc>
          <w:tcPr>
            <w:tcW w:w="991" w:type="dxa"/>
          </w:tcPr>
          <w:p w14:paraId="45985705" w14:textId="77777777" w:rsidR="00100233" w:rsidRPr="00E572D7" w:rsidRDefault="00100233" w:rsidP="0018395F">
            <w:pPr>
              <w:jc w:val="both"/>
              <w:rPr>
                <w:rFonts w:ascii="Arial" w:eastAsia="Times New Roman" w:hAnsi="Arial" w:cs="Arial"/>
                <w:sz w:val="24"/>
                <w:szCs w:val="24"/>
              </w:rPr>
            </w:pPr>
            <w:r w:rsidRPr="00E572D7">
              <w:rPr>
                <w:rFonts w:ascii="Arial" w:eastAsia="Times New Roman" w:hAnsi="Arial" w:cs="Arial"/>
                <w:sz w:val="24"/>
                <w:szCs w:val="24"/>
              </w:rPr>
              <w:t>50</w:t>
            </w:r>
          </w:p>
        </w:tc>
      </w:tr>
      <w:tr w:rsidR="00100233" w:rsidRPr="00E572D7" w14:paraId="13BA0FD4" w14:textId="77777777" w:rsidTr="0018395F">
        <w:tc>
          <w:tcPr>
            <w:tcW w:w="704" w:type="dxa"/>
          </w:tcPr>
          <w:p w14:paraId="78D7CBE2" w14:textId="77777777" w:rsidR="00100233" w:rsidRPr="00E572D7" w:rsidRDefault="00100233" w:rsidP="0018395F">
            <w:pPr>
              <w:jc w:val="both"/>
              <w:rPr>
                <w:rFonts w:ascii="Arial" w:eastAsia="Times New Roman" w:hAnsi="Arial" w:cs="Arial"/>
                <w:sz w:val="24"/>
                <w:szCs w:val="24"/>
              </w:rPr>
            </w:pPr>
            <w:r w:rsidRPr="00E572D7">
              <w:rPr>
                <w:rFonts w:ascii="Arial" w:eastAsia="Times New Roman" w:hAnsi="Arial" w:cs="Arial"/>
                <w:sz w:val="24"/>
                <w:szCs w:val="24"/>
              </w:rPr>
              <w:t>b</w:t>
            </w:r>
          </w:p>
        </w:tc>
        <w:tc>
          <w:tcPr>
            <w:tcW w:w="7655" w:type="dxa"/>
          </w:tcPr>
          <w:p w14:paraId="09B58E8C" w14:textId="77777777" w:rsidR="00100233" w:rsidRPr="00E572D7" w:rsidRDefault="00100233" w:rsidP="0018395F">
            <w:pPr>
              <w:spacing w:after="160" w:line="259" w:lineRule="auto"/>
              <w:jc w:val="both"/>
              <w:rPr>
                <w:rFonts w:ascii="Arial" w:eastAsia="Times New Roman" w:hAnsi="Arial" w:cs="Arial"/>
                <w:sz w:val="24"/>
                <w:szCs w:val="24"/>
                <w:lang w:val="en-ZA"/>
              </w:rPr>
            </w:pPr>
            <w:r w:rsidRPr="00E572D7">
              <w:rPr>
                <w:rFonts w:ascii="Arial" w:eastAsia="Times New Roman" w:hAnsi="Arial" w:cs="Arial"/>
                <w:sz w:val="24"/>
                <w:szCs w:val="24"/>
                <w:lang w:val="en-ZA"/>
              </w:rPr>
              <w:t>General and specific experiences of the applicant firm in terms of number of years in the consulting industry and number, similarity and complexity of successfully completed assignments within the last recent years (say 7 to 10 years);</w:t>
            </w:r>
          </w:p>
        </w:tc>
        <w:tc>
          <w:tcPr>
            <w:tcW w:w="991" w:type="dxa"/>
          </w:tcPr>
          <w:p w14:paraId="152A52E0" w14:textId="77777777" w:rsidR="00100233" w:rsidRPr="00E572D7" w:rsidRDefault="00100233" w:rsidP="0018395F">
            <w:pPr>
              <w:jc w:val="both"/>
              <w:rPr>
                <w:rFonts w:ascii="Arial" w:eastAsia="Times New Roman" w:hAnsi="Arial" w:cs="Arial"/>
                <w:sz w:val="24"/>
                <w:szCs w:val="24"/>
              </w:rPr>
            </w:pPr>
            <w:r w:rsidRPr="00E572D7">
              <w:rPr>
                <w:rFonts w:ascii="Arial" w:eastAsia="Times New Roman" w:hAnsi="Arial" w:cs="Arial"/>
                <w:sz w:val="24"/>
                <w:szCs w:val="24"/>
              </w:rPr>
              <w:t>20</w:t>
            </w:r>
          </w:p>
        </w:tc>
      </w:tr>
      <w:tr w:rsidR="00100233" w:rsidRPr="00E572D7" w14:paraId="259F1479" w14:textId="77777777" w:rsidTr="0018395F">
        <w:tc>
          <w:tcPr>
            <w:tcW w:w="704" w:type="dxa"/>
          </w:tcPr>
          <w:p w14:paraId="63FDF12F" w14:textId="77777777" w:rsidR="00100233" w:rsidRPr="00E572D7" w:rsidRDefault="00100233" w:rsidP="0018395F">
            <w:pPr>
              <w:jc w:val="both"/>
              <w:rPr>
                <w:rFonts w:ascii="Arial" w:eastAsia="Times New Roman" w:hAnsi="Arial" w:cs="Arial"/>
                <w:sz w:val="24"/>
                <w:szCs w:val="24"/>
              </w:rPr>
            </w:pPr>
            <w:r w:rsidRPr="00E572D7">
              <w:rPr>
                <w:rFonts w:ascii="Arial" w:eastAsia="Times New Roman" w:hAnsi="Arial" w:cs="Arial"/>
                <w:sz w:val="24"/>
                <w:szCs w:val="24"/>
              </w:rPr>
              <w:t>c</w:t>
            </w:r>
          </w:p>
        </w:tc>
        <w:tc>
          <w:tcPr>
            <w:tcW w:w="7655" w:type="dxa"/>
          </w:tcPr>
          <w:p w14:paraId="201A889E" w14:textId="77777777" w:rsidR="00100233" w:rsidRPr="00E572D7" w:rsidRDefault="00100233" w:rsidP="0018395F">
            <w:pPr>
              <w:spacing w:after="160" w:line="259" w:lineRule="auto"/>
              <w:jc w:val="both"/>
              <w:rPr>
                <w:rFonts w:ascii="Arial" w:eastAsia="Times New Roman" w:hAnsi="Arial" w:cs="Arial"/>
                <w:sz w:val="24"/>
                <w:szCs w:val="24"/>
                <w:lang w:val="en-ZA"/>
              </w:rPr>
            </w:pPr>
            <w:r w:rsidRPr="00E572D7">
              <w:rPr>
                <w:rFonts w:ascii="Arial" w:eastAsia="Times New Roman" w:hAnsi="Arial" w:cs="Arial"/>
                <w:sz w:val="24"/>
                <w:szCs w:val="24"/>
                <w:lang w:val="en-ZA"/>
              </w:rPr>
              <w:t>Technical and managerial capability of the applicant firms in terms of corporate technical competence, financial capabilities, institutional quality management and overall team of experts under its command;</w:t>
            </w:r>
            <w:r w:rsidRPr="00E572D7">
              <w:rPr>
                <w:rFonts w:ascii="Arial" w:hAnsi="Arial" w:cs="Arial"/>
                <w:sz w:val="24"/>
                <w:szCs w:val="24"/>
              </w:rPr>
              <w:t xml:space="preserve"> (</w:t>
            </w:r>
            <w:r w:rsidRPr="00E572D7">
              <w:rPr>
                <w:rFonts w:ascii="Arial" w:eastAsia="Times New Roman" w:hAnsi="Arial" w:cs="Arial"/>
                <w:sz w:val="24"/>
                <w:szCs w:val="24"/>
                <w:lang w:val="en-ZA"/>
              </w:rPr>
              <w:t>Key Experts will not be evaluated at the shortlisting stage)</w:t>
            </w:r>
          </w:p>
        </w:tc>
        <w:tc>
          <w:tcPr>
            <w:tcW w:w="991" w:type="dxa"/>
          </w:tcPr>
          <w:p w14:paraId="34F7E87F" w14:textId="77777777" w:rsidR="00100233" w:rsidRPr="00E572D7" w:rsidRDefault="00100233" w:rsidP="0018395F">
            <w:pPr>
              <w:jc w:val="both"/>
              <w:rPr>
                <w:rFonts w:ascii="Arial" w:eastAsia="Times New Roman" w:hAnsi="Arial" w:cs="Arial"/>
                <w:sz w:val="24"/>
                <w:szCs w:val="24"/>
              </w:rPr>
            </w:pPr>
            <w:r w:rsidRPr="00E572D7">
              <w:rPr>
                <w:rFonts w:ascii="Arial" w:eastAsia="Times New Roman" w:hAnsi="Arial" w:cs="Arial"/>
                <w:sz w:val="24"/>
                <w:szCs w:val="24"/>
              </w:rPr>
              <w:t>30</w:t>
            </w:r>
          </w:p>
        </w:tc>
      </w:tr>
      <w:tr w:rsidR="00100233" w:rsidRPr="00E572D7" w14:paraId="1F17B6FA" w14:textId="77777777" w:rsidTr="0018395F">
        <w:tc>
          <w:tcPr>
            <w:tcW w:w="704" w:type="dxa"/>
          </w:tcPr>
          <w:p w14:paraId="62E1329B" w14:textId="77777777" w:rsidR="00100233" w:rsidRPr="00E572D7" w:rsidRDefault="00100233" w:rsidP="0018395F">
            <w:pPr>
              <w:jc w:val="both"/>
              <w:rPr>
                <w:rFonts w:ascii="Arial" w:eastAsia="Times New Roman" w:hAnsi="Arial" w:cs="Arial"/>
                <w:sz w:val="24"/>
                <w:szCs w:val="24"/>
              </w:rPr>
            </w:pPr>
          </w:p>
        </w:tc>
        <w:tc>
          <w:tcPr>
            <w:tcW w:w="7655" w:type="dxa"/>
          </w:tcPr>
          <w:p w14:paraId="745F5D8A" w14:textId="77777777" w:rsidR="00100233" w:rsidRPr="00E572D7" w:rsidRDefault="00100233" w:rsidP="0018395F">
            <w:pPr>
              <w:jc w:val="both"/>
              <w:rPr>
                <w:rFonts w:ascii="Arial" w:eastAsia="Times New Roman" w:hAnsi="Arial" w:cs="Arial"/>
                <w:sz w:val="24"/>
                <w:szCs w:val="24"/>
              </w:rPr>
            </w:pPr>
            <w:r w:rsidRPr="00E572D7">
              <w:rPr>
                <w:rFonts w:ascii="Arial" w:eastAsia="Times New Roman" w:hAnsi="Arial" w:cs="Arial"/>
                <w:sz w:val="24"/>
                <w:szCs w:val="24"/>
              </w:rPr>
              <w:t>Total</w:t>
            </w:r>
          </w:p>
        </w:tc>
        <w:tc>
          <w:tcPr>
            <w:tcW w:w="991" w:type="dxa"/>
          </w:tcPr>
          <w:p w14:paraId="0994734B" w14:textId="77777777" w:rsidR="00100233" w:rsidRPr="00E572D7" w:rsidRDefault="00100233" w:rsidP="0018395F">
            <w:pPr>
              <w:jc w:val="both"/>
              <w:rPr>
                <w:rFonts w:ascii="Arial" w:eastAsia="Times New Roman" w:hAnsi="Arial" w:cs="Arial"/>
                <w:sz w:val="24"/>
                <w:szCs w:val="24"/>
              </w:rPr>
            </w:pPr>
            <w:r w:rsidRPr="00E572D7">
              <w:rPr>
                <w:rFonts w:ascii="Arial" w:eastAsia="Times New Roman" w:hAnsi="Arial" w:cs="Arial"/>
                <w:sz w:val="24"/>
                <w:szCs w:val="24"/>
              </w:rPr>
              <w:t>100</w:t>
            </w:r>
          </w:p>
        </w:tc>
      </w:tr>
    </w:tbl>
    <w:p w14:paraId="6BD3472B" w14:textId="77777777" w:rsidR="00100233" w:rsidRPr="00E572D7" w:rsidRDefault="00100233" w:rsidP="00100233">
      <w:pPr>
        <w:jc w:val="both"/>
        <w:rPr>
          <w:rFonts w:ascii="Arial" w:eastAsia="Times New Roman" w:hAnsi="Arial" w:cs="Arial"/>
          <w:sz w:val="24"/>
          <w:szCs w:val="24"/>
          <w14:ligatures w14:val="none"/>
        </w:rPr>
      </w:pPr>
    </w:p>
    <w:p w14:paraId="3D89ABCF" w14:textId="77777777" w:rsidR="00E572D7" w:rsidRPr="00E572D7" w:rsidRDefault="00E572D7" w:rsidP="00E572D7">
      <w:pPr>
        <w:jc w:val="both"/>
        <w:rPr>
          <w:rFonts w:ascii="Arial" w:eastAsia="Times New Roman" w:hAnsi="Arial" w:cs="Arial"/>
          <w:sz w:val="24"/>
          <w:szCs w:val="24"/>
          <w14:ligatures w14:val="none"/>
        </w:rPr>
      </w:pPr>
      <w:r w:rsidRPr="00E572D7">
        <w:rPr>
          <w:rFonts w:ascii="Arial" w:eastAsia="Times New Roman" w:hAnsi="Arial" w:cs="Arial"/>
          <w:sz w:val="24"/>
          <w:szCs w:val="24"/>
          <w14:ligatures w14:val="none"/>
        </w:rPr>
        <w:t xml:space="preserve">The attention of interested Consultants is drawn to Section III, paragraphs, 3.14, 3.16, and 3.17 of the World Bank’s “Procurement Regulations for IPF Borrowers” dated September 2023 (“Procurement Regulations”), setting forth the World Bank’s policy on conflict of interest.  which is available on the Bank’s website at </w:t>
      </w:r>
      <w:r w:rsidRPr="00E572D7">
        <w:rPr>
          <w:rFonts w:ascii="Arial" w:eastAsia="Times New Roman" w:hAnsi="Arial" w:cs="Arial"/>
          <w:color w:val="00B0F0"/>
          <w:sz w:val="24"/>
          <w:szCs w:val="24"/>
          <w14:ligatures w14:val="none"/>
        </w:rPr>
        <w:t xml:space="preserve">https://thedocs.worldbank.org/en/doc/Procurement-Regulations-September-2023.pdf, </w:t>
      </w:r>
      <w:r w:rsidRPr="00E572D7">
        <w:rPr>
          <w:rFonts w:ascii="Arial" w:eastAsia="Times New Roman" w:hAnsi="Arial" w:cs="Arial"/>
          <w:sz w:val="24"/>
          <w:szCs w:val="24"/>
          <w14:ligatures w14:val="none"/>
        </w:rPr>
        <w:t xml:space="preserve">setting forth the World Bank’s policy on conflict of interest.  </w:t>
      </w:r>
    </w:p>
    <w:p w14:paraId="063DB982" w14:textId="72D86FE8" w:rsidR="00E572D7" w:rsidRPr="00E572D7" w:rsidRDefault="00E572D7" w:rsidP="00E572D7">
      <w:pPr>
        <w:rPr>
          <w:rFonts w:ascii="Arial" w:eastAsia="Times New Roman" w:hAnsi="Arial" w:cs="Arial"/>
          <w:sz w:val="24"/>
          <w:szCs w:val="24"/>
          <w:lang w:val="en-US"/>
          <w14:ligatures w14:val="none"/>
        </w:rPr>
      </w:pPr>
      <w:r w:rsidRPr="00E572D7">
        <w:rPr>
          <w:rFonts w:ascii="Arial" w:eastAsia="Times New Roman" w:hAnsi="Arial" w:cs="Arial"/>
          <w:sz w:val="24"/>
          <w:szCs w:val="24"/>
          <w:lang w:val="en-US"/>
          <w14:ligatures w14:val="none"/>
        </w:rPr>
        <w:t>Consultants may associate with other firms to enhance their qualifications but should indicate clearly whether the association is in the form of a joint venture and/or a sub-consultancy. In the case of a joint venture, all the partners in the joint venture shall be jointly and severally liable for the entire contract, if selected.</w:t>
      </w:r>
    </w:p>
    <w:p w14:paraId="3AA6AE59" w14:textId="4307C002" w:rsidR="00E572D7" w:rsidRPr="00B50914" w:rsidRDefault="00E572D7" w:rsidP="00E572D7">
      <w:pPr>
        <w:rPr>
          <w:rFonts w:ascii="Arial" w:eastAsia="Times New Roman" w:hAnsi="Arial" w:cs="Arial"/>
          <w:b/>
          <w:bCs/>
          <w:sz w:val="24"/>
          <w:szCs w:val="24"/>
          <w:lang w:val="en-US"/>
          <w14:ligatures w14:val="none"/>
        </w:rPr>
      </w:pPr>
      <w:r w:rsidRPr="00B50914">
        <w:rPr>
          <w:rFonts w:ascii="Arial" w:eastAsia="Times New Roman" w:hAnsi="Arial" w:cs="Arial"/>
          <w:b/>
          <w:bCs/>
          <w:sz w:val="24"/>
          <w:szCs w:val="24"/>
          <w:lang w:val="en-US"/>
          <w14:ligatures w14:val="none"/>
        </w:rPr>
        <w:t xml:space="preserve">A Consultant will be selected in accordance with the </w:t>
      </w:r>
      <w:r w:rsidRPr="00B50914">
        <w:rPr>
          <w:rFonts w:ascii="Arial" w:hAnsi="Arial" w:cs="Arial"/>
          <w:b/>
          <w:bCs/>
          <w:iCs/>
          <w:spacing w:val="-2"/>
          <w:sz w:val="24"/>
          <w:szCs w:val="24"/>
        </w:rPr>
        <w:t>Consultants Qualifications-based Selection</w:t>
      </w:r>
      <w:r w:rsidRPr="00B50914">
        <w:rPr>
          <w:rFonts w:ascii="Arial" w:eastAsia="Times New Roman" w:hAnsi="Arial" w:cs="Arial"/>
          <w:b/>
          <w:bCs/>
          <w:sz w:val="24"/>
          <w:szCs w:val="24"/>
          <w14:ligatures w14:val="none"/>
        </w:rPr>
        <w:t xml:space="preserve"> (CQS) </w:t>
      </w:r>
      <w:r w:rsidRPr="00B50914">
        <w:rPr>
          <w:rFonts w:ascii="Arial" w:eastAsia="Times New Roman" w:hAnsi="Arial" w:cs="Arial"/>
          <w:b/>
          <w:bCs/>
          <w:sz w:val="24"/>
          <w:szCs w:val="24"/>
          <w:lang w:val="en-US"/>
          <w14:ligatures w14:val="none"/>
        </w:rPr>
        <w:t>method set out in the Procurement Regulations.</w:t>
      </w:r>
    </w:p>
    <w:p w14:paraId="6085D063" w14:textId="0F658653" w:rsidR="002724ED" w:rsidRDefault="00E572D7" w:rsidP="00E572D7">
      <w:pPr>
        <w:rPr>
          <w:rFonts w:ascii="Arial" w:hAnsi="Arial" w:cs="Arial"/>
          <w:spacing w:val="-2"/>
          <w:sz w:val="24"/>
          <w:szCs w:val="24"/>
        </w:rPr>
      </w:pPr>
      <w:r w:rsidRPr="00E572D7">
        <w:rPr>
          <w:rFonts w:ascii="Arial" w:eastAsia="Times New Roman" w:hAnsi="Arial" w:cs="Arial"/>
          <w:sz w:val="24"/>
          <w:szCs w:val="24"/>
          <w:lang w:val="en-US"/>
          <w14:ligatures w14:val="none"/>
        </w:rPr>
        <w:t>Interested consultants may obtain further information at the address below during office hours 08</w:t>
      </w:r>
      <w:r w:rsidR="00FA2796">
        <w:rPr>
          <w:rFonts w:ascii="Arial" w:eastAsia="Times New Roman" w:hAnsi="Arial" w:cs="Arial"/>
          <w:sz w:val="24"/>
          <w:szCs w:val="24"/>
          <w:lang w:val="en-US"/>
          <w14:ligatures w14:val="none"/>
        </w:rPr>
        <w:t>:</w:t>
      </w:r>
      <w:r w:rsidRPr="00E572D7">
        <w:rPr>
          <w:rFonts w:ascii="Arial" w:eastAsia="Times New Roman" w:hAnsi="Arial" w:cs="Arial"/>
          <w:sz w:val="24"/>
          <w:szCs w:val="24"/>
          <w:lang w:val="en-US"/>
          <w14:ligatures w14:val="none"/>
        </w:rPr>
        <w:t>00</w:t>
      </w:r>
      <w:r w:rsidR="00FA2796">
        <w:rPr>
          <w:rFonts w:ascii="Arial" w:eastAsia="Times New Roman" w:hAnsi="Arial" w:cs="Arial"/>
          <w:sz w:val="24"/>
          <w:szCs w:val="24"/>
          <w:lang w:val="en-US"/>
          <w14:ligatures w14:val="none"/>
        </w:rPr>
        <w:t xml:space="preserve"> </w:t>
      </w:r>
      <w:r w:rsidRPr="00E572D7">
        <w:rPr>
          <w:rFonts w:ascii="Arial" w:eastAsia="Times New Roman" w:hAnsi="Arial" w:cs="Arial"/>
          <w:sz w:val="24"/>
          <w:szCs w:val="24"/>
          <w:lang w:val="en-US"/>
          <w14:ligatures w14:val="none"/>
        </w:rPr>
        <w:t>hours to 16</w:t>
      </w:r>
      <w:r w:rsidR="00FA2796">
        <w:rPr>
          <w:rFonts w:ascii="Arial" w:eastAsia="Times New Roman" w:hAnsi="Arial" w:cs="Arial"/>
          <w:sz w:val="24"/>
          <w:szCs w:val="24"/>
          <w:lang w:val="en-US"/>
          <w14:ligatures w14:val="none"/>
        </w:rPr>
        <w:t>:</w:t>
      </w:r>
      <w:r w:rsidRPr="00E572D7">
        <w:rPr>
          <w:rFonts w:ascii="Arial" w:eastAsia="Times New Roman" w:hAnsi="Arial" w:cs="Arial"/>
          <w:sz w:val="24"/>
          <w:szCs w:val="24"/>
          <w:lang w:val="en-US"/>
          <w14:ligatures w14:val="none"/>
        </w:rPr>
        <w:t>30</w:t>
      </w:r>
      <w:r w:rsidR="00FA2796">
        <w:rPr>
          <w:rFonts w:ascii="Arial" w:eastAsia="Times New Roman" w:hAnsi="Arial" w:cs="Arial"/>
          <w:sz w:val="24"/>
          <w:szCs w:val="24"/>
          <w:lang w:val="en-US"/>
          <w14:ligatures w14:val="none"/>
        </w:rPr>
        <w:t xml:space="preserve"> </w:t>
      </w:r>
      <w:r w:rsidRPr="00E572D7">
        <w:rPr>
          <w:rFonts w:ascii="Arial" w:eastAsia="Times New Roman" w:hAnsi="Arial" w:cs="Arial"/>
          <w:sz w:val="24"/>
          <w:szCs w:val="24"/>
          <w:lang w:val="en-US"/>
          <w14:ligatures w14:val="none"/>
        </w:rPr>
        <w:t xml:space="preserve">hours Botswana time. </w:t>
      </w:r>
      <w:r w:rsidRPr="00E572D7">
        <w:rPr>
          <w:rFonts w:ascii="Arial" w:hAnsi="Arial" w:cs="Arial"/>
          <w:spacing w:val="-2"/>
          <w:sz w:val="24"/>
          <w:szCs w:val="24"/>
        </w:rPr>
        <w:t xml:space="preserve">Expressions of interest must be submitted electronically in PDF format and dully signed via this </w:t>
      </w:r>
    </w:p>
    <w:p w14:paraId="3465E476" w14:textId="77777777" w:rsidR="002724ED" w:rsidRPr="00E245DF" w:rsidRDefault="002724ED" w:rsidP="00E572D7">
      <w:pPr>
        <w:rPr>
          <w:rFonts w:ascii="Arial" w:hAnsi="Arial" w:cs="Arial"/>
          <w:b/>
          <w:bCs/>
          <w:spacing w:val="-2"/>
          <w:sz w:val="24"/>
          <w:szCs w:val="24"/>
        </w:rPr>
      </w:pPr>
    </w:p>
    <w:p w14:paraId="4D628183" w14:textId="35186396" w:rsidR="005B2134" w:rsidRPr="00E572D7" w:rsidRDefault="00E572D7" w:rsidP="00E572D7">
      <w:pPr>
        <w:rPr>
          <w:rFonts w:ascii="Arial" w:eastAsia="Times New Roman" w:hAnsi="Arial" w:cs="Arial"/>
          <w:sz w:val="24"/>
          <w:szCs w:val="24"/>
          <w:lang w:val="en-US"/>
          <w14:ligatures w14:val="none"/>
        </w:rPr>
      </w:pPr>
      <w:r w:rsidRPr="00E245DF">
        <w:rPr>
          <w:rFonts w:ascii="Arial" w:hAnsi="Arial" w:cs="Arial"/>
          <w:b/>
          <w:bCs/>
          <w:spacing w:val="-2"/>
          <w:sz w:val="28"/>
          <w:szCs w:val="28"/>
        </w:rPr>
        <w:t>COLLAB LINK</w:t>
      </w:r>
      <w:r w:rsidRPr="00E245DF">
        <w:rPr>
          <w:rFonts w:ascii="Arial" w:hAnsi="Arial" w:cs="Arial"/>
          <w:b/>
          <w:spacing w:val="-2"/>
          <w:sz w:val="28"/>
          <w:szCs w:val="28"/>
        </w:rPr>
        <w:t xml:space="preserve">:  </w:t>
      </w:r>
      <w:r w:rsidR="005B2134" w:rsidRPr="00E245DF">
        <w:rPr>
          <w:rFonts w:ascii="Arial" w:hAnsi="Arial" w:cs="Arial"/>
          <w:b/>
          <w:spacing w:val="-2"/>
          <w:sz w:val="28"/>
          <w:szCs w:val="28"/>
        </w:rPr>
        <w:t xml:space="preserve"> </w:t>
      </w:r>
      <w:hyperlink r:id="rId9" w:history="1">
        <w:r w:rsidR="001C3379" w:rsidRPr="00DE280C">
          <w:rPr>
            <w:rStyle w:val="Hyperlink"/>
            <w:rFonts w:ascii="Arial" w:hAnsi="Arial" w:cs="Arial"/>
            <w:b/>
            <w:spacing w:val="-2"/>
            <w:sz w:val="28"/>
            <w:szCs w:val="28"/>
          </w:rPr>
          <w:t>https://collab.sadc.int/s/BsAtb4STZc5QfEm</w:t>
        </w:r>
      </w:hyperlink>
      <w:r w:rsidR="001C3379">
        <w:rPr>
          <w:rFonts w:ascii="Arial" w:hAnsi="Arial" w:cs="Arial"/>
          <w:b/>
          <w:spacing w:val="-2"/>
          <w:sz w:val="28"/>
          <w:szCs w:val="28"/>
        </w:rPr>
        <w:t xml:space="preserve"> </w:t>
      </w:r>
      <w:r w:rsidR="0021566B">
        <w:rPr>
          <w:rFonts w:ascii="Arial" w:hAnsi="Arial" w:cs="Arial"/>
          <w:b/>
          <w:spacing w:val="-2"/>
          <w:sz w:val="28"/>
          <w:szCs w:val="28"/>
        </w:rPr>
        <w:t xml:space="preserve"> </w:t>
      </w:r>
      <w:r w:rsidR="001C3379">
        <w:rPr>
          <w:rFonts w:ascii="Arial" w:hAnsi="Arial" w:cs="Arial"/>
          <w:b/>
          <w:spacing w:val="-2"/>
          <w:sz w:val="28"/>
          <w:szCs w:val="28"/>
        </w:rPr>
        <w:t xml:space="preserve"> </w:t>
      </w:r>
    </w:p>
    <w:p w14:paraId="570F4A0B" w14:textId="77777777" w:rsidR="005B2134" w:rsidRPr="00E572D7" w:rsidRDefault="005B2134" w:rsidP="005B2134">
      <w:pPr>
        <w:pStyle w:val="ListParagraph"/>
        <w:rPr>
          <w:rFonts w:ascii="Arial" w:hAnsi="Arial" w:cs="Arial"/>
          <w:bCs/>
          <w:spacing w:val="-2"/>
          <w:sz w:val="24"/>
          <w:szCs w:val="24"/>
        </w:rPr>
      </w:pPr>
    </w:p>
    <w:p w14:paraId="00985E78" w14:textId="01D8928D" w:rsidR="005B2134" w:rsidRPr="00E572D7" w:rsidRDefault="005B2134" w:rsidP="005B2134">
      <w:pPr>
        <w:jc w:val="both"/>
        <w:rPr>
          <w:rFonts w:ascii="Arial" w:hAnsi="Arial" w:cs="Arial"/>
          <w:spacing w:val="-2"/>
          <w:sz w:val="24"/>
          <w:szCs w:val="24"/>
        </w:rPr>
      </w:pPr>
      <w:r w:rsidRPr="0069638A">
        <w:rPr>
          <w:rFonts w:ascii="Arial" w:hAnsi="Arial" w:cs="Arial"/>
          <w:bCs/>
          <w:spacing w:val="-2"/>
          <w:sz w:val="24"/>
          <w:szCs w:val="24"/>
        </w:rPr>
        <w:lastRenderedPageBreak/>
        <w:t xml:space="preserve">at or before </w:t>
      </w:r>
      <w:r w:rsidRPr="0069638A">
        <w:rPr>
          <w:rFonts w:ascii="Arial" w:hAnsi="Arial" w:cs="Arial"/>
          <w:spacing w:val="-2"/>
          <w:sz w:val="24"/>
          <w:szCs w:val="24"/>
        </w:rPr>
        <w:t xml:space="preserve">midnight </w:t>
      </w:r>
      <w:r w:rsidRPr="00F058D6">
        <w:rPr>
          <w:rFonts w:ascii="Arial" w:hAnsi="Arial" w:cs="Arial"/>
          <w:spacing w:val="-2"/>
          <w:sz w:val="24"/>
          <w:szCs w:val="24"/>
        </w:rPr>
        <w:t xml:space="preserve">Botswana </w:t>
      </w:r>
      <w:r w:rsidRPr="00883AF8">
        <w:rPr>
          <w:rFonts w:ascii="Arial" w:hAnsi="Arial" w:cs="Arial"/>
          <w:spacing w:val="-2"/>
          <w:sz w:val="24"/>
          <w:szCs w:val="24"/>
        </w:rPr>
        <w:t xml:space="preserve">time on </w:t>
      </w:r>
      <w:r w:rsidR="00F058D6" w:rsidRPr="00883AF8">
        <w:rPr>
          <w:rFonts w:ascii="Arial" w:hAnsi="Arial" w:cs="Arial"/>
          <w:b/>
          <w:bCs/>
          <w:spacing w:val="-2"/>
          <w:sz w:val="24"/>
          <w:szCs w:val="24"/>
        </w:rPr>
        <w:t>1</w:t>
      </w:r>
      <w:r w:rsidR="00B10F5F">
        <w:rPr>
          <w:rFonts w:ascii="Arial" w:hAnsi="Arial" w:cs="Arial"/>
          <w:b/>
          <w:bCs/>
          <w:spacing w:val="-2"/>
          <w:sz w:val="24"/>
          <w:szCs w:val="24"/>
        </w:rPr>
        <w:t>7</w:t>
      </w:r>
      <w:r w:rsidR="00883AF8" w:rsidRPr="00883AF8">
        <w:rPr>
          <w:rFonts w:ascii="Arial" w:hAnsi="Arial" w:cs="Arial"/>
          <w:b/>
          <w:bCs/>
          <w:spacing w:val="-2"/>
          <w:sz w:val="24"/>
          <w:szCs w:val="24"/>
          <w:vertAlign w:val="superscript"/>
        </w:rPr>
        <w:t>th</w:t>
      </w:r>
      <w:r w:rsidR="00883AF8" w:rsidRPr="00883AF8">
        <w:rPr>
          <w:rFonts w:ascii="Arial" w:hAnsi="Arial" w:cs="Arial"/>
          <w:b/>
          <w:bCs/>
          <w:spacing w:val="-2"/>
          <w:sz w:val="24"/>
          <w:szCs w:val="24"/>
        </w:rPr>
        <w:t xml:space="preserve"> November</w:t>
      </w:r>
      <w:r w:rsidRPr="00883AF8">
        <w:rPr>
          <w:rFonts w:ascii="Arial" w:hAnsi="Arial" w:cs="Arial"/>
          <w:b/>
          <w:bCs/>
          <w:spacing w:val="-2"/>
          <w:sz w:val="24"/>
          <w:szCs w:val="24"/>
        </w:rPr>
        <w:t xml:space="preserve"> 202</w:t>
      </w:r>
      <w:r w:rsidR="000A6857" w:rsidRPr="00883AF8">
        <w:rPr>
          <w:rFonts w:ascii="Arial" w:hAnsi="Arial" w:cs="Arial"/>
          <w:b/>
          <w:bCs/>
          <w:spacing w:val="-2"/>
          <w:sz w:val="24"/>
          <w:szCs w:val="24"/>
        </w:rPr>
        <w:t>6</w:t>
      </w:r>
      <w:r w:rsidRPr="00883AF8">
        <w:rPr>
          <w:rFonts w:ascii="Arial" w:hAnsi="Arial" w:cs="Arial"/>
          <w:spacing w:val="-2"/>
          <w:sz w:val="24"/>
          <w:szCs w:val="24"/>
        </w:rPr>
        <w:t xml:space="preserve"> and</w:t>
      </w:r>
      <w:r w:rsidRPr="00E572D7">
        <w:rPr>
          <w:rFonts w:ascii="Arial" w:hAnsi="Arial" w:cs="Arial"/>
          <w:spacing w:val="-2"/>
          <w:sz w:val="24"/>
          <w:szCs w:val="24"/>
        </w:rPr>
        <w:t xml:space="preserve"> using the drag and drop link provided above in a zip folder with all necessary documents for consideration.</w:t>
      </w:r>
    </w:p>
    <w:p w14:paraId="706CC63B" w14:textId="77777777" w:rsidR="005B2134" w:rsidRPr="00E572D7" w:rsidRDefault="005B2134" w:rsidP="005B2134">
      <w:pPr>
        <w:pStyle w:val="ListParagraph"/>
        <w:jc w:val="both"/>
        <w:rPr>
          <w:rFonts w:ascii="Arial" w:hAnsi="Arial" w:cs="Arial"/>
          <w:sz w:val="24"/>
          <w:szCs w:val="24"/>
        </w:rPr>
      </w:pPr>
    </w:p>
    <w:p w14:paraId="7C8E4731" w14:textId="558CD8D4" w:rsidR="005B2134" w:rsidRPr="00B50914" w:rsidRDefault="005B2134" w:rsidP="00B50914">
      <w:pPr>
        <w:jc w:val="both"/>
        <w:rPr>
          <w:rFonts w:ascii="Arial" w:hAnsi="Arial" w:cs="Arial"/>
          <w:b/>
          <w:bCs/>
          <w:sz w:val="24"/>
          <w:szCs w:val="24"/>
        </w:rPr>
      </w:pPr>
      <w:r w:rsidRPr="00E572D7">
        <w:rPr>
          <w:rFonts w:ascii="Arial" w:hAnsi="Arial" w:cs="Arial"/>
          <w:b/>
          <w:bCs/>
          <w:sz w:val="24"/>
          <w:szCs w:val="24"/>
        </w:rPr>
        <w:t>Firms are advised to submit their proposals during working hours for support in case of any technical problems. Expressions of Interest must be submitted as one PDF file or zipped folder bearing the name of the applicant.</w:t>
      </w:r>
    </w:p>
    <w:p w14:paraId="441DA07F" w14:textId="394D50AD" w:rsidR="005B2134" w:rsidRPr="00B50914" w:rsidRDefault="005B2134" w:rsidP="00B50914">
      <w:pPr>
        <w:jc w:val="both"/>
        <w:rPr>
          <w:rFonts w:ascii="Arial" w:hAnsi="Arial" w:cs="Arial"/>
          <w:b/>
          <w:bCs/>
          <w:sz w:val="24"/>
          <w:szCs w:val="24"/>
        </w:rPr>
      </w:pPr>
      <w:r w:rsidRPr="00E572D7">
        <w:rPr>
          <w:rFonts w:ascii="Arial" w:hAnsi="Arial" w:cs="Arial"/>
          <w:spacing w:val="-2"/>
          <w:sz w:val="24"/>
          <w:szCs w:val="24"/>
        </w:rPr>
        <w:t>Below is the address for obtaining further information:</w:t>
      </w:r>
    </w:p>
    <w:p w14:paraId="3FA2EE7F" w14:textId="77777777" w:rsidR="005B2134" w:rsidRPr="00E572D7" w:rsidRDefault="005B2134" w:rsidP="005B2134">
      <w:pPr>
        <w:pStyle w:val="NoSpacing"/>
        <w:jc w:val="both"/>
        <w:rPr>
          <w:rFonts w:ascii="Arial" w:hAnsi="Arial" w:cs="Arial"/>
          <w:sz w:val="24"/>
          <w:szCs w:val="24"/>
          <w:lang w:eastAsia="en-GB"/>
        </w:rPr>
      </w:pPr>
      <w:r w:rsidRPr="00E572D7">
        <w:rPr>
          <w:rFonts w:ascii="Arial" w:hAnsi="Arial" w:cs="Arial"/>
          <w:sz w:val="24"/>
          <w:szCs w:val="24"/>
          <w:lang w:eastAsia="en-GB"/>
        </w:rPr>
        <w:t>The Procuring entity: </w:t>
      </w:r>
      <w:r w:rsidRPr="00E572D7">
        <w:rPr>
          <w:rFonts w:ascii="Arial" w:hAnsi="Arial" w:cs="Arial"/>
          <w:b/>
          <w:bCs/>
          <w:sz w:val="24"/>
          <w:szCs w:val="24"/>
          <w:lang w:eastAsia="en-GB"/>
        </w:rPr>
        <w:t>SADC Secretariat</w:t>
      </w:r>
    </w:p>
    <w:p w14:paraId="68A4471D" w14:textId="77777777" w:rsidR="005B2134" w:rsidRPr="00E572D7" w:rsidRDefault="005B2134" w:rsidP="005B2134">
      <w:pPr>
        <w:pStyle w:val="NoSpacing"/>
        <w:jc w:val="both"/>
        <w:rPr>
          <w:rFonts w:ascii="Arial" w:hAnsi="Arial" w:cs="Arial"/>
          <w:b/>
          <w:sz w:val="24"/>
          <w:szCs w:val="24"/>
          <w:lang w:eastAsia="en-GB"/>
        </w:rPr>
      </w:pPr>
      <w:r w:rsidRPr="00E572D7">
        <w:rPr>
          <w:rFonts w:ascii="Arial" w:hAnsi="Arial" w:cs="Arial"/>
          <w:b/>
          <w:sz w:val="24"/>
          <w:szCs w:val="24"/>
          <w:lang w:eastAsia="en-GB"/>
        </w:rPr>
        <w:t xml:space="preserve">Head of Procurement Unit </w:t>
      </w:r>
    </w:p>
    <w:p w14:paraId="01492098" w14:textId="186D18A2" w:rsidR="005B2134" w:rsidRPr="00E572D7" w:rsidRDefault="005B2134" w:rsidP="005B2134">
      <w:pPr>
        <w:pStyle w:val="NoSpacing"/>
        <w:jc w:val="both"/>
        <w:rPr>
          <w:rFonts w:ascii="Arial" w:hAnsi="Arial" w:cs="Arial"/>
          <w:b/>
          <w:sz w:val="24"/>
          <w:szCs w:val="24"/>
          <w:lang w:eastAsia="en-GB"/>
        </w:rPr>
      </w:pPr>
      <w:r w:rsidRPr="00E572D7">
        <w:rPr>
          <w:rFonts w:ascii="Arial" w:hAnsi="Arial" w:cs="Arial"/>
          <w:sz w:val="24"/>
          <w:szCs w:val="24"/>
          <w:lang w:eastAsia="en-GB"/>
        </w:rPr>
        <w:t xml:space="preserve">Contact person: </w:t>
      </w:r>
      <w:r w:rsidRPr="00E572D7">
        <w:rPr>
          <w:rFonts w:ascii="Arial" w:hAnsi="Arial" w:cs="Arial"/>
          <w:b/>
          <w:sz w:val="24"/>
          <w:szCs w:val="24"/>
          <w:lang w:eastAsia="en-GB"/>
        </w:rPr>
        <w:t>M</w:t>
      </w:r>
      <w:r w:rsidR="000A6857">
        <w:rPr>
          <w:rFonts w:ascii="Arial" w:hAnsi="Arial" w:cs="Arial"/>
          <w:b/>
          <w:sz w:val="24"/>
          <w:szCs w:val="24"/>
          <w:lang w:eastAsia="en-GB"/>
        </w:rPr>
        <w:t>r. Purpose Chifani</w:t>
      </w:r>
    </w:p>
    <w:p w14:paraId="6D7420C3" w14:textId="77777777" w:rsidR="005B2134" w:rsidRPr="00E572D7" w:rsidRDefault="005B2134" w:rsidP="005B2134">
      <w:pPr>
        <w:pStyle w:val="NoSpacing"/>
        <w:jc w:val="both"/>
        <w:rPr>
          <w:rFonts w:ascii="Arial" w:hAnsi="Arial" w:cs="Arial"/>
          <w:sz w:val="24"/>
          <w:szCs w:val="24"/>
          <w:lang w:eastAsia="en-GB"/>
        </w:rPr>
      </w:pPr>
      <w:r w:rsidRPr="00E572D7">
        <w:rPr>
          <w:rFonts w:ascii="Arial" w:hAnsi="Arial" w:cs="Arial"/>
          <w:sz w:val="24"/>
          <w:szCs w:val="24"/>
          <w:lang w:eastAsia="en-GB"/>
        </w:rPr>
        <w:t>Telephone: </w:t>
      </w:r>
      <w:r w:rsidRPr="00E572D7">
        <w:rPr>
          <w:rFonts w:ascii="Arial" w:hAnsi="Arial" w:cs="Arial"/>
          <w:b/>
          <w:bCs/>
          <w:sz w:val="24"/>
          <w:szCs w:val="24"/>
          <w:lang w:eastAsia="en-GB"/>
        </w:rPr>
        <w:t>+267 364 1989 / 3951863</w:t>
      </w:r>
    </w:p>
    <w:p w14:paraId="1B19C5DD" w14:textId="77777777" w:rsidR="005B2134" w:rsidRPr="00CC149D" w:rsidRDefault="005B2134" w:rsidP="005B2134">
      <w:pPr>
        <w:pStyle w:val="NoSpacing"/>
        <w:jc w:val="both"/>
        <w:rPr>
          <w:rFonts w:ascii="Arial" w:hAnsi="Arial" w:cs="Arial"/>
          <w:sz w:val="24"/>
          <w:szCs w:val="24"/>
          <w:lang w:val="pt-PT" w:eastAsia="en-GB"/>
        </w:rPr>
      </w:pPr>
      <w:r w:rsidRPr="00CC149D">
        <w:rPr>
          <w:rFonts w:ascii="Arial" w:hAnsi="Arial" w:cs="Arial"/>
          <w:sz w:val="24"/>
          <w:szCs w:val="24"/>
          <w:lang w:val="pt-PT" w:eastAsia="en-GB"/>
        </w:rPr>
        <w:t>Fax:</w:t>
      </w:r>
      <w:r w:rsidRPr="00CC149D">
        <w:rPr>
          <w:rFonts w:ascii="Arial" w:hAnsi="Arial" w:cs="Arial"/>
          <w:b/>
          <w:bCs/>
          <w:sz w:val="24"/>
          <w:szCs w:val="24"/>
          <w:lang w:val="pt-PT" w:eastAsia="en-GB"/>
        </w:rPr>
        <w:t> 3972848</w:t>
      </w:r>
    </w:p>
    <w:p w14:paraId="46C87964" w14:textId="402D3801" w:rsidR="005B2134" w:rsidRPr="00CC149D" w:rsidRDefault="005B2134" w:rsidP="005B2134">
      <w:pPr>
        <w:pStyle w:val="NoSpacing"/>
        <w:jc w:val="both"/>
        <w:rPr>
          <w:rFonts w:ascii="Arial" w:hAnsi="Arial" w:cs="Arial"/>
          <w:sz w:val="24"/>
          <w:szCs w:val="24"/>
          <w:lang w:val="pt-PT" w:eastAsia="en-GB"/>
        </w:rPr>
      </w:pPr>
      <w:r w:rsidRPr="00CC149D">
        <w:rPr>
          <w:rFonts w:ascii="Arial" w:hAnsi="Arial" w:cs="Arial"/>
          <w:sz w:val="24"/>
          <w:szCs w:val="24"/>
          <w:lang w:val="pt-PT" w:eastAsia="en-GB"/>
        </w:rPr>
        <w:t xml:space="preserve">E-mail: </w:t>
      </w:r>
      <w:hyperlink r:id="rId10" w:history="1">
        <w:r w:rsidR="000A6857" w:rsidRPr="00B810A4">
          <w:rPr>
            <w:rStyle w:val="Hyperlink"/>
            <w:rFonts w:ascii="Arial" w:hAnsi="Arial" w:cs="Arial"/>
            <w:bCs/>
            <w:sz w:val="24"/>
            <w:szCs w:val="24"/>
            <w:lang w:val="pt-PT" w:eastAsia="en-GB"/>
          </w:rPr>
          <w:t>pchifani@sadc.int</w:t>
        </w:r>
      </w:hyperlink>
      <w:r w:rsidRPr="00CC149D">
        <w:rPr>
          <w:rFonts w:ascii="Arial" w:hAnsi="Arial" w:cs="Arial"/>
          <w:b/>
          <w:sz w:val="24"/>
          <w:szCs w:val="24"/>
          <w:lang w:val="pt-PT" w:eastAsia="en-GB"/>
        </w:rPr>
        <w:t xml:space="preserve"> </w:t>
      </w:r>
      <w:r w:rsidRPr="00CC149D">
        <w:rPr>
          <w:rFonts w:ascii="Arial" w:hAnsi="Arial" w:cs="Arial"/>
          <w:sz w:val="24"/>
          <w:szCs w:val="24"/>
          <w:lang w:val="pt-PT" w:eastAsia="en-GB"/>
        </w:rPr>
        <w:t xml:space="preserve"> </w:t>
      </w:r>
    </w:p>
    <w:p w14:paraId="13E5BD75" w14:textId="0C55FFDE" w:rsidR="005B2134" w:rsidRPr="00E572D7" w:rsidRDefault="005B2134" w:rsidP="005B2134">
      <w:pPr>
        <w:pStyle w:val="NoSpacing"/>
        <w:jc w:val="both"/>
        <w:rPr>
          <w:rFonts w:ascii="Arial" w:hAnsi="Arial" w:cs="Arial"/>
          <w:b/>
          <w:bCs/>
          <w:sz w:val="24"/>
          <w:szCs w:val="24"/>
          <w:lang w:eastAsia="en-GB"/>
        </w:rPr>
      </w:pPr>
      <w:r w:rsidRPr="00E572D7">
        <w:rPr>
          <w:rFonts w:ascii="Arial" w:hAnsi="Arial" w:cs="Arial"/>
          <w:sz w:val="24"/>
          <w:szCs w:val="24"/>
          <w:lang w:eastAsia="en-GB"/>
        </w:rPr>
        <w:t xml:space="preserve">Copy to: </w:t>
      </w:r>
      <w:hyperlink r:id="rId11" w:history="1">
        <w:r w:rsidR="00B810A4" w:rsidRPr="00B1308A">
          <w:rPr>
            <w:rStyle w:val="Hyperlink"/>
            <w:rFonts w:ascii="Arial" w:hAnsi="Arial" w:cs="Arial"/>
            <w:sz w:val="24"/>
            <w:szCs w:val="24"/>
            <w:lang w:eastAsia="en-GB"/>
          </w:rPr>
          <w:t>tngandu@sadc.int</w:t>
        </w:r>
      </w:hyperlink>
      <w:r w:rsidRPr="00E572D7">
        <w:rPr>
          <w:rFonts w:ascii="Arial" w:hAnsi="Arial" w:cs="Arial"/>
          <w:color w:val="156082" w:themeColor="accent1"/>
          <w:sz w:val="24"/>
          <w:szCs w:val="24"/>
          <w:lang w:eastAsia="en-GB"/>
        </w:rPr>
        <w:t xml:space="preserve">; </w:t>
      </w:r>
      <w:hyperlink r:id="rId12" w:history="1">
        <w:r w:rsidRPr="00E572D7">
          <w:rPr>
            <w:rStyle w:val="Hyperlink"/>
            <w:rFonts w:ascii="Arial" w:hAnsi="Arial" w:cs="Arial"/>
            <w:color w:val="156082" w:themeColor="accent1"/>
            <w:sz w:val="24"/>
            <w:szCs w:val="24"/>
            <w:lang w:eastAsia="en-GB"/>
          </w:rPr>
          <w:t>tchabwera@sadc.int</w:t>
        </w:r>
      </w:hyperlink>
      <w:r w:rsidRPr="00E572D7">
        <w:rPr>
          <w:rFonts w:ascii="Arial" w:hAnsi="Arial" w:cs="Arial"/>
          <w:color w:val="156082" w:themeColor="accent1"/>
          <w:sz w:val="24"/>
          <w:szCs w:val="24"/>
          <w:lang w:eastAsia="en-GB"/>
        </w:rPr>
        <w:t xml:space="preserve">  </w:t>
      </w:r>
      <w:r w:rsidRPr="00E572D7">
        <w:rPr>
          <w:rFonts w:ascii="Arial" w:hAnsi="Arial" w:cs="Arial"/>
          <w:b/>
          <w:bCs/>
          <w:color w:val="156082" w:themeColor="accent1"/>
          <w:sz w:val="24"/>
          <w:szCs w:val="24"/>
          <w:lang w:eastAsia="en-GB"/>
        </w:rPr>
        <w:t xml:space="preserve"> </w:t>
      </w:r>
    </w:p>
    <w:p w14:paraId="6FA1F9F5" w14:textId="77777777" w:rsidR="005B2134" w:rsidRPr="00E572D7" w:rsidRDefault="005B2134" w:rsidP="005B2134">
      <w:pPr>
        <w:tabs>
          <w:tab w:val="left" w:pos="-720"/>
        </w:tabs>
        <w:suppressAutoHyphens/>
        <w:spacing w:after="0" w:line="240" w:lineRule="auto"/>
        <w:jc w:val="both"/>
        <w:rPr>
          <w:rFonts w:ascii="Arial" w:eastAsia="Times New Roman" w:hAnsi="Arial" w:cs="Arial"/>
          <w:sz w:val="24"/>
          <w:szCs w:val="24"/>
          <w:lang w:val="en-US"/>
          <w14:ligatures w14:val="none"/>
        </w:rPr>
      </w:pPr>
    </w:p>
    <w:p w14:paraId="33FF1EA5" w14:textId="77777777" w:rsidR="005B2134" w:rsidRPr="00E572D7" w:rsidRDefault="005B2134" w:rsidP="005B2134">
      <w:pPr>
        <w:tabs>
          <w:tab w:val="left" w:pos="-720"/>
        </w:tabs>
        <w:suppressAutoHyphens/>
        <w:spacing w:after="0" w:line="240" w:lineRule="auto"/>
        <w:ind w:left="360"/>
        <w:jc w:val="both"/>
        <w:rPr>
          <w:rFonts w:ascii="Arial" w:eastAsia="Times New Roman" w:hAnsi="Arial" w:cs="Arial"/>
          <w:sz w:val="24"/>
          <w:szCs w:val="24"/>
          <w:lang w:val="en-US"/>
          <w14:ligatures w14:val="none"/>
        </w:rPr>
      </w:pPr>
    </w:p>
    <w:bookmarkEnd w:id="0"/>
    <w:p w14:paraId="5D47767B" w14:textId="77777777" w:rsidR="005B2134" w:rsidRPr="00E572D7" w:rsidRDefault="005B2134" w:rsidP="005B2134">
      <w:pPr>
        <w:spacing w:before="240" w:after="240" w:line="240" w:lineRule="auto"/>
        <w:ind w:left="720" w:hanging="720"/>
        <w:jc w:val="both"/>
        <w:rPr>
          <w:rFonts w:ascii="Arial" w:eastAsia="Times New Roman" w:hAnsi="Arial" w:cs="Arial"/>
          <w:color w:val="333333"/>
          <w:sz w:val="24"/>
          <w:szCs w:val="24"/>
          <w:lang w:val="en-US" w:eastAsia="en-GB"/>
          <w14:ligatures w14:val="none"/>
        </w:rPr>
      </w:pPr>
    </w:p>
    <w:sectPr w:rsidR="005B2134" w:rsidRPr="00E572D7" w:rsidSect="00C64306">
      <w:footerReference w:type="defaul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B5BB7" w14:textId="77777777" w:rsidR="00891C83" w:rsidRDefault="00891C83">
      <w:pPr>
        <w:spacing w:after="0" w:line="240" w:lineRule="auto"/>
      </w:pPr>
      <w:r>
        <w:separator/>
      </w:r>
    </w:p>
  </w:endnote>
  <w:endnote w:type="continuationSeparator" w:id="0">
    <w:p w14:paraId="574278C8" w14:textId="77777777" w:rsidR="00891C83" w:rsidRDefault="00891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Maiandra GD">
    <w:panose1 w:val="020E0502030308020204"/>
    <w:charset w:val="00"/>
    <w:family w:val="swiss"/>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Tahoma">
    <w:altName w:val="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8E19B" w14:textId="39B62606" w:rsidR="00F954D9" w:rsidRDefault="00F954D9">
    <w:pPr>
      <w:pStyle w:val="Footer"/>
      <w:jc w:val="center"/>
    </w:pPr>
    <w:r>
      <w:fldChar w:fldCharType="begin"/>
    </w:r>
    <w:r>
      <w:instrText>PAGE   \* MERGEFORMAT</w:instrText>
    </w:r>
    <w:r>
      <w:fldChar w:fldCharType="separate"/>
    </w:r>
    <w:r w:rsidR="00E86F50">
      <w:rPr>
        <w:noProof/>
      </w:rPr>
      <w:t>1</w:t>
    </w:r>
    <w:r>
      <w:fldChar w:fldCharType="end"/>
    </w:r>
  </w:p>
  <w:p w14:paraId="4743D02C" w14:textId="77777777" w:rsidR="00F954D9" w:rsidRDefault="00F954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89870" w14:textId="77777777" w:rsidR="00891C83" w:rsidRDefault="00891C83">
      <w:pPr>
        <w:spacing w:after="0" w:line="240" w:lineRule="auto"/>
      </w:pPr>
      <w:r>
        <w:separator/>
      </w:r>
    </w:p>
  </w:footnote>
  <w:footnote w:type="continuationSeparator" w:id="0">
    <w:p w14:paraId="53089A0F" w14:textId="77777777" w:rsidR="00891C83" w:rsidRDefault="00891C83">
      <w:pPr>
        <w:spacing w:after="0" w:line="240" w:lineRule="auto"/>
      </w:pPr>
      <w:r>
        <w:continuationSeparator/>
      </w:r>
    </w:p>
  </w:footnote>
  <w:footnote w:id="1">
    <w:p w14:paraId="189C0568" w14:textId="77777777" w:rsidR="00224716" w:rsidRPr="00E00CBB" w:rsidRDefault="00224716" w:rsidP="00224716">
      <w:pPr>
        <w:pStyle w:val="FootnoteText"/>
      </w:pPr>
      <w:r>
        <w:rPr>
          <w:rStyle w:val="FootnoteReference"/>
        </w:rPr>
        <w:footnoteRef/>
      </w:r>
      <w:r w:rsidRPr="00E00CBB">
        <w:t xml:space="preserve"> Angola, Botswana, Comoros, Democratic Republic of Congo, Eswatini, Lesotho, Madagascar, Malawi, Mauritius, Mozambique, Namibia, Seychelles, South Africa, United Republic of Tanzania, Zambia and Zimbabwe</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cs="Symbol"/>
      </w:rPr>
    </w:lvl>
  </w:abstractNum>
  <w:abstractNum w:abstractNumId="1" w15:restartNumberingAfterBreak="0">
    <w:nsid w:val="05663EDD"/>
    <w:multiLevelType w:val="hybridMultilevel"/>
    <w:tmpl w:val="E40E8698"/>
    <w:lvl w:ilvl="0" w:tplc="789EC93E">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 w15:restartNumberingAfterBreak="0">
    <w:nsid w:val="06D663D4"/>
    <w:multiLevelType w:val="hybridMultilevel"/>
    <w:tmpl w:val="6EAE95F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21190C"/>
    <w:multiLevelType w:val="hybridMultilevel"/>
    <w:tmpl w:val="22BAC124"/>
    <w:lvl w:ilvl="0" w:tplc="FFFFFFFF">
      <w:start w:val="1"/>
      <w:numFmt w:val="lowerRoman"/>
      <w:lvlText w:val="(%1)"/>
      <w:lvlJc w:val="left"/>
      <w:pPr>
        <w:ind w:left="1440" w:hanging="720"/>
      </w:pPr>
      <w:rPr>
        <w:rFonts w:ascii="Calibri" w:eastAsia="Calibri" w:hAnsi="Calibri" w:hint="default"/>
        <w:color w:val="auto"/>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8E44861"/>
    <w:multiLevelType w:val="hybridMultilevel"/>
    <w:tmpl w:val="E7343F1E"/>
    <w:lvl w:ilvl="0" w:tplc="FFFFFFFF">
      <w:start w:val="1"/>
      <w:numFmt w:val="lowerLetter"/>
      <w:lvlText w:val="%1)"/>
      <w:lvlJc w:val="left"/>
      <w:pPr>
        <w:ind w:left="1127" w:hanging="5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0B0D1C0D"/>
    <w:multiLevelType w:val="hybridMultilevel"/>
    <w:tmpl w:val="80221B04"/>
    <w:lvl w:ilvl="0" w:tplc="34143AA0">
      <w:start w:val="2"/>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0B432AA6"/>
    <w:multiLevelType w:val="hybridMultilevel"/>
    <w:tmpl w:val="DEBECD6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0B903222"/>
    <w:multiLevelType w:val="multilevel"/>
    <w:tmpl w:val="0586365E"/>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8" w15:restartNumberingAfterBreak="0">
    <w:nsid w:val="12CE138B"/>
    <w:multiLevelType w:val="hybridMultilevel"/>
    <w:tmpl w:val="E384DEA0"/>
    <w:lvl w:ilvl="0" w:tplc="61A221B4">
      <w:start w:val="1"/>
      <w:numFmt w:val="lowerRoman"/>
      <w:lvlText w:val="(%1)"/>
      <w:lvlJc w:val="left"/>
      <w:pPr>
        <w:ind w:left="1080" w:hanging="72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40820AE"/>
    <w:multiLevelType w:val="hybridMultilevel"/>
    <w:tmpl w:val="6680C626"/>
    <w:lvl w:ilvl="0" w:tplc="FC7A7A5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527D97"/>
    <w:multiLevelType w:val="hybridMultilevel"/>
    <w:tmpl w:val="A6DE3D6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1B8E42B2"/>
    <w:multiLevelType w:val="hybridMultilevel"/>
    <w:tmpl w:val="C8C49DB2"/>
    <w:lvl w:ilvl="0" w:tplc="61A221B4">
      <w:start w:val="1"/>
      <w:numFmt w:val="lowerRoman"/>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0B5158"/>
    <w:multiLevelType w:val="hybridMultilevel"/>
    <w:tmpl w:val="240C3578"/>
    <w:lvl w:ilvl="0" w:tplc="E5C8C626">
      <w:start w:val="1"/>
      <w:numFmt w:val="lowerRoman"/>
      <w:lvlText w:val="(%1)"/>
      <w:lvlJc w:val="left"/>
      <w:pPr>
        <w:ind w:left="1495" w:hanging="360"/>
      </w:pPr>
      <w:rPr>
        <w:rFont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BDC50DF"/>
    <w:multiLevelType w:val="hybridMultilevel"/>
    <w:tmpl w:val="FA9CDE20"/>
    <w:lvl w:ilvl="0" w:tplc="E5C8C626">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36094613"/>
    <w:multiLevelType w:val="multilevel"/>
    <w:tmpl w:val="1C0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62148BF"/>
    <w:multiLevelType w:val="hybridMultilevel"/>
    <w:tmpl w:val="42A8B8CE"/>
    <w:lvl w:ilvl="0" w:tplc="8CECD83C">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7BA06C2"/>
    <w:multiLevelType w:val="hybridMultilevel"/>
    <w:tmpl w:val="F29A7D7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3D227D28"/>
    <w:multiLevelType w:val="hybridMultilevel"/>
    <w:tmpl w:val="3F5E48CA"/>
    <w:lvl w:ilvl="0" w:tplc="73ACF63E">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3FEA42B4"/>
    <w:multiLevelType w:val="hybridMultilevel"/>
    <w:tmpl w:val="22BAC124"/>
    <w:lvl w:ilvl="0" w:tplc="FFFFFFFF">
      <w:start w:val="1"/>
      <w:numFmt w:val="lowerRoman"/>
      <w:lvlText w:val="(%1)"/>
      <w:lvlJc w:val="left"/>
      <w:pPr>
        <w:ind w:left="720" w:hanging="720"/>
      </w:pPr>
      <w:rPr>
        <w:rFonts w:ascii="Calibri" w:eastAsia="Calibri" w:hAnsi="Calibri" w:hint="default"/>
        <w:color w:val="auto"/>
        <w:sz w:val="24"/>
        <w:szCs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4248040E"/>
    <w:multiLevelType w:val="hybridMultilevel"/>
    <w:tmpl w:val="13003F18"/>
    <w:lvl w:ilvl="0" w:tplc="8CECD83C">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42F15D09"/>
    <w:multiLevelType w:val="hybridMultilevel"/>
    <w:tmpl w:val="22BAC124"/>
    <w:lvl w:ilvl="0" w:tplc="01428D4E">
      <w:start w:val="1"/>
      <w:numFmt w:val="lowerRoman"/>
      <w:lvlText w:val="(%1)"/>
      <w:lvlJc w:val="left"/>
      <w:pPr>
        <w:ind w:left="720" w:hanging="720"/>
      </w:pPr>
      <w:rPr>
        <w:rFonts w:ascii="Calibri" w:eastAsia="Calibri" w:hAnsi="Calibri" w:hint="default"/>
        <w:color w:val="auto"/>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6F5609E"/>
    <w:multiLevelType w:val="hybridMultilevel"/>
    <w:tmpl w:val="FFFFFFFF"/>
    <w:lvl w:ilvl="0" w:tplc="4C4EE084">
      <w:start w:val="1"/>
      <w:numFmt w:val="decimal"/>
      <w:lvlText w:val="%1."/>
      <w:lvlJc w:val="left"/>
      <w:pPr>
        <w:ind w:left="720" w:hanging="720"/>
      </w:pPr>
      <w:rPr>
        <w:rFonts w:cs="Times New Roman" w:hint="default"/>
        <w:b/>
        <w:bCs/>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474033DB"/>
    <w:multiLevelType w:val="hybridMultilevel"/>
    <w:tmpl w:val="263C2402"/>
    <w:lvl w:ilvl="0" w:tplc="01428D4E">
      <w:start w:val="1"/>
      <w:numFmt w:val="lowerRoman"/>
      <w:lvlText w:val="(%1)"/>
      <w:lvlJc w:val="left"/>
      <w:pPr>
        <w:ind w:left="720" w:hanging="360"/>
      </w:pPr>
      <w:rPr>
        <w:rFonts w:ascii="Calibri" w:eastAsia="Calibri" w:hAnsi="Calibri"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88384F"/>
    <w:multiLevelType w:val="hybridMultilevel"/>
    <w:tmpl w:val="E40E8698"/>
    <w:lvl w:ilvl="0" w:tplc="789EC93E">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4" w15:restartNumberingAfterBreak="0">
    <w:nsid w:val="51877E98"/>
    <w:multiLevelType w:val="multilevel"/>
    <w:tmpl w:val="7258365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ascii="Arial" w:hAnsi="Arial" w:cs="Aria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7523F25"/>
    <w:multiLevelType w:val="hybridMultilevel"/>
    <w:tmpl w:val="45BEEF5E"/>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5F0F1770"/>
    <w:multiLevelType w:val="hybridMultilevel"/>
    <w:tmpl w:val="22BAC124"/>
    <w:lvl w:ilvl="0" w:tplc="FFFFFFFF">
      <w:start w:val="1"/>
      <w:numFmt w:val="lowerRoman"/>
      <w:lvlText w:val="(%1)"/>
      <w:lvlJc w:val="left"/>
      <w:pPr>
        <w:ind w:left="720" w:hanging="720"/>
      </w:pPr>
      <w:rPr>
        <w:rFonts w:ascii="Calibri" w:eastAsia="Calibri" w:hAnsi="Calibri" w:hint="default"/>
        <w:color w:val="auto"/>
        <w:sz w:val="24"/>
        <w:szCs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614D0211"/>
    <w:multiLevelType w:val="hybridMultilevel"/>
    <w:tmpl w:val="08143D64"/>
    <w:lvl w:ilvl="0" w:tplc="04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42D533B"/>
    <w:multiLevelType w:val="hybridMultilevel"/>
    <w:tmpl w:val="063ECF78"/>
    <w:lvl w:ilvl="0" w:tplc="8CECD8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DE1806"/>
    <w:multiLevelType w:val="hybridMultilevel"/>
    <w:tmpl w:val="E5C2DCC2"/>
    <w:lvl w:ilvl="0" w:tplc="EFD8BA84">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68F1259C"/>
    <w:multiLevelType w:val="hybridMultilevel"/>
    <w:tmpl w:val="E7343F1E"/>
    <w:lvl w:ilvl="0" w:tplc="FFFFFFFF">
      <w:start w:val="1"/>
      <w:numFmt w:val="lowerLetter"/>
      <w:lvlText w:val="%1)"/>
      <w:lvlJc w:val="left"/>
      <w:pPr>
        <w:ind w:left="1127" w:hanging="5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1" w15:restartNumberingAfterBreak="0">
    <w:nsid w:val="692F56F5"/>
    <w:multiLevelType w:val="hybridMultilevel"/>
    <w:tmpl w:val="F4EE0D7A"/>
    <w:lvl w:ilvl="0" w:tplc="70E6842E">
      <w:start w:val="1"/>
      <w:numFmt w:val="lowerLetter"/>
      <w:lvlText w:val="%1)"/>
      <w:lvlJc w:val="left"/>
      <w:pPr>
        <w:ind w:left="720" w:hanging="360"/>
      </w:pPr>
    </w:lvl>
    <w:lvl w:ilvl="1" w:tplc="7646CD2C">
      <w:start w:val="1"/>
      <w:numFmt w:val="lowerLetter"/>
      <w:lvlText w:val="%2."/>
      <w:lvlJc w:val="left"/>
      <w:pPr>
        <w:ind w:left="1440" w:hanging="360"/>
      </w:pPr>
    </w:lvl>
    <w:lvl w:ilvl="2" w:tplc="B3A66DC2">
      <w:start w:val="1"/>
      <w:numFmt w:val="lowerRoman"/>
      <w:lvlText w:val="%3."/>
      <w:lvlJc w:val="right"/>
      <w:pPr>
        <w:ind w:left="2160" w:hanging="180"/>
      </w:pPr>
    </w:lvl>
    <w:lvl w:ilvl="3" w:tplc="117AD57E">
      <w:start w:val="1"/>
      <w:numFmt w:val="decimal"/>
      <w:lvlText w:val="%4."/>
      <w:lvlJc w:val="left"/>
      <w:pPr>
        <w:ind w:left="2880" w:hanging="360"/>
      </w:pPr>
    </w:lvl>
    <w:lvl w:ilvl="4" w:tplc="F2C8664A">
      <w:start w:val="1"/>
      <w:numFmt w:val="lowerLetter"/>
      <w:lvlText w:val="%5."/>
      <w:lvlJc w:val="left"/>
      <w:pPr>
        <w:ind w:left="3600" w:hanging="360"/>
      </w:pPr>
    </w:lvl>
    <w:lvl w:ilvl="5" w:tplc="B61A9294">
      <w:start w:val="1"/>
      <w:numFmt w:val="lowerRoman"/>
      <w:lvlText w:val="%6."/>
      <w:lvlJc w:val="right"/>
      <w:pPr>
        <w:ind w:left="4320" w:hanging="180"/>
      </w:pPr>
    </w:lvl>
    <w:lvl w:ilvl="6" w:tplc="AD481BE6">
      <w:start w:val="1"/>
      <w:numFmt w:val="decimal"/>
      <w:lvlText w:val="%7."/>
      <w:lvlJc w:val="left"/>
      <w:pPr>
        <w:ind w:left="5040" w:hanging="360"/>
      </w:pPr>
    </w:lvl>
    <w:lvl w:ilvl="7" w:tplc="9FECA00E">
      <w:start w:val="1"/>
      <w:numFmt w:val="lowerLetter"/>
      <w:lvlText w:val="%8."/>
      <w:lvlJc w:val="left"/>
      <w:pPr>
        <w:ind w:left="5760" w:hanging="360"/>
      </w:pPr>
    </w:lvl>
    <w:lvl w:ilvl="8" w:tplc="AE50A5BE">
      <w:start w:val="1"/>
      <w:numFmt w:val="lowerRoman"/>
      <w:lvlText w:val="%9."/>
      <w:lvlJc w:val="right"/>
      <w:pPr>
        <w:ind w:left="6480" w:hanging="180"/>
      </w:pPr>
    </w:lvl>
  </w:abstractNum>
  <w:abstractNum w:abstractNumId="32" w15:restartNumberingAfterBreak="0">
    <w:nsid w:val="6F113491"/>
    <w:multiLevelType w:val="hybridMultilevel"/>
    <w:tmpl w:val="4EF8E2D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73DE592A"/>
    <w:multiLevelType w:val="hybridMultilevel"/>
    <w:tmpl w:val="9C9EFCB8"/>
    <w:lvl w:ilvl="0" w:tplc="C2747A90">
      <w:start w:val="1"/>
      <w:numFmt w:val="lowerLetter"/>
      <w:lvlText w:val="(%1)"/>
      <w:lvlJc w:val="left"/>
      <w:pPr>
        <w:ind w:left="773" w:hanging="360"/>
      </w:pPr>
    </w:lvl>
    <w:lvl w:ilvl="1" w:tplc="553064F0">
      <w:start w:val="1"/>
      <w:numFmt w:val="lowerLetter"/>
      <w:lvlText w:val="%2."/>
      <w:lvlJc w:val="left"/>
      <w:pPr>
        <w:ind w:left="1493" w:hanging="360"/>
      </w:pPr>
    </w:lvl>
    <w:lvl w:ilvl="2" w:tplc="D1261412">
      <w:start w:val="1"/>
      <w:numFmt w:val="lowerRoman"/>
      <w:lvlText w:val="%3."/>
      <w:lvlJc w:val="right"/>
      <w:pPr>
        <w:ind w:left="2213" w:hanging="180"/>
      </w:pPr>
    </w:lvl>
    <w:lvl w:ilvl="3" w:tplc="61CADE76">
      <w:start w:val="1"/>
      <w:numFmt w:val="decimal"/>
      <w:lvlText w:val="%4."/>
      <w:lvlJc w:val="left"/>
      <w:pPr>
        <w:ind w:left="2933" w:hanging="360"/>
      </w:pPr>
    </w:lvl>
    <w:lvl w:ilvl="4" w:tplc="E60E29F2">
      <w:start w:val="1"/>
      <w:numFmt w:val="lowerLetter"/>
      <w:lvlText w:val="%5."/>
      <w:lvlJc w:val="left"/>
      <w:pPr>
        <w:ind w:left="3653" w:hanging="360"/>
      </w:pPr>
    </w:lvl>
    <w:lvl w:ilvl="5" w:tplc="8F866D2E">
      <w:start w:val="1"/>
      <w:numFmt w:val="lowerRoman"/>
      <w:lvlText w:val="%6."/>
      <w:lvlJc w:val="right"/>
      <w:pPr>
        <w:ind w:left="4373" w:hanging="180"/>
      </w:pPr>
    </w:lvl>
    <w:lvl w:ilvl="6" w:tplc="1ABC1276">
      <w:start w:val="1"/>
      <w:numFmt w:val="decimal"/>
      <w:lvlText w:val="%7."/>
      <w:lvlJc w:val="left"/>
      <w:pPr>
        <w:ind w:left="5093" w:hanging="360"/>
      </w:pPr>
    </w:lvl>
    <w:lvl w:ilvl="7" w:tplc="7EA61BF4">
      <w:start w:val="1"/>
      <w:numFmt w:val="lowerLetter"/>
      <w:lvlText w:val="%8."/>
      <w:lvlJc w:val="left"/>
      <w:pPr>
        <w:ind w:left="5813" w:hanging="360"/>
      </w:pPr>
    </w:lvl>
    <w:lvl w:ilvl="8" w:tplc="9E3CD754">
      <w:start w:val="1"/>
      <w:numFmt w:val="lowerRoman"/>
      <w:lvlText w:val="%9."/>
      <w:lvlJc w:val="right"/>
      <w:pPr>
        <w:ind w:left="6533" w:hanging="180"/>
      </w:pPr>
    </w:lvl>
  </w:abstractNum>
  <w:abstractNum w:abstractNumId="34" w15:restartNumberingAfterBreak="0">
    <w:nsid w:val="7AE745D7"/>
    <w:multiLevelType w:val="hybridMultilevel"/>
    <w:tmpl w:val="E7343F1E"/>
    <w:lvl w:ilvl="0" w:tplc="E52A00B2">
      <w:start w:val="1"/>
      <w:numFmt w:val="lowerLetter"/>
      <w:lvlText w:val="%1)"/>
      <w:lvlJc w:val="left"/>
      <w:pPr>
        <w:ind w:left="1127" w:hanging="5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35" w15:restartNumberingAfterBreak="0">
    <w:nsid w:val="7DFF7C23"/>
    <w:multiLevelType w:val="hybridMultilevel"/>
    <w:tmpl w:val="11DC8B92"/>
    <w:lvl w:ilvl="0" w:tplc="E18074A8">
      <w:start w:val="1"/>
      <w:numFmt w:val="bullet"/>
      <w:pStyle w:val="ListBullet"/>
      <w:lvlText w:val=""/>
      <w:lvlJc w:val="left"/>
      <w:pPr>
        <w:ind w:left="786" w:hanging="360"/>
      </w:pPr>
      <w:rPr>
        <w:rFonts w:ascii="Symbol" w:hAnsi="Symbol" w:hint="default"/>
      </w:rPr>
    </w:lvl>
    <w:lvl w:ilvl="1" w:tplc="0C000003" w:tentative="1">
      <w:start w:val="1"/>
      <w:numFmt w:val="bullet"/>
      <w:lvlText w:val="o"/>
      <w:lvlJc w:val="left"/>
      <w:pPr>
        <w:ind w:left="1506" w:hanging="360"/>
      </w:pPr>
      <w:rPr>
        <w:rFonts w:ascii="Courier New" w:hAnsi="Courier New" w:cs="Courier New" w:hint="default"/>
      </w:rPr>
    </w:lvl>
    <w:lvl w:ilvl="2" w:tplc="0C000005" w:tentative="1">
      <w:start w:val="1"/>
      <w:numFmt w:val="bullet"/>
      <w:lvlText w:val=""/>
      <w:lvlJc w:val="left"/>
      <w:pPr>
        <w:ind w:left="2226" w:hanging="360"/>
      </w:pPr>
      <w:rPr>
        <w:rFonts w:ascii="Wingdings" w:hAnsi="Wingdings" w:hint="default"/>
      </w:rPr>
    </w:lvl>
    <w:lvl w:ilvl="3" w:tplc="0C000001" w:tentative="1">
      <w:start w:val="1"/>
      <w:numFmt w:val="bullet"/>
      <w:lvlText w:val=""/>
      <w:lvlJc w:val="left"/>
      <w:pPr>
        <w:ind w:left="2946" w:hanging="360"/>
      </w:pPr>
      <w:rPr>
        <w:rFonts w:ascii="Symbol" w:hAnsi="Symbol" w:hint="default"/>
      </w:rPr>
    </w:lvl>
    <w:lvl w:ilvl="4" w:tplc="0C000003" w:tentative="1">
      <w:start w:val="1"/>
      <w:numFmt w:val="bullet"/>
      <w:lvlText w:val="o"/>
      <w:lvlJc w:val="left"/>
      <w:pPr>
        <w:ind w:left="3666" w:hanging="360"/>
      </w:pPr>
      <w:rPr>
        <w:rFonts w:ascii="Courier New" w:hAnsi="Courier New" w:cs="Courier New" w:hint="default"/>
      </w:rPr>
    </w:lvl>
    <w:lvl w:ilvl="5" w:tplc="0C000005" w:tentative="1">
      <w:start w:val="1"/>
      <w:numFmt w:val="bullet"/>
      <w:lvlText w:val=""/>
      <w:lvlJc w:val="left"/>
      <w:pPr>
        <w:ind w:left="4386" w:hanging="360"/>
      </w:pPr>
      <w:rPr>
        <w:rFonts w:ascii="Wingdings" w:hAnsi="Wingdings" w:hint="default"/>
      </w:rPr>
    </w:lvl>
    <w:lvl w:ilvl="6" w:tplc="0C000001" w:tentative="1">
      <w:start w:val="1"/>
      <w:numFmt w:val="bullet"/>
      <w:lvlText w:val=""/>
      <w:lvlJc w:val="left"/>
      <w:pPr>
        <w:ind w:left="5106" w:hanging="360"/>
      </w:pPr>
      <w:rPr>
        <w:rFonts w:ascii="Symbol" w:hAnsi="Symbol" w:hint="default"/>
      </w:rPr>
    </w:lvl>
    <w:lvl w:ilvl="7" w:tplc="0C000003" w:tentative="1">
      <w:start w:val="1"/>
      <w:numFmt w:val="bullet"/>
      <w:lvlText w:val="o"/>
      <w:lvlJc w:val="left"/>
      <w:pPr>
        <w:ind w:left="5826" w:hanging="360"/>
      </w:pPr>
      <w:rPr>
        <w:rFonts w:ascii="Courier New" w:hAnsi="Courier New" w:cs="Courier New" w:hint="default"/>
      </w:rPr>
    </w:lvl>
    <w:lvl w:ilvl="8" w:tplc="0C000005" w:tentative="1">
      <w:start w:val="1"/>
      <w:numFmt w:val="bullet"/>
      <w:lvlText w:val=""/>
      <w:lvlJc w:val="left"/>
      <w:pPr>
        <w:ind w:left="6546" w:hanging="360"/>
      </w:pPr>
      <w:rPr>
        <w:rFonts w:ascii="Wingdings" w:hAnsi="Wingdings" w:hint="default"/>
      </w:rPr>
    </w:lvl>
  </w:abstractNum>
  <w:num w:numId="1" w16cid:durableId="958994201">
    <w:abstractNumId w:val="21"/>
  </w:num>
  <w:num w:numId="2" w16cid:durableId="1654333876">
    <w:abstractNumId w:val="35"/>
  </w:num>
  <w:num w:numId="3" w16cid:durableId="2015450981">
    <w:abstractNumId w:val="32"/>
  </w:num>
  <w:num w:numId="4" w16cid:durableId="1528758952">
    <w:abstractNumId w:val="12"/>
  </w:num>
  <w:num w:numId="5" w16cid:durableId="1463958653">
    <w:abstractNumId w:val="29"/>
  </w:num>
  <w:num w:numId="6" w16cid:durableId="1302341469">
    <w:abstractNumId w:val="17"/>
  </w:num>
  <w:num w:numId="7" w16cid:durableId="1859922699">
    <w:abstractNumId w:val="1"/>
  </w:num>
  <w:num w:numId="8" w16cid:durableId="611017876">
    <w:abstractNumId w:val="23"/>
  </w:num>
  <w:num w:numId="9" w16cid:durableId="1550920533">
    <w:abstractNumId w:val="25"/>
  </w:num>
  <w:num w:numId="10" w16cid:durableId="594674706">
    <w:abstractNumId w:val="7"/>
  </w:num>
  <w:num w:numId="11" w16cid:durableId="1379554032">
    <w:abstractNumId w:val="14"/>
  </w:num>
  <w:num w:numId="12" w16cid:durableId="1575819762">
    <w:abstractNumId w:val="31"/>
  </w:num>
  <w:num w:numId="13" w16cid:durableId="905066463">
    <w:abstractNumId w:val="33"/>
  </w:num>
  <w:num w:numId="14" w16cid:durableId="873230433">
    <w:abstractNumId w:val="34"/>
  </w:num>
  <w:num w:numId="15" w16cid:durableId="532112238">
    <w:abstractNumId w:val="13"/>
  </w:num>
  <w:num w:numId="16" w16cid:durableId="1610047177">
    <w:abstractNumId w:val="19"/>
  </w:num>
  <w:num w:numId="17" w16cid:durableId="839082284">
    <w:abstractNumId w:val="30"/>
  </w:num>
  <w:num w:numId="18" w16cid:durableId="1008099547">
    <w:abstractNumId w:val="5"/>
  </w:num>
  <w:num w:numId="19" w16cid:durableId="344791492">
    <w:abstractNumId w:val="8"/>
  </w:num>
  <w:num w:numId="20" w16cid:durableId="1654528111">
    <w:abstractNumId w:val="9"/>
  </w:num>
  <w:num w:numId="21" w16cid:durableId="196743185">
    <w:abstractNumId w:val="20"/>
  </w:num>
  <w:num w:numId="22" w16cid:durableId="1525051874">
    <w:abstractNumId w:val="22"/>
  </w:num>
  <w:num w:numId="23" w16cid:durableId="138765354">
    <w:abstractNumId w:val="4"/>
  </w:num>
  <w:num w:numId="24" w16cid:durableId="1968660124">
    <w:abstractNumId w:val="28"/>
  </w:num>
  <w:num w:numId="25" w16cid:durableId="296255144">
    <w:abstractNumId w:val="2"/>
  </w:num>
  <w:num w:numId="26" w16cid:durableId="399787336">
    <w:abstractNumId w:val="15"/>
  </w:num>
  <w:num w:numId="27" w16cid:durableId="1568342871">
    <w:abstractNumId w:val="26"/>
  </w:num>
  <w:num w:numId="28" w16cid:durableId="1149975867">
    <w:abstractNumId w:val="18"/>
  </w:num>
  <w:num w:numId="29" w16cid:durableId="1765420064">
    <w:abstractNumId w:val="27"/>
  </w:num>
  <w:num w:numId="30" w16cid:durableId="2008315271">
    <w:abstractNumId w:val="24"/>
  </w:num>
  <w:num w:numId="31" w16cid:durableId="1989044745">
    <w:abstractNumId w:val="16"/>
  </w:num>
  <w:num w:numId="32" w16cid:durableId="1078333357">
    <w:abstractNumId w:val="10"/>
  </w:num>
  <w:num w:numId="33" w16cid:durableId="1641689167">
    <w:abstractNumId w:val="6"/>
  </w:num>
  <w:num w:numId="34" w16cid:durableId="154999225">
    <w:abstractNumId w:val="3"/>
  </w:num>
  <w:num w:numId="35" w16cid:durableId="1815632985">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en-ZA" w:vendorID="64" w:dllVersion="4096" w:nlCheck="1" w:checkStyle="0"/>
  <w:activeWritingStyle w:appName="MSWord" w:lang="fr-FR" w:vendorID="64" w:dllVersion="4096" w:nlCheck="1" w:checkStyle="0"/>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activeWritingStyle w:appName="MSWord" w:lang="en-ZA" w:vendorID="64" w:dllVersion="0" w:nlCheck="1" w:checkStyle="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4D9"/>
    <w:rsid w:val="0000285D"/>
    <w:rsid w:val="0001156E"/>
    <w:rsid w:val="00030336"/>
    <w:rsid w:val="00063DF6"/>
    <w:rsid w:val="00070691"/>
    <w:rsid w:val="000859E0"/>
    <w:rsid w:val="000A0029"/>
    <w:rsid w:val="000A6857"/>
    <w:rsid w:val="00100233"/>
    <w:rsid w:val="0010211B"/>
    <w:rsid w:val="00125090"/>
    <w:rsid w:val="00125399"/>
    <w:rsid w:val="00151169"/>
    <w:rsid w:val="00153028"/>
    <w:rsid w:val="00176D7B"/>
    <w:rsid w:val="00195C84"/>
    <w:rsid w:val="001A0DF9"/>
    <w:rsid w:val="001C2259"/>
    <w:rsid w:val="001C3379"/>
    <w:rsid w:val="001D726E"/>
    <w:rsid w:val="001E371E"/>
    <w:rsid w:val="001F1932"/>
    <w:rsid w:val="00202582"/>
    <w:rsid w:val="00202CCD"/>
    <w:rsid w:val="00204015"/>
    <w:rsid w:val="00206452"/>
    <w:rsid w:val="002105EB"/>
    <w:rsid w:val="0021566B"/>
    <w:rsid w:val="00224716"/>
    <w:rsid w:val="002267C8"/>
    <w:rsid w:val="00231B6B"/>
    <w:rsid w:val="002336A5"/>
    <w:rsid w:val="0027090D"/>
    <w:rsid w:val="00270BC6"/>
    <w:rsid w:val="002724ED"/>
    <w:rsid w:val="002A106B"/>
    <w:rsid w:val="002A3C89"/>
    <w:rsid w:val="002B0D1F"/>
    <w:rsid w:val="002B2513"/>
    <w:rsid w:val="002D0E51"/>
    <w:rsid w:val="002D65C2"/>
    <w:rsid w:val="002E11D0"/>
    <w:rsid w:val="002E6F6A"/>
    <w:rsid w:val="0030652B"/>
    <w:rsid w:val="003065E2"/>
    <w:rsid w:val="00315387"/>
    <w:rsid w:val="00317748"/>
    <w:rsid w:val="00323141"/>
    <w:rsid w:val="0032417D"/>
    <w:rsid w:val="00345644"/>
    <w:rsid w:val="00345844"/>
    <w:rsid w:val="00366829"/>
    <w:rsid w:val="00367C09"/>
    <w:rsid w:val="00372456"/>
    <w:rsid w:val="00395F2C"/>
    <w:rsid w:val="003A4EC6"/>
    <w:rsid w:val="003B4951"/>
    <w:rsid w:val="003C0941"/>
    <w:rsid w:val="003C1983"/>
    <w:rsid w:val="003C1C54"/>
    <w:rsid w:val="003C5915"/>
    <w:rsid w:val="003D3191"/>
    <w:rsid w:val="003E0D3B"/>
    <w:rsid w:val="003E35FC"/>
    <w:rsid w:val="003F05C5"/>
    <w:rsid w:val="003F06DB"/>
    <w:rsid w:val="00427EDE"/>
    <w:rsid w:val="004627E1"/>
    <w:rsid w:val="004857AC"/>
    <w:rsid w:val="004A3E4B"/>
    <w:rsid w:val="004A79D4"/>
    <w:rsid w:val="004D1A1F"/>
    <w:rsid w:val="004D62AC"/>
    <w:rsid w:val="004E08B9"/>
    <w:rsid w:val="004E15D1"/>
    <w:rsid w:val="004E544A"/>
    <w:rsid w:val="004F39D9"/>
    <w:rsid w:val="004F7541"/>
    <w:rsid w:val="005012F4"/>
    <w:rsid w:val="00513579"/>
    <w:rsid w:val="00513B2A"/>
    <w:rsid w:val="00515CD2"/>
    <w:rsid w:val="00521646"/>
    <w:rsid w:val="00523F85"/>
    <w:rsid w:val="00527C57"/>
    <w:rsid w:val="0053462E"/>
    <w:rsid w:val="00547078"/>
    <w:rsid w:val="00590521"/>
    <w:rsid w:val="005B035C"/>
    <w:rsid w:val="005B2134"/>
    <w:rsid w:val="005C698A"/>
    <w:rsid w:val="005D67BF"/>
    <w:rsid w:val="005F45A2"/>
    <w:rsid w:val="005F5747"/>
    <w:rsid w:val="005F57E6"/>
    <w:rsid w:val="005F6BF9"/>
    <w:rsid w:val="00604804"/>
    <w:rsid w:val="006051A1"/>
    <w:rsid w:val="0061496C"/>
    <w:rsid w:val="00625021"/>
    <w:rsid w:val="006414D7"/>
    <w:rsid w:val="00647137"/>
    <w:rsid w:val="0064725C"/>
    <w:rsid w:val="006604F5"/>
    <w:rsid w:val="00663E30"/>
    <w:rsid w:val="00666191"/>
    <w:rsid w:val="00673CD2"/>
    <w:rsid w:val="0069076F"/>
    <w:rsid w:val="00690CF9"/>
    <w:rsid w:val="0069638A"/>
    <w:rsid w:val="00697AC9"/>
    <w:rsid w:val="006A6922"/>
    <w:rsid w:val="006B27BE"/>
    <w:rsid w:val="006C439B"/>
    <w:rsid w:val="006C4978"/>
    <w:rsid w:val="006C6231"/>
    <w:rsid w:val="006D0A90"/>
    <w:rsid w:val="006D6321"/>
    <w:rsid w:val="006E3CC9"/>
    <w:rsid w:val="006F115F"/>
    <w:rsid w:val="006F739F"/>
    <w:rsid w:val="007133D0"/>
    <w:rsid w:val="00722C1B"/>
    <w:rsid w:val="00725A2E"/>
    <w:rsid w:val="00726CDF"/>
    <w:rsid w:val="00732B56"/>
    <w:rsid w:val="007342DD"/>
    <w:rsid w:val="00763822"/>
    <w:rsid w:val="00773CED"/>
    <w:rsid w:val="007766D5"/>
    <w:rsid w:val="0078288B"/>
    <w:rsid w:val="00787C14"/>
    <w:rsid w:val="0079291C"/>
    <w:rsid w:val="007A3074"/>
    <w:rsid w:val="007B3320"/>
    <w:rsid w:val="007D1B22"/>
    <w:rsid w:val="007D5252"/>
    <w:rsid w:val="007E0003"/>
    <w:rsid w:val="007E7586"/>
    <w:rsid w:val="007F6E17"/>
    <w:rsid w:val="00811B86"/>
    <w:rsid w:val="008233A2"/>
    <w:rsid w:val="008257B3"/>
    <w:rsid w:val="00825B24"/>
    <w:rsid w:val="00835783"/>
    <w:rsid w:val="008369F0"/>
    <w:rsid w:val="00840F27"/>
    <w:rsid w:val="008556BB"/>
    <w:rsid w:val="00857A1A"/>
    <w:rsid w:val="008736C5"/>
    <w:rsid w:val="008803F6"/>
    <w:rsid w:val="00883AF8"/>
    <w:rsid w:val="00891C83"/>
    <w:rsid w:val="008A782B"/>
    <w:rsid w:val="008D3EA7"/>
    <w:rsid w:val="008D67F2"/>
    <w:rsid w:val="008D7E44"/>
    <w:rsid w:val="008F69BC"/>
    <w:rsid w:val="008F6E59"/>
    <w:rsid w:val="009048C4"/>
    <w:rsid w:val="00915A17"/>
    <w:rsid w:val="009246E2"/>
    <w:rsid w:val="00940950"/>
    <w:rsid w:val="00941EC0"/>
    <w:rsid w:val="00952432"/>
    <w:rsid w:val="00954E6A"/>
    <w:rsid w:val="00962BF5"/>
    <w:rsid w:val="0097054F"/>
    <w:rsid w:val="0097334A"/>
    <w:rsid w:val="00975120"/>
    <w:rsid w:val="00984EA2"/>
    <w:rsid w:val="0098618D"/>
    <w:rsid w:val="00A1746F"/>
    <w:rsid w:val="00A40779"/>
    <w:rsid w:val="00A55395"/>
    <w:rsid w:val="00A6363F"/>
    <w:rsid w:val="00A944CA"/>
    <w:rsid w:val="00AA1919"/>
    <w:rsid w:val="00AA375B"/>
    <w:rsid w:val="00AA76CD"/>
    <w:rsid w:val="00AB3B87"/>
    <w:rsid w:val="00AC694C"/>
    <w:rsid w:val="00AE79A5"/>
    <w:rsid w:val="00AF5100"/>
    <w:rsid w:val="00B10F5F"/>
    <w:rsid w:val="00B11DAE"/>
    <w:rsid w:val="00B16F33"/>
    <w:rsid w:val="00B204E2"/>
    <w:rsid w:val="00B24F9A"/>
    <w:rsid w:val="00B317D2"/>
    <w:rsid w:val="00B507A5"/>
    <w:rsid w:val="00B50914"/>
    <w:rsid w:val="00B608B9"/>
    <w:rsid w:val="00B71EC1"/>
    <w:rsid w:val="00B810A4"/>
    <w:rsid w:val="00BC16B9"/>
    <w:rsid w:val="00BC4C5E"/>
    <w:rsid w:val="00BD2614"/>
    <w:rsid w:val="00C04324"/>
    <w:rsid w:val="00C06B7D"/>
    <w:rsid w:val="00C14EA3"/>
    <w:rsid w:val="00C32B0E"/>
    <w:rsid w:val="00C348BF"/>
    <w:rsid w:val="00C64306"/>
    <w:rsid w:val="00C64B77"/>
    <w:rsid w:val="00C74F1A"/>
    <w:rsid w:val="00CC149D"/>
    <w:rsid w:val="00CC3B6D"/>
    <w:rsid w:val="00CD11E7"/>
    <w:rsid w:val="00CD1904"/>
    <w:rsid w:val="00CD2A9E"/>
    <w:rsid w:val="00CD6D5C"/>
    <w:rsid w:val="00CE0170"/>
    <w:rsid w:val="00CE23BD"/>
    <w:rsid w:val="00CF4392"/>
    <w:rsid w:val="00D20106"/>
    <w:rsid w:val="00D256F2"/>
    <w:rsid w:val="00D316B4"/>
    <w:rsid w:val="00D66855"/>
    <w:rsid w:val="00D73D5E"/>
    <w:rsid w:val="00D80290"/>
    <w:rsid w:val="00DB2DB3"/>
    <w:rsid w:val="00DE4CF1"/>
    <w:rsid w:val="00E053A8"/>
    <w:rsid w:val="00E11F80"/>
    <w:rsid w:val="00E12313"/>
    <w:rsid w:val="00E15644"/>
    <w:rsid w:val="00E23050"/>
    <w:rsid w:val="00E245DF"/>
    <w:rsid w:val="00E270E5"/>
    <w:rsid w:val="00E34475"/>
    <w:rsid w:val="00E47AD4"/>
    <w:rsid w:val="00E53A16"/>
    <w:rsid w:val="00E572D7"/>
    <w:rsid w:val="00E6442D"/>
    <w:rsid w:val="00E73D71"/>
    <w:rsid w:val="00E774E6"/>
    <w:rsid w:val="00E86F50"/>
    <w:rsid w:val="00E875A2"/>
    <w:rsid w:val="00E876CC"/>
    <w:rsid w:val="00EC6679"/>
    <w:rsid w:val="00ED623F"/>
    <w:rsid w:val="00EE2E69"/>
    <w:rsid w:val="00EF44BA"/>
    <w:rsid w:val="00F03178"/>
    <w:rsid w:val="00F058D6"/>
    <w:rsid w:val="00F164AC"/>
    <w:rsid w:val="00F2389D"/>
    <w:rsid w:val="00F46C89"/>
    <w:rsid w:val="00F6270A"/>
    <w:rsid w:val="00F74F1C"/>
    <w:rsid w:val="00F85A89"/>
    <w:rsid w:val="00F86F00"/>
    <w:rsid w:val="00F954D9"/>
    <w:rsid w:val="00F973C8"/>
    <w:rsid w:val="00F97736"/>
    <w:rsid w:val="00FA2796"/>
    <w:rsid w:val="00FA5143"/>
    <w:rsid w:val="00FB2C85"/>
    <w:rsid w:val="00FB3ACF"/>
    <w:rsid w:val="00FB690C"/>
    <w:rsid w:val="00FB6F46"/>
    <w:rsid w:val="00FB71D4"/>
    <w:rsid w:val="00FC3C88"/>
    <w:rsid w:val="00FD112F"/>
    <w:rsid w:val="00FE2ABF"/>
    <w:rsid w:val="00FE632D"/>
    <w:rsid w:val="00FF4F2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EEF59"/>
  <w15:chartTrackingRefBased/>
  <w15:docId w15:val="{62082F10-EB5A-44E9-A4A4-3AE07F861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54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954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954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54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54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54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54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54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54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54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954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954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54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54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54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54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54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54D9"/>
    <w:rPr>
      <w:rFonts w:eastAsiaTheme="majorEastAsia" w:cstheme="majorBidi"/>
      <w:color w:val="272727" w:themeColor="text1" w:themeTint="D8"/>
    </w:rPr>
  </w:style>
  <w:style w:type="paragraph" w:styleId="Title">
    <w:name w:val="Title"/>
    <w:basedOn w:val="Normal"/>
    <w:next w:val="Normal"/>
    <w:link w:val="TitleChar"/>
    <w:uiPriority w:val="10"/>
    <w:qFormat/>
    <w:rsid w:val="00F954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54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54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54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54D9"/>
    <w:pPr>
      <w:spacing w:before="160"/>
      <w:jc w:val="center"/>
    </w:pPr>
    <w:rPr>
      <w:i/>
      <w:iCs/>
      <w:color w:val="404040" w:themeColor="text1" w:themeTint="BF"/>
    </w:rPr>
  </w:style>
  <w:style w:type="character" w:customStyle="1" w:styleId="QuoteChar">
    <w:name w:val="Quote Char"/>
    <w:basedOn w:val="DefaultParagraphFont"/>
    <w:link w:val="Quote"/>
    <w:uiPriority w:val="29"/>
    <w:rsid w:val="00F954D9"/>
    <w:rPr>
      <w:i/>
      <w:iCs/>
      <w:color w:val="404040" w:themeColor="text1" w:themeTint="BF"/>
    </w:rPr>
  </w:style>
  <w:style w:type="paragraph" w:styleId="ListParagraph">
    <w:name w:val="List Paragraph"/>
    <w:aliases w:val="Numbered paragraph,List Paragraph1,Bullets,Paragraphe de liste1,References,Paragraphe de liste,Paragraphe de liste rapport atelier Mada,COMESA Text 2,Standard 12 pt,Heading II,TH Chapter,Bullet List,FooterText,Colorful List Accent 1,列出段落"/>
    <w:basedOn w:val="Normal"/>
    <w:link w:val="ListParagraphChar"/>
    <w:uiPriority w:val="34"/>
    <w:qFormat/>
    <w:rsid w:val="00F954D9"/>
    <w:pPr>
      <w:ind w:left="720"/>
      <w:contextualSpacing/>
    </w:pPr>
  </w:style>
  <w:style w:type="character" w:styleId="IntenseEmphasis">
    <w:name w:val="Intense Emphasis"/>
    <w:basedOn w:val="DefaultParagraphFont"/>
    <w:uiPriority w:val="21"/>
    <w:qFormat/>
    <w:rsid w:val="00F954D9"/>
    <w:rPr>
      <w:i/>
      <w:iCs/>
      <w:color w:val="0F4761" w:themeColor="accent1" w:themeShade="BF"/>
    </w:rPr>
  </w:style>
  <w:style w:type="paragraph" w:styleId="IntenseQuote">
    <w:name w:val="Intense Quote"/>
    <w:basedOn w:val="Normal"/>
    <w:next w:val="Normal"/>
    <w:link w:val="IntenseQuoteChar"/>
    <w:uiPriority w:val="30"/>
    <w:qFormat/>
    <w:rsid w:val="00F954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54D9"/>
    <w:rPr>
      <w:i/>
      <w:iCs/>
      <w:color w:val="0F4761" w:themeColor="accent1" w:themeShade="BF"/>
    </w:rPr>
  </w:style>
  <w:style w:type="character" w:styleId="IntenseReference">
    <w:name w:val="Intense Reference"/>
    <w:basedOn w:val="DefaultParagraphFont"/>
    <w:uiPriority w:val="32"/>
    <w:qFormat/>
    <w:rsid w:val="00F954D9"/>
    <w:rPr>
      <w:b/>
      <w:bCs/>
      <w:smallCaps/>
      <w:color w:val="0F4761" w:themeColor="accent1" w:themeShade="BF"/>
      <w:spacing w:val="5"/>
    </w:rPr>
  </w:style>
  <w:style w:type="paragraph" w:styleId="Footer">
    <w:name w:val="footer"/>
    <w:basedOn w:val="Normal"/>
    <w:link w:val="FooterChar"/>
    <w:uiPriority w:val="99"/>
    <w:unhideWhenUsed/>
    <w:rsid w:val="00F954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54D9"/>
  </w:style>
  <w:style w:type="paragraph" w:styleId="NoSpacing">
    <w:name w:val="No Spacing"/>
    <w:link w:val="NoSpacingChar"/>
    <w:uiPriority w:val="1"/>
    <w:qFormat/>
    <w:rsid w:val="004857AC"/>
    <w:pPr>
      <w:spacing w:after="0" w:line="240" w:lineRule="auto"/>
    </w:pPr>
    <w:rPr>
      <w14:ligatures w14:val="none"/>
    </w:rPr>
  </w:style>
  <w:style w:type="character" w:customStyle="1" w:styleId="NoSpacingChar">
    <w:name w:val="No Spacing Char"/>
    <w:link w:val="NoSpacing"/>
    <w:uiPriority w:val="1"/>
    <w:locked/>
    <w:rsid w:val="004857AC"/>
    <w:rPr>
      <w14:ligatures w14:val="none"/>
    </w:rPr>
  </w:style>
  <w:style w:type="character" w:styleId="Hyperlink">
    <w:name w:val="Hyperlink"/>
    <w:basedOn w:val="DefaultParagraphFont"/>
    <w:uiPriority w:val="99"/>
    <w:unhideWhenUsed/>
    <w:rsid w:val="00604804"/>
    <w:rPr>
      <w:color w:val="467886" w:themeColor="hyperlink"/>
      <w:u w:val="single"/>
    </w:rPr>
  </w:style>
  <w:style w:type="character" w:customStyle="1" w:styleId="UnresolvedMention1">
    <w:name w:val="Unresolved Mention1"/>
    <w:basedOn w:val="DefaultParagraphFont"/>
    <w:uiPriority w:val="99"/>
    <w:semiHidden/>
    <w:unhideWhenUsed/>
    <w:rsid w:val="00604804"/>
    <w:rPr>
      <w:color w:val="605E5C"/>
      <w:shd w:val="clear" w:color="auto" w:fill="E1DFDD"/>
    </w:rPr>
  </w:style>
  <w:style w:type="paragraph" w:styleId="Revision">
    <w:name w:val="Revision"/>
    <w:hidden/>
    <w:uiPriority w:val="99"/>
    <w:semiHidden/>
    <w:rsid w:val="006051A1"/>
    <w:pPr>
      <w:spacing w:after="0" w:line="240" w:lineRule="auto"/>
    </w:pPr>
  </w:style>
  <w:style w:type="paragraph" w:styleId="ListBullet">
    <w:name w:val="List Bullet"/>
    <w:basedOn w:val="Normal"/>
    <w:autoRedefine/>
    <w:rsid w:val="00B317D2"/>
    <w:pPr>
      <w:numPr>
        <w:numId w:val="2"/>
      </w:numPr>
      <w:spacing w:after="240" w:line="276" w:lineRule="auto"/>
      <w:jc w:val="both"/>
    </w:pPr>
    <w:rPr>
      <w:rFonts w:ascii="Maiandra GD" w:eastAsia="Times New Roman" w:hAnsi="Maiandra GD" w:cs="Arial"/>
      <w:sz w:val="24"/>
      <w:szCs w:val="24"/>
      <w:lang w:val="en-US"/>
      <w14:ligatures w14:val="none"/>
    </w:rPr>
  </w:style>
  <w:style w:type="character" w:styleId="UnresolvedMention">
    <w:name w:val="Unresolved Mention"/>
    <w:basedOn w:val="DefaultParagraphFont"/>
    <w:uiPriority w:val="99"/>
    <w:semiHidden/>
    <w:unhideWhenUsed/>
    <w:rsid w:val="00A40779"/>
    <w:rPr>
      <w:color w:val="605E5C"/>
      <w:shd w:val="clear" w:color="auto" w:fill="E1DFDD"/>
    </w:rPr>
  </w:style>
  <w:style w:type="character" w:customStyle="1" w:styleId="ListParagraphChar">
    <w:name w:val="List Paragraph Char"/>
    <w:aliases w:val="Numbered paragraph Char,List Paragraph1 Char,Bullets Char,Paragraphe de liste1 Char,References Char,Paragraphe de liste Char,Paragraphe de liste rapport atelier Mada Char,COMESA Text 2 Char,Standard 12 pt Char,Heading II Char"/>
    <w:basedOn w:val="DefaultParagraphFont"/>
    <w:link w:val="ListParagraph"/>
    <w:uiPriority w:val="34"/>
    <w:qFormat/>
    <w:rsid w:val="00811B86"/>
  </w:style>
  <w:style w:type="character" w:styleId="CommentReference">
    <w:name w:val="annotation reference"/>
    <w:basedOn w:val="DefaultParagraphFont"/>
    <w:uiPriority w:val="99"/>
    <w:semiHidden/>
    <w:unhideWhenUsed/>
    <w:rsid w:val="00345844"/>
    <w:rPr>
      <w:sz w:val="16"/>
      <w:szCs w:val="16"/>
    </w:rPr>
  </w:style>
  <w:style w:type="paragraph" w:styleId="CommentText">
    <w:name w:val="annotation text"/>
    <w:basedOn w:val="Normal"/>
    <w:link w:val="CommentTextChar"/>
    <w:uiPriority w:val="99"/>
    <w:unhideWhenUsed/>
    <w:rsid w:val="00345844"/>
    <w:pPr>
      <w:spacing w:line="240" w:lineRule="auto"/>
    </w:pPr>
    <w:rPr>
      <w:sz w:val="20"/>
      <w:szCs w:val="20"/>
    </w:rPr>
  </w:style>
  <w:style w:type="character" w:customStyle="1" w:styleId="CommentTextChar">
    <w:name w:val="Comment Text Char"/>
    <w:basedOn w:val="DefaultParagraphFont"/>
    <w:link w:val="CommentText"/>
    <w:uiPriority w:val="99"/>
    <w:rsid w:val="00345844"/>
    <w:rPr>
      <w:sz w:val="20"/>
      <w:szCs w:val="20"/>
    </w:rPr>
  </w:style>
  <w:style w:type="paragraph" w:styleId="CommentSubject">
    <w:name w:val="annotation subject"/>
    <w:basedOn w:val="CommentText"/>
    <w:next w:val="CommentText"/>
    <w:link w:val="CommentSubjectChar"/>
    <w:uiPriority w:val="99"/>
    <w:semiHidden/>
    <w:unhideWhenUsed/>
    <w:rsid w:val="00345844"/>
    <w:rPr>
      <w:b/>
      <w:bCs/>
    </w:rPr>
  </w:style>
  <w:style w:type="character" w:customStyle="1" w:styleId="CommentSubjectChar">
    <w:name w:val="Comment Subject Char"/>
    <w:basedOn w:val="CommentTextChar"/>
    <w:link w:val="CommentSubject"/>
    <w:uiPriority w:val="99"/>
    <w:semiHidden/>
    <w:rsid w:val="00345844"/>
    <w:rPr>
      <w:b/>
      <w:bCs/>
      <w:sz w:val="20"/>
      <w:szCs w:val="20"/>
    </w:rPr>
  </w:style>
  <w:style w:type="paragraph" w:styleId="PlainText">
    <w:name w:val="Plain Text"/>
    <w:basedOn w:val="Normal"/>
    <w:link w:val="PlainTextChar"/>
    <w:uiPriority w:val="99"/>
    <w:rsid w:val="00B204E2"/>
    <w:pPr>
      <w:spacing w:after="0" w:line="240" w:lineRule="auto"/>
    </w:pPr>
    <w:rPr>
      <w:rFonts w:ascii="Courier New" w:eastAsiaTheme="minorEastAsia" w:hAnsi="Courier New" w:cs="Courier New"/>
      <w:sz w:val="20"/>
      <w:szCs w:val="20"/>
      <w:lang w:val="en-ZA" w:eastAsia="en-ZA"/>
      <w14:ligatures w14:val="none"/>
    </w:rPr>
  </w:style>
  <w:style w:type="character" w:customStyle="1" w:styleId="PlainTextChar">
    <w:name w:val="Plain Text Char"/>
    <w:basedOn w:val="DefaultParagraphFont"/>
    <w:link w:val="PlainText"/>
    <w:uiPriority w:val="99"/>
    <w:rsid w:val="00B204E2"/>
    <w:rPr>
      <w:rFonts w:ascii="Courier New" w:eastAsiaTheme="minorEastAsia" w:hAnsi="Courier New" w:cs="Courier New"/>
      <w:sz w:val="20"/>
      <w:szCs w:val="20"/>
      <w:lang w:val="en-ZA" w:eastAsia="en-ZA"/>
      <w14:ligatures w14:val="none"/>
    </w:rPr>
  </w:style>
  <w:style w:type="paragraph" w:styleId="BodyTextIndent">
    <w:name w:val="Body Text Indent"/>
    <w:basedOn w:val="Normal"/>
    <w:link w:val="BodyTextIndentChar"/>
    <w:uiPriority w:val="99"/>
    <w:unhideWhenUsed/>
    <w:rsid w:val="00F85A89"/>
    <w:pPr>
      <w:tabs>
        <w:tab w:val="left" w:pos="284"/>
      </w:tabs>
      <w:suppressAutoHyphens/>
      <w:spacing w:after="0" w:line="276" w:lineRule="auto"/>
      <w:ind w:left="284"/>
      <w:jc w:val="both"/>
    </w:pPr>
    <w:rPr>
      <w:rFonts w:ascii="Arial" w:eastAsia="Times New Roman" w:hAnsi="Arial" w:cs="Arial"/>
      <w:b/>
      <w:spacing w:val="-2"/>
      <w:sz w:val="24"/>
      <w:szCs w:val="24"/>
      <w:lang w:eastAsia="ar-SA"/>
      <w14:ligatures w14:val="none"/>
    </w:rPr>
  </w:style>
  <w:style w:type="character" w:customStyle="1" w:styleId="BodyTextIndentChar">
    <w:name w:val="Body Text Indent Char"/>
    <w:basedOn w:val="DefaultParagraphFont"/>
    <w:link w:val="BodyTextIndent"/>
    <w:uiPriority w:val="99"/>
    <w:rsid w:val="00F85A89"/>
    <w:rPr>
      <w:rFonts w:ascii="Arial" w:eastAsia="Times New Roman" w:hAnsi="Arial" w:cs="Arial"/>
      <w:b/>
      <w:spacing w:val="-2"/>
      <w:sz w:val="24"/>
      <w:szCs w:val="24"/>
      <w:lang w:eastAsia="ar-SA"/>
      <w14:ligatures w14:val="none"/>
    </w:rPr>
  </w:style>
  <w:style w:type="paragraph" w:styleId="BodyText">
    <w:name w:val="Body Text"/>
    <w:basedOn w:val="Normal"/>
    <w:link w:val="BodyTextChar"/>
    <w:uiPriority w:val="1"/>
    <w:unhideWhenUsed/>
    <w:qFormat/>
    <w:rsid w:val="00AA76CD"/>
    <w:pPr>
      <w:spacing w:after="120"/>
    </w:pPr>
  </w:style>
  <w:style w:type="character" w:customStyle="1" w:styleId="BodyTextChar">
    <w:name w:val="Body Text Char"/>
    <w:basedOn w:val="DefaultParagraphFont"/>
    <w:link w:val="BodyText"/>
    <w:uiPriority w:val="1"/>
    <w:rsid w:val="00AA76CD"/>
  </w:style>
  <w:style w:type="table" w:styleId="TableGrid">
    <w:name w:val="Table Grid"/>
    <w:basedOn w:val="TableNormal"/>
    <w:uiPriority w:val="39"/>
    <w:rsid w:val="00AA76CD"/>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AA76CD"/>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A76CD"/>
    <w:pPr>
      <w:tabs>
        <w:tab w:val="center" w:pos="4513"/>
        <w:tab w:val="right" w:pos="9026"/>
      </w:tabs>
      <w:spacing w:after="0" w:line="240" w:lineRule="auto"/>
    </w:pPr>
    <w:rPr>
      <w:lang w:val="en-ZA"/>
      <w14:ligatures w14:val="none"/>
    </w:rPr>
  </w:style>
  <w:style w:type="character" w:customStyle="1" w:styleId="HeaderChar">
    <w:name w:val="Header Char"/>
    <w:basedOn w:val="DefaultParagraphFont"/>
    <w:link w:val="Header"/>
    <w:uiPriority w:val="99"/>
    <w:rsid w:val="00AA76CD"/>
    <w:rPr>
      <w:lang w:val="en-ZA"/>
      <w14:ligatures w14:val="none"/>
    </w:rPr>
  </w:style>
  <w:style w:type="paragraph" w:styleId="BalloonText">
    <w:name w:val="Balloon Text"/>
    <w:basedOn w:val="Normal"/>
    <w:link w:val="BalloonTextChar"/>
    <w:uiPriority w:val="99"/>
    <w:semiHidden/>
    <w:unhideWhenUsed/>
    <w:rsid w:val="00AA76CD"/>
    <w:pPr>
      <w:spacing w:after="0" w:line="240" w:lineRule="auto"/>
    </w:pPr>
    <w:rPr>
      <w:rFonts w:ascii="Tahoma" w:hAnsi="Tahoma" w:cs="Tahoma"/>
      <w:sz w:val="16"/>
      <w:szCs w:val="16"/>
      <w:lang w:val="en-ZA"/>
      <w14:ligatures w14:val="none"/>
    </w:rPr>
  </w:style>
  <w:style w:type="character" w:customStyle="1" w:styleId="BalloonTextChar">
    <w:name w:val="Balloon Text Char"/>
    <w:basedOn w:val="DefaultParagraphFont"/>
    <w:link w:val="BalloonText"/>
    <w:uiPriority w:val="99"/>
    <w:semiHidden/>
    <w:rsid w:val="00AA76CD"/>
    <w:rPr>
      <w:rFonts w:ascii="Tahoma" w:hAnsi="Tahoma" w:cs="Tahoma"/>
      <w:sz w:val="16"/>
      <w:szCs w:val="16"/>
      <w:lang w:val="en-ZA"/>
      <w14:ligatures w14:val="none"/>
    </w:rPr>
  </w:style>
  <w:style w:type="character" w:styleId="SubtleEmphasis">
    <w:name w:val="Subtle Emphasis"/>
    <w:basedOn w:val="DefaultParagraphFont"/>
    <w:uiPriority w:val="19"/>
    <w:qFormat/>
    <w:rsid w:val="00AA76CD"/>
    <w:rPr>
      <w:i/>
      <w:iCs/>
      <w:color w:val="404040" w:themeColor="text1" w:themeTint="BF"/>
    </w:rPr>
  </w:style>
  <w:style w:type="paragraph" w:customStyle="1" w:styleId="Annexetitle">
    <w:name w:val="Annexe_title"/>
    <w:basedOn w:val="Heading1"/>
    <w:next w:val="Normal"/>
    <w:autoRedefine/>
    <w:rsid w:val="00AA76CD"/>
    <w:pPr>
      <w:keepNext w:val="0"/>
      <w:keepLines w:val="0"/>
      <w:pageBreakBefore/>
      <w:tabs>
        <w:tab w:val="left" w:pos="1701"/>
        <w:tab w:val="left" w:pos="2552"/>
      </w:tabs>
      <w:spacing w:before="240" w:after="120" w:line="240" w:lineRule="auto"/>
      <w:jc w:val="center"/>
      <w:outlineLvl w:val="9"/>
    </w:pPr>
    <w:rPr>
      <w:rFonts w:ascii="Times New Roman" w:eastAsia="Times New Roman" w:hAnsi="Times New Roman" w:cs="Times New Roman"/>
      <w:b/>
      <w:caps/>
      <w:color w:val="auto"/>
      <w:sz w:val="28"/>
      <w:szCs w:val="28"/>
      <w:lang w:eastAsia="en-GB"/>
      <w14:ligatures w14:val="none"/>
    </w:rPr>
  </w:style>
  <w:style w:type="paragraph" w:customStyle="1" w:styleId="ModelNrmlSingle">
    <w:name w:val="ModelNrmlSingle"/>
    <w:basedOn w:val="Normal"/>
    <w:link w:val="ModelNrmlSingleChar"/>
    <w:rsid w:val="00AA76CD"/>
    <w:pPr>
      <w:spacing w:after="240" w:line="240" w:lineRule="auto"/>
      <w:ind w:firstLine="720"/>
      <w:jc w:val="both"/>
    </w:pPr>
    <w:rPr>
      <w:rFonts w:ascii="Times New Roman" w:eastAsia="Times New Roman" w:hAnsi="Times New Roman" w:cs="Times New Roman"/>
      <w:szCs w:val="20"/>
      <w:lang w:val="en-US"/>
      <w14:ligatures w14:val="none"/>
    </w:rPr>
  </w:style>
  <w:style w:type="character" w:customStyle="1" w:styleId="ModelNrmlSingleChar">
    <w:name w:val="ModelNrmlSingle Char"/>
    <w:link w:val="ModelNrmlSingle"/>
    <w:locked/>
    <w:rsid w:val="00AA76CD"/>
    <w:rPr>
      <w:rFonts w:ascii="Times New Roman" w:eastAsia="Times New Roman" w:hAnsi="Times New Roman" w:cs="Times New Roman"/>
      <w:szCs w:val="20"/>
      <w:lang w:val="en-US"/>
      <w14:ligatures w14:val="none"/>
    </w:rPr>
  </w:style>
  <w:style w:type="paragraph" w:styleId="NormalWeb">
    <w:name w:val="Normal (Web)"/>
    <w:basedOn w:val="Normal"/>
    <w:uiPriority w:val="99"/>
    <w:unhideWhenUsed/>
    <w:rsid w:val="00AA76CD"/>
    <w:pPr>
      <w:spacing w:before="100" w:beforeAutospacing="1" w:after="100" w:afterAutospacing="1" w:line="240" w:lineRule="auto"/>
    </w:pPr>
    <w:rPr>
      <w:rFonts w:ascii="Times New Roman" w:eastAsia="Times New Roman" w:hAnsi="Times New Roman" w:cs="Times New Roman"/>
      <w:sz w:val="24"/>
      <w:szCs w:val="24"/>
      <w:lang w:val="en-ZA" w:eastAsia="en-ZA"/>
      <w14:ligatures w14:val="none"/>
    </w:rPr>
  </w:style>
  <w:style w:type="paragraph" w:customStyle="1" w:styleId="Default">
    <w:name w:val="Default"/>
    <w:rsid w:val="00AA76CD"/>
    <w:pPr>
      <w:autoSpaceDE w:val="0"/>
      <w:autoSpaceDN w:val="0"/>
      <w:adjustRightInd w:val="0"/>
      <w:spacing w:after="0" w:line="240" w:lineRule="auto"/>
    </w:pPr>
    <w:rPr>
      <w:rFonts w:ascii="Calibri" w:eastAsia="Times New Roman" w:hAnsi="Calibri" w:cs="Calibri"/>
      <w:color w:val="000000"/>
      <w:sz w:val="24"/>
      <w:szCs w:val="24"/>
      <w:lang w:val="en-IE" w:eastAsia="it-IT"/>
      <w14:ligatures w14:val="none"/>
    </w:rPr>
  </w:style>
  <w:style w:type="paragraph" w:styleId="TOCHeading">
    <w:name w:val="TOC Heading"/>
    <w:basedOn w:val="Heading1"/>
    <w:next w:val="Normal"/>
    <w:uiPriority w:val="39"/>
    <w:unhideWhenUsed/>
    <w:qFormat/>
    <w:rsid w:val="00AA76CD"/>
    <w:pPr>
      <w:spacing w:before="240" w:after="0"/>
      <w:outlineLvl w:val="9"/>
    </w:pPr>
    <w:rPr>
      <w:sz w:val="32"/>
      <w:szCs w:val="32"/>
      <w:lang w:val="en-US"/>
      <w14:ligatures w14:val="none"/>
    </w:rPr>
  </w:style>
  <w:style w:type="paragraph" w:styleId="TOC2">
    <w:name w:val="toc 2"/>
    <w:basedOn w:val="Normal"/>
    <w:next w:val="Normal"/>
    <w:autoRedefine/>
    <w:uiPriority w:val="39"/>
    <w:unhideWhenUsed/>
    <w:rsid w:val="00AA76CD"/>
    <w:pPr>
      <w:spacing w:after="100"/>
      <w:ind w:left="220"/>
    </w:pPr>
    <w:rPr>
      <w:lang w:val="en-ZA"/>
      <w14:ligatures w14:val="none"/>
    </w:rPr>
  </w:style>
  <w:style w:type="paragraph" w:styleId="TOC1">
    <w:name w:val="toc 1"/>
    <w:basedOn w:val="Normal"/>
    <w:next w:val="Normal"/>
    <w:autoRedefine/>
    <w:uiPriority w:val="39"/>
    <w:unhideWhenUsed/>
    <w:rsid w:val="00AA76CD"/>
    <w:pPr>
      <w:spacing w:after="100"/>
    </w:pPr>
    <w:rPr>
      <w:lang w:val="en-ZA"/>
      <w14:ligatures w14:val="none"/>
    </w:rPr>
  </w:style>
  <w:style w:type="paragraph" w:styleId="TOC3">
    <w:name w:val="toc 3"/>
    <w:basedOn w:val="Normal"/>
    <w:next w:val="Normal"/>
    <w:autoRedefine/>
    <w:uiPriority w:val="39"/>
    <w:unhideWhenUsed/>
    <w:rsid w:val="00AA76CD"/>
    <w:pPr>
      <w:spacing w:after="100"/>
      <w:ind w:left="440"/>
    </w:pPr>
    <w:rPr>
      <w:lang w:val="en-ZA"/>
      <w14:ligatures w14:val="none"/>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Car"/>
    <w:basedOn w:val="Normal"/>
    <w:link w:val="FootnoteTextChar"/>
    <w:uiPriority w:val="99"/>
    <w:unhideWhenUsed/>
    <w:qFormat/>
    <w:rsid w:val="00AA76CD"/>
    <w:pPr>
      <w:spacing w:after="0" w:line="240" w:lineRule="auto"/>
    </w:pPr>
    <w:rPr>
      <w:sz w:val="20"/>
      <w:szCs w:val="20"/>
      <w:lang w:val="en-ZA"/>
      <w14:ligatures w14:val="none"/>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uiPriority w:val="99"/>
    <w:rsid w:val="00AA76CD"/>
    <w:rPr>
      <w:sz w:val="20"/>
      <w:szCs w:val="20"/>
      <w:lang w:val="en-ZA"/>
      <w14:ligatures w14:val="none"/>
    </w:rPr>
  </w:style>
  <w:style w:type="character" w:styleId="FootnoteReference">
    <w:name w:val="footnote reference"/>
    <w:basedOn w:val="DefaultParagraphFont"/>
    <w:uiPriority w:val="99"/>
    <w:unhideWhenUsed/>
    <w:rsid w:val="00AA76CD"/>
    <w:rPr>
      <w:vertAlign w:val="superscript"/>
    </w:rPr>
  </w:style>
  <w:style w:type="character" w:styleId="Emphasis">
    <w:name w:val="Emphasis"/>
    <w:basedOn w:val="DefaultParagraphFont"/>
    <w:uiPriority w:val="20"/>
    <w:qFormat/>
    <w:rsid w:val="00AA1919"/>
    <w:rPr>
      <w:i/>
      <w:iCs/>
    </w:rPr>
  </w:style>
  <w:style w:type="character" w:customStyle="1" w:styleId="cf01">
    <w:name w:val="cf01"/>
    <w:basedOn w:val="DefaultParagraphFont"/>
    <w:rsid w:val="00AA1919"/>
    <w:rPr>
      <w:rFonts w:ascii="Segoe UI" w:hAnsi="Segoe UI" w:cs="Segoe UI" w:hint="default"/>
      <w:sz w:val="18"/>
      <w:szCs w:val="18"/>
    </w:rPr>
  </w:style>
  <w:style w:type="paragraph" w:customStyle="1" w:styleId="p1">
    <w:name w:val="p1"/>
    <w:basedOn w:val="Normal"/>
    <w:rsid w:val="00AA1919"/>
    <w:pPr>
      <w:spacing w:after="0" w:line="240" w:lineRule="auto"/>
    </w:pPr>
    <w:rPr>
      <w:rFonts w:ascii="Helvetica" w:eastAsia="Times New Roman" w:hAnsi="Helvetica" w:cs="Times New Roman"/>
      <w:color w:val="000000"/>
      <w:sz w:val="14"/>
      <w:szCs w:val="14"/>
      <w:lang w:val="pt-PT" w:eastAsia="pt-PT"/>
      <w14:ligatures w14:val="none"/>
    </w:rPr>
  </w:style>
  <w:style w:type="character" w:customStyle="1" w:styleId="apple-converted-space">
    <w:name w:val="apple-converted-space"/>
    <w:basedOn w:val="DefaultParagraphFont"/>
    <w:rsid w:val="00AA19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dc.int/procurement-opportunitie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tchabwera@sadc.i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ngandu@sadc.in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pchifani@sadc.int" TargetMode="External"/><Relationship Id="rId4" Type="http://schemas.openxmlformats.org/officeDocument/2006/relationships/webSettings" Target="webSettings.xml"/><Relationship Id="rId9" Type="http://schemas.openxmlformats.org/officeDocument/2006/relationships/hyperlink" Target="https://collab.sadc.int/s/BsAtb4STZc5QfE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0d91555-27bb-46d2-9299-bbdc28766cf5}" enabled="1" method="Privileged" siteId="{49d00196-dd46-45ae-a2e6-912969fa3ac8}" removed="0"/>
</clbl:labelList>
</file>

<file path=docProps/app.xml><?xml version="1.0" encoding="utf-8"?>
<Properties xmlns="http://schemas.openxmlformats.org/officeDocument/2006/extended-properties" xmlns:vt="http://schemas.openxmlformats.org/officeDocument/2006/docPropsVTypes">
  <Template>Normal</Template>
  <TotalTime>27</TotalTime>
  <Pages>5</Pages>
  <Words>1505</Words>
  <Characters>8579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Mercy Mikuwa</dc:creator>
  <cp:keywords/>
  <dc:description/>
  <cp:lastModifiedBy>Purpose Chifani</cp:lastModifiedBy>
  <cp:revision>9</cp:revision>
  <dcterms:created xsi:type="dcterms:W3CDTF">2026-10-27T12:32:00Z</dcterms:created>
  <dcterms:modified xsi:type="dcterms:W3CDTF">2026-10-28T08:28:00Z</dcterms:modified>
</cp:coreProperties>
</file>