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A1DA21" w14:textId="22F85AD0" w:rsidR="00734E56" w:rsidRDefault="00734E56">
      <w:pPr>
        <w:pStyle w:val="BodyText"/>
        <w:jc w:val="left"/>
        <w:rPr>
          <w:rFonts w:ascii="Times New Roman"/>
        </w:rPr>
      </w:pPr>
    </w:p>
    <w:p w14:paraId="6FA1DA22" w14:textId="77777777" w:rsidR="00734E56" w:rsidRDefault="00734E56">
      <w:pPr>
        <w:pStyle w:val="BodyText"/>
        <w:jc w:val="left"/>
        <w:rPr>
          <w:rFonts w:ascii="Times New Roman"/>
        </w:rPr>
      </w:pPr>
    </w:p>
    <w:p w14:paraId="6FA1DA23" w14:textId="77777777" w:rsidR="00734E56" w:rsidRDefault="00734E56">
      <w:pPr>
        <w:pStyle w:val="BodyText"/>
        <w:jc w:val="left"/>
        <w:rPr>
          <w:rFonts w:ascii="Times New Roman"/>
        </w:rPr>
      </w:pPr>
    </w:p>
    <w:p w14:paraId="6FA1DA24" w14:textId="77777777" w:rsidR="00734E56" w:rsidRDefault="00734E56">
      <w:pPr>
        <w:pStyle w:val="BodyText"/>
        <w:jc w:val="left"/>
        <w:rPr>
          <w:rFonts w:ascii="Times New Roman"/>
        </w:rPr>
      </w:pPr>
    </w:p>
    <w:p w14:paraId="79B1B2AF" w14:textId="77777777" w:rsidR="005934E9" w:rsidRDefault="005934E9" w:rsidP="005934E9">
      <w:pPr>
        <w:pStyle w:val="BodyText"/>
        <w:ind w:left="1"/>
        <w:rPr>
          <w:rFonts w:ascii="Times New Roman"/>
        </w:rPr>
      </w:pPr>
      <w:r>
        <w:rPr>
          <w:noProof/>
        </w:rPr>
        <w:drawing>
          <wp:inline distT="0" distB="0" distL="0" distR="0" wp14:anchorId="3120CAFA" wp14:editId="5217A5C5">
            <wp:extent cx="1282700" cy="1282700"/>
            <wp:effectExtent l="0" t="0" r="0" b="0"/>
            <wp:docPr id="436187209" name="Picture 4" descr="A blue circle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6187209" name="Picture 4" descr="A blue circle with white text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700" cy="128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03F654F" wp14:editId="4B1E735F">
            <wp:extent cx="3498215" cy="1174750"/>
            <wp:effectExtent l="0" t="0" r="6985" b="6350"/>
            <wp:docPr id="800075122" name="Picture 2" descr="A blue flag with a green circle and a yellow circ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0075122" name="Picture 2" descr="A blue flag with a green circle and a yellow circle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215" cy="117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A1DA29" w14:textId="77777777" w:rsidR="00734E56" w:rsidRDefault="00734E56">
      <w:pPr>
        <w:pStyle w:val="BodyText"/>
        <w:spacing w:before="224"/>
        <w:jc w:val="left"/>
        <w:rPr>
          <w:rFonts w:ascii="Times New Roman"/>
        </w:rPr>
      </w:pPr>
    </w:p>
    <w:p w14:paraId="6FA1DA2A" w14:textId="77777777" w:rsidR="00734E56" w:rsidRDefault="005934E9">
      <w:pPr>
        <w:spacing w:before="1"/>
        <w:ind w:left="141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CONVITE</w:t>
      </w:r>
      <w:r>
        <w:rPr>
          <w:rFonts w:ascii="Arial" w:hAnsi="Arial"/>
          <w:b/>
          <w:spacing w:val="-8"/>
          <w:sz w:val="20"/>
        </w:rPr>
        <w:t xml:space="preserve"> </w:t>
      </w:r>
      <w:r>
        <w:rPr>
          <w:rFonts w:ascii="Arial" w:hAnsi="Arial"/>
          <w:b/>
          <w:sz w:val="20"/>
        </w:rPr>
        <w:t>À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MANIFESTAÇÃO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pacing w:val="-2"/>
          <w:sz w:val="20"/>
        </w:rPr>
        <w:t>INTERESSE</w:t>
      </w:r>
    </w:p>
    <w:p w14:paraId="6FA1DA2B" w14:textId="77777777" w:rsidR="00734E56" w:rsidRDefault="00734E56">
      <w:pPr>
        <w:pStyle w:val="BodyText"/>
        <w:spacing w:before="202"/>
        <w:jc w:val="left"/>
        <w:rPr>
          <w:rFonts w:ascii="Arial"/>
          <w:b/>
        </w:rPr>
      </w:pPr>
    </w:p>
    <w:p w14:paraId="6FA1DA2C" w14:textId="77777777" w:rsidR="00734E56" w:rsidRDefault="005934E9">
      <w:pPr>
        <w:spacing w:before="1"/>
        <w:ind w:left="141"/>
        <w:rPr>
          <w:rFonts w:ascii="Arial"/>
          <w:b/>
          <w:spacing w:val="-4"/>
          <w:sz w:val="20"/>
        </w:rPr>
      </w:pPr>
      <w:r>
        <w:rPr>
          <w:rFonts w:ascii="Arial"/>
          <w:b/>
          <w:sz w:val="20"/>
        </w:rPr>
        <w:t>Workshop</w:t>
      </w:r>
      <w:r>
        <w:rPr>
          <w:rFonts w:ascii="Arial"/>
          <w:b/>
          <w:spacing w:val="-14"/>
          <w:sz w:val="20"/>
        </w:rPr>
        <w:t xml:space="preserve"> </w:t>
      </w:r>
      <w:r>
        <w:rPr>
          <w:rFonts w:ascii="Arial"/>
          <w:b/>
          <w:sz w:val="20"/>
        </w:rPr>
        <w:t>B2B</w:t>
      </w:r>
      <w:r>
        <w:rPr>
          <w:rFonts w:ascii="Arial"/>
          <w:b/>
          <w:spacing w:val="-12"/>
          <w:sz w:val="20"/>
        </w:rPr>
        <w:t xml:space="preserve"> </w:t>
      </w:r>
      <w:r>
        <w:rPr>
          <w:rFonts w:ascii="Arial"/>
          <w:b/>
          <w:sz w:val="20"/>
        </w:rPr>
        <w:t>sobre</w:t>
      </w:r>
      <w:r>
        <w:rPr>
          <w:rFonts w:ascii="Arial"/>
          <w:b/>
          <w:spacing w:val="-8"/>
          <w:sz w:val="20"/>
        </w:rPr>
        <w:t xml:space="preserve"> </w:t>
      </w:r>
      <w:r>
        <w:rPr>
          <w:rFonts w:ascii="Arial"/>
          <w:b/>
          <w:sz w:val="20"/>
        </w:rPr>
        <w:t>a</w:t>
      </w:r>
      <w:r>
        <w:rPr>
          <w:rFonts w:ascii="Arial"/>
          <w:b/>
          <w:spacing w:val="-10"/>
          <w:sz w:val="20"/>
        </w:rPr>
        <w:t xml:space="preserve"> </w:t>
      </w:r>
      <w:r>
        <w:rPr>
          <w:rFonts w:ascii="Arial"/>
          <w:b/>
          <w:sz w:val="20"/>
        </w:rPr>
        <w:t>Cadeia</w:t>
      </w:r>
      <w:r>
        <w:rPr>
          <w:rFonts w:ascii="Arial"/>
          <w:b/>
          <w:spacing w:val="-9"/>
          <w:sz w:val="20"/>
        </w:rPr>
        <w:t xml:space="preserve"> </w:t>
      </w:r>
      <w:r>
        <w:rPr>
          <w:rFonts w:ascii="Arial"/>
          <w:b/>
          <w:sz w:val="20"/>
        </w:rPr>
        <w:t>de</w:t>
      </w:r>
      <w:r>
        <w:rPr>
          <w:rFonts w:ascii="Arial"/>
          <w:b/>
          <w:spacing w:val="-9"/>
          <w:sz w:val="20"/>
        </w:rPr>
        <w:t xml:space="preserve"> </w:t>
      </w:r>
      <w:r>
        <w:rPr>
          <w:rFonts w:ascii="Arial"/>
          <w:b/>
          <w:sz w:val="20"/>
        </w:rPr>
        <w:t>Valor</w:t>
      </w:r>
      <w:r>
        <w:rPr>
          <w:rFonts w:ascii="Arial"/>
          <w:b/>
          <w:spacing w:val="-12"/>
          <w:sz w:val="20"/>
        </w:rPr>
        <w:t xml:space="preserve"> </w:t>
      </w:r>
      <w:r>
        <w:rPr>
          <w:rFonts w:ascii="Arial"/>
          <w:b/>
          <w:sz w:val="20"/>
        </w:rPr>
        <w:t>do</w:t>
      </w:r>
      <w:r>
        <w:rPr>
          <w:rFonts w:ascii="Arial"/>
          <w:b/>
          <w:spacing w:val="-8"/>
          <w:sz w:val="20"/>
        </w:rPr>
        <w:t xml:space="preserve"> </w:t>
      </w:r>
      <w:r>
        <w:rPr>
          <w:rFonts w:ascii="Arial"/>
          <w:b/>
          <w:spacing w:val="-4"/>
          <w:sz w:val="20"/>
        </w:rPr>
        <w:t>Couro</w:t>
      </w:r>
    </w:p>
    <w:p w14:paraId="67C7B525" w14:textId="0FA72B21" w:rsidR="00C0480D" w:rsidRPr="00584139" w:rsidRDefault="00C0480D">
      <w:pPr>
        <w:spacing w:before="1"/>
        <w:ind w:left="141"/>
        <w:rPr>
          <w:rFonts w:ascii="Arial"/>
          <w:b/>
          <w:i/>
          <w:iCs/>
          <w:spacing w:val="-4"/>
          <w:sz w:val="20"/>
        </w:rPr>
      </w:pPr>
      <w:r w:rsidRPr="00584139">
        <w:rPr>
          <w:rFonts w:ascii="Arial"/>
          <w:b/>
          <w:i/>
          <w:iCs/>
          <w:spacing w:val="-4"/>
          <w:sz w:val="20"/>
        </w:rPr>
        <w:t>Bulawayo, Zimb</w:t>
      </w:r>
      <w:r w:rsidR="006815D6">
        <w:rPr>
          <w:rFonts w:ascii="Arial"/>
          <w:b/>
          <w:i/>
          <w:iCs/>
          <w:spacing w:val="-4"/>
          <w:sz w:val="20"/>
        </w:rPr>
        <w:t>abwe</w:t>
      </w:r>
    </w:p>
    <w:p w14:paraId="14D2510C" w14:textId="26CD2051" w:rsidR="00C0480D" w:rsidRPr="00584139" w:rsidRDefault="00C0480D">
      <w:pPr>
        <w:spacing w:before="1"/>
        <w:ind w:left="141"/>
        <w:rPr>
          <w:rFonts w:ascii="Arial"/>
          <w:b/>
          <w:i/>
          <w:iCs/>
          <w:spacing w:val="-4"/>
          <w:sz w:val="20"/>
        </w:rPr>
      </w:pPr>
      <w:r w:rsidRPr="00584139">
        <w:rPr>
          <w:rFonts w:ascii="Arial"/>
          <w:b/>
          <w:i/>
          <w:iCs/>
          <w:spacing w:val="-4"/>
          <w:sz w:val="20"/>
        </w:rPr>
        <w:t>de 22 a 24 de julho de 2025.</w:t>
      </w:r>
    </w:p>
    <w:p w14:paraId="23E6432B" w14:textId="77777777" w:rsidR="00C0480D" w:rsidRDefault="00C0480D">
      <w:pPr>
        <w:spacing w:before="1"/>
        <w:ind w:left="141"/>
        <w:rPr>
          <w:rFonts w:ascii="Arial"/>
          <w:b/>
          <w:sz w:val="20"/>
        </w:rPr>
      </w:pPr>
    </w:p>
    <w:p w14:paraId="6FA1DA2D" w14:textId="20446858" w:rsidR="00734E56" w:rsidRPr="005934E9" w:rsidRDefault="005934E9">
      <w:pPr>
        <w:pStyle w:val="BodyText"/>
        <w:spacing w:before="120" w:line="276" w:lineRule="auto"/>
        <w:ind w:left="141" w:right="130"/>
      </w:pPr>
      <w:r w:rsidRPr="005934E9">
        <w:t>A Comunidade para o Desenvolvimento da África Austral (SADC) continua a avançar com a sua agenda de industrialização regional ao abrigo da Estratégia e Roteiro de Industrialização da SADC (2015-2063), que procura transformar as economias da região de centros industriais baseados em recursos para centros industriais de alta produtividade e valor acrescentado, melhorando as cadeias de</w:t>
      </w:r>
      <w:r w:rsidRPr="005934E9">
        <w:rPr>
          <w:spacing w:val="-2"/>
        </w:rPr>
        <w:t xml:space="preserve"> </w:t>
      </w:r>
      <w:r w:rsidRPr="005934E9">
        <w:t>valor</w:t>
      </w:r>
      <w:r w:rsidRPr="005934E9">
        <w:rPr>
          <w:spacing w:val="-1"/>
        </w:rPr>
        <w:t xml:space="preserve"> </w:t>
      </w:r>
      <w:r w:rsidRPr="005934E9">
        <w:t>regionais e</w:t>
      </w:r>
      <w:r w:rsidRPr="005934E9">
        <w:rPr>
          <w:spacing w:val="-2"/>
        </w:rPr>
        <w:t xml:space="preserve"> </w:t>
      </w:r>
      <w:r w:rsidRPr="005934E9">
        <w:t>globais,</w:t>
      </w:r>
      <w:r w:rsidRPr="005934E9">
        <w:rPr>
          <w:spacing w:val="-1"/>
        </w:rPr>
        <w:t xml:space="preserve"> </w:t>
      </w:r>
      <w:r w:rsidRPr="005934E9">
        <w:t>reforçando</w:t>
      </w:r>
      <w:r w:rsidRPr="005934E9">
        <w:rPr>
          <w:spacing w:val="-1"/>
        </w:rPr>
        <w:t xml:space="preserve"> </w:t>
      </w:r>
      <w:r w:rsidRPr="005934E9">
        <w:t>o</w:t>
      </w:r>
      <w:r w:rsidRPr="005934E9">
        <w:rPr>
          <w:spacing w:val="-2"/>
        </w:rPr>
        <w:t xml:space="preserve"> </w:t>
      </w:r>
      <w:r w:rsidRPr="005934E9">
        <w:t>comércio</w:t>
      </w:r>
      <w:r w:rsidRPr="005934E9">
        <w:rPr>
          <w:spacing w:val="-1"/>
        </w:rPr>
        <w:t xml:space="preserve"> </w:t>
      </w:r>
      <w:r w:rsidRPr="005934E9">
        <w:t>intra-regional,</w:t>
      </w:r>
      <w:r w:rsidRPr="005934E9">
        <w:rPr>
          <w:spacing w:val="-1"/>
        </w:rPr>
        <w:t xml:space="preserve"> </w:t>
      </w:r>
      <w:r w:rsidRPr="005934E9">
        <w:t>posicionando</w:t>
      </w:r>
      <w:r w:rsidRPr="005934E9">
        <w:rPr>
          <w:spacing w:val="-1"/>
        </w:rPr>
        <w:t xml:space="preserve"> </w:t>
      </w:r>
      <w:r w:rsidRPr="005934E9">
        <w:t>as</w:t>
      </w:r>
      <w:r w:rsidRPr="005934E9">
        <w:rPr>
          <w:spacing w:val="-1"/>
        </w:rPr>
        <w:t xml:space="preserve"> </w:t>
      </w:r>
      <w:r w:rsidRPr="005934E9">
        <w:t>indústrias</w:t>
      </w:r>
      <w:r w:rsidRPr="005934E9">
        <w:rPr>
          <w:spacing w:val="-2"/>
        </w:rPr>
        <w:t xml:space="preserve"> </w:t>
      </w:r>
      <w:r w:rsidRPr="005934E9">
        <w:t>de</w:t>
      </w:r>
      <w:r w:rsidRPr="005934E9">
        <w:rPr>
          <w:spacing w:val="-2"/>
        </w:rPr>
        <w:t xml:space="preserve"> </w:t>
      </w:r>
      <w:r w:rsidRPr="005934E9">
        <w:t>forma competitiva nos mercados globais e promovendo redes de produção transfronteiriças robustas. Ancorado nesta visão, será convocado um Workshop Business-to-Business (B2B) para catalisar parcerias dentro da cadeia de valor do couro. Esta iniciativa alinha-se com o Quadro de Políticas Modelo Regional para o Couro da SADC, que prevê um sector do couro competitivo e integrado, impulsionando a transformação socioeconómica através de um maior valor acrescentado, integração do mercado e sustentabilidade. Alinhado com os objectivos do Quadro de Políticas Modelo, o B2B</w:t>
      </w:r>
      <w:r w:rsidRPr="005934E9">
        <w:rPr>
          <w:spacing w:val="40"/>
        </w:rPr>
        <w:t xml:space="preserve"> </w:t>
      </w:r>
      <w:r w:rsidRPr="005934E9">
        <w:t>visa apoiar o crescimento do sector privado e a integração regional através de um ambiente político e regulador recetivo que encoraje um diálogo público-privado produtivo e melhore a circulação transfronteiriça de insumos e produtos de couro.</w:t>
      </w:r>
      <w:r w:rsidR="00BD5FB5">
        <w:t xml:space="preserve"> </w:t>
      </w:r>
      <w:r w:rsidR="00BD5FB5" w:rsidRPr="00BD5FB5">
        <w:t xml:space="preserve">O </w:t>
      </w:r>
      <w:r w:rsidR="00BD5FB5">
        <w:t>workshop</w:t>
      </w:r>
      <w:r w:rsidR="00BD5FB5" w:rsidRPr="00BD5FB5">
        <w:t xml:space="preserve"> B2B será realizado em Bulawayo, Zimb</w:t>
      </w:r>
      <w:r w:rsidR="00BD5FB5">
        <w:t>abwe</w:t>
      </w:r>
      <w:r w:rsidR="00BD5FB5" w:rsidRPr="00BD5FB5">
        <w:t>, de 22 a 24 de julho de 2025.</w:t>
      </w:r>
    </w:p>
    <w:p w14:paraId="6FA1DA2E" w14:textId="77777777" w:rsidR="00734E56" w:rsidRPr="005934E9" w:rsidRDefault="00734E56">
      <w:pPr>
        <w:pStyle w:val="BodyText"/>
        <w:spacing w:before="32"/>
        <w:jc w:val="left"/>
      </w:pPr>
    </w:p>
    <w:p w14:paraId="6FA1DA2F" w14:textId="77777777" w:rsidR="00734E56" w:rsidRPr="005934E9" w:rsidRDefault="005934E9">
      <w:pPr>
        <w:pStyle w:val="BodyText"/>
        <w:spacing w:before="1" w:line="276" w:lineRule="auto"/>
        <w:ind w:left="141" w:right="130"/>
      </w:pPr>
      <w:r w:rsidRPr="005934E9">
        <w:t>O Workshop B2B da Cadeia de Valor do Couro fornece uma plataforma dinâmica para as partes interessadas em toda a cadeia de valor do couro, incluindo fornecedores de matérias-primas, fábricas de curtumes, fabricantes, fornecedores de tecnologia, financiadores e distribuidores para estabelecer ligações estratégicas, trocar conhecimentos técnicos e co-criar soluções acionáveis que abordem os estrangulamentos na</w:t>
      </w:r>
      <w:r w:rsidRPr="005934E9">
        <w:rPr>
          <w:spacing w:val="-1"/>
        </w:rPr>
        <w:t xml:space="preserve"> </w:t>
      </w:r>
      <w:r w:rsidRPr="005934E9">
        <w:t>produção,</w:t>
      </w:r>
      <w:r w:rsidRPr="005934E9">
        <w:rPr>
          <w:spacing w:val="-1"/>
        </w:rPr>
        <w:t xml:space="preserve"> </w:t>
      </w:r>
      <w:r w:rsidRPr="005934E9">
        <w:t>melhoria</w:t>
      </w:r>
      <w:r w:rsidRPr="005934E9">
        <w:rPr>
          <w:spacing w:val="-1"/>
        </w:rPr>
        <w:t xml:space="preserve"> </w:t>
      </w:r>
      <w:r w:rsidRPr="005934E9">
        <w:t>da</w:t>
      </w:r>
      <w:r w:rsidRPr="005934E9">
        <w:rPr>
          <w:spacing w:val="-2"/>
        </w:rPr>
        <w:t xml:space="preserve"> </w:t>
      </w:r>
      <w:r w:rsidRPr="005934E9">
        <w:t>qualidade, acesso</w:t>
      </w:r>
      <w:r w:rsidRPr="005934E9">
        <w:rPr>
          <w:spacing w:val="-1"/>
        </w:rPr>
        <w:t xml:space="preserve"> </w:t>
      </w:r>
      <w:r w:rsidRPr="005934E9">
        <w:t>ao</w:t>
      </w:r>
      <w:r w:rsidRPr="005934E9">
        <w:rPr>
          <w:spacing w:val="-2"/>
        </w:rPr>
        <w:t xml:space="preserve"> </w:t>
      </w:r>
      <w:r w:rsidRPr="005934E9">
        <w:t>mercado</w:t>
      </w:r>
      <w:r w:rsidRPr="005934E9">
        <w:rPr>
          <w:spacing w:val="-1"/>
        </w:rPr>
        <w:t xml:space="preserve"> </w:t>
      </w:r>
      <w:r w:rsidRPr="005934E9">
        <w:t>e adoção</w:t>
      </w:r>
      <w:r w:rsidRPr="005934E9">
        <w:rPr>
          <w:spacing w:val="-2"/>
        </w:rPr>
        <w:t xml:space="preserve"> </w:t>
      </w:r>
      <w:r w:rsidRPr="005934E9">
        <w:t>de</w:t>
      </w:r>
      <w:r w:rsidRPr="005934E9">
        <w:rPr>
          <w:spacing w:val="-2"/>
        </w:rPr>
        <w:t xml:space="preserve"> </w:t>
      </w:r>
      <w:r w:rsidRPr="005934E9">
        <w:t>tecnologia. É dada especial ênfase à modernização das práticas de curtimento, à promoção de técnicas de produção mais limpas, à harmonização das normas de qualidade e ao reforço dos quadros institucionais, que são sublinhados no Quadro de Política Regional Modelo para o Couro.</w:t>
      </w:r>
    </w:p>
    <w:p w14:paraId="6FA1DA30" w14:textId="77777777" w:rsidR="00734E56" w:rsidRPr="005934E9" w:rsidRDefault="00734E56">
      <w:pPr>
        <w:pStyle w:val="BodyText"/>
        <w:spacing w:before="35"/>
        <w:jc w:val="left"/>
      </w:pPr>
    </w:p>
    <w:p w14:paraId="6FA1DA31" w14:textId="77777777" w:rsidR="00734E56" w:rsidRPr="005934E9" w:rsidRDefault="005934E9">
      <w:pPr>
        <w:pStyle w:val="BodyText"/>
        <w:ind w:left="141"/>
      </w:pPr>
      <w:r w:rsidRPr="005934E9">
        <w:t>A</w:t>
      </w:r>
      <w:r w:rsidRPr="005934E9">
        <w:rPr>
          <w:spacing w:val="-10"/>
        </w:rPr>
        <w:t xml:space="preserve"> </w:t>
      </w:r>
      <w:r w:rsidRPr="005934E9">
        <w:t>oficina</w:t>
      </w:r>
      <w:r w:rsidRPr="005934E9">
        <w:rPr>
          <w:spacing w:val="-7"/>
        </w:rPr>
        <w:t xml:space="preserve"> </w:t>
      </w:r>
      <w:r w:rsidRPr="005934E9">
        <w:t>B2B</w:t>
      </w:r>
      <w:r w:rsidRPr="005934E9">
        <w:rPr>
          <w:spacing w:val="-7"/>
        </w:rPr>
        <w:t xml:space="preserve"> </w:t>
      </w:r>
      <w:r w:rsidRPr="005934E9">
        <w:t>terá</w:t>
      </w:r>
      <w:r w:rsidRPr="005934E9">
        <w:rPr>
          <w:spacing w:val="-7"/>
        </w:rPr>
        <w:t xml:space="preserve"> </w:t>
      </w:r>
      <w:r w:rsidRPr="005934E9">
        <w:t>as</w:t>
      </w:r>
      <w:r w:rsidRPr="005934E9">
        <w:rPr>
          <w:spacing w:val="-7"/>
        </w:rPr>
        <w:t xml:space="preserve"> </w:t>
      </w:r>
      <w:r w:rsidRPr="005934E9">
        <w:t>seguintes</w:t>
      </w:r>
      <w:r w:rsidRPr="005934E9">
        <w:rPr>
          <w:spacing w:val="-7"/>
        </w:rPr>
        <w:t xml:space="preserve"> </w:t>
      </w:r>
      <w:r w:rsidRPr="005934E9">
        <w:rPr>
          <w:spacing w:val="-2"/>
        </w:rPr>
        <w:t>caraterísticas:</w:t>
      </w:r>
    </w:p>
    <w:p w14:paraId="6FA1DA32" w14:textId="77777777" w:rsidR="00734E56" w:rsidRPr="005934E9" w:rsidRDefault="005934E9">
      <w:pPr>
        <w:pStyle w:val="ListParagraph"/>
        <w:numPr>
          <w:ilvl w:val="0"/>
          <w:numId w:val="2"/>
        </w:numPr>
        <w:tabs>
          <w:tab w:val="left" w:pos="861"/>
        </w:tabs>
        <w:spacing w:before="48" w:line="249" w:lineRule="auto"/>
        <w:ind w:right="139"/>
        <w:rPr>
          <w:sz w:val="20"/>
        </w:rPr>
      </w:pPr>
      <w:r w:rsidRPr="005934E9">
        <w:rPr>
          <w:b/>
          <w:sz w:val="20"/>
        </w:rPr>
        <w:t>Sessões temáticas</w:t>
      </w:r>
      <w:r w:rsidRPr="005934E9">
        <w:rPr>
          <w:sz w:val="20"/>
        </w:rPr>
        <w:t>: Aprofundamento dos desafios e oportunidades em toda a cadeia de valor, com enfoque na modernização das infra-estruturas de curtumes, práticas sustentáveis, certificação de qualidade e facilitação do comércio intra-regional.</w:t>
      </w:r>
    </w:p>
    <w:p w14:paraId="6FA1DA33" w14:textId="77777777" w:rsidR="00734E56" w:rsidRPr="005934E9" w:rsidRDefault="005934E9">
      <w:pPr>
        <w:pStyle w:val="ListParagraph"/>
        <w:numPr>
          <w:ilvl w:val="0"/>
          <w:numId w:val="2"/>
        </w:numPr>
        <w:tabs>
          <w:tab w:val="left" w:pos="861"/>
        </w:tabs>
        <w:spacing w:before="39" w:line="249" w:lineRule="auto"/>
        <w:ind w:right="143"/>
        <w:rPr>
          <w:sz w:val="20"/>
        </w:rPr>
      </w:pPr>
      <w:r w:rsidRPr="005934E9">
        <w:rPr>
          <w:b/>
          <w:sz w:val="20"/>
        </w:rPr>
        <w:t>Grupos de discussão</w:t>
      </w:r>
      <w:r w:rsidRPr="005934E9">
        <w:rPr>
          <w:sz w:val="20"/>
        </w:rPr>
        <w:t>: Discussões interactivas que visam componentes específicos da cadeia de valor - inovações na área da curtimenta, avanços na maquinaria e equipamento, desenvolvimento de competências e estratégias de diversificação do mercado.</w:t>
      </w:r>
    </w:p>
    <w:p w14:paraId="6FA1DA34" w14:textId="77777777" w:rsidR="00734E56" w:rsidRPr="005934E9" w:rsidRDefault="005934E9">
      <w:pPr>
        <w:pStyle w:val="ListParagraph"/>
        <w:numPr>
          <w:ilvl w:val="0"/>
          <w:numId w:val="2"/>
        </w:numPr>
        <w:tabs>
          <w:tab w:val="left" w:pos="861"/>
        </w:tabs>
        <w:spacing w:before="47" w:line="223" w:lineRule="auto"/>
        <w:ind w:right="144"/>
        <w:rPr>
          <w:sz w:val="20"/>
        </w:rPr>
      </w:pPr>
      <w:r w:rsidRPr="005934E9">
        <w:rPr>
          <w:b/>
          <w:sz w:val="20"/>
        </w:rPr>
        <w:t>Visitas à indústria</w:t>
      </w:r>
      <w:r w:rsidRPr="005934E9">
        <w:rPr>
          <w:sz w:val="20"/>
        </w:rPr>
        <w:t>: Exposição às melhores práticas de processamento e fabrico de couro no país anfitrião.</w:t>
      </w:r>
    </w:p>
    <w:p w14:paraId="6FA1DA35" w14:textId="77777777" w:rsidR="00734E56" w:rsidRPr="005934E9" w:rsidRDefault="005934E9">
      <w:pPr>
        <w:pStyle w:val="ListParagraph"/>
        <w:numPr>
          <w:ilvl w:val="0"/>
          <w:numId w:val="2"/>
        </w:numPr>
        <w:tabs>
          <w:tab w:val="left" w:pos="861"/>
        </w:tabs>
        <w:spacing w:before="69" w:line="223" w:lineRule="auto"/>
        <w:ind w:right="141"/>
        <w:rPr>
          <w:sz w:val="20"/>
        </w:rPr>
      </w:pPr>
      <w:r w:rsidRPr="005934E9">
        <w:rPr>
          <w:b/>
          <w:sz w:val="20"/>
        </w:rPr>
        <w:t>Espaços de contacto</w:t>
      </w:r>
      <w:r w:rsidRPr="005934E9">
        <w:rPr>
          <w:sz w:val="20"/>
        </w:rPr>
        <w:t>: Facilitou o matchmaking para investimento, transferência de tecnologia e criação de parcerias.</w:t>
      </w:r>
    </w:p>
    <w:p w14:paraId="6FA1DA36" w14:textId="77777777" w:rsidR="00734E56" w:rsidRPr="005934E9" w:rsidRDefault="00734E56">
      <w:pPr>
        <w:pStyle w:val="ListParagraph"/>
        <w:spacing w:line="223" w:lineRule="auto"/>
        <w:rPr>
          <w:sz w:val="20"/>
        </w:rPr>
        <w:sectPr w:rsidR="00734E56" w:rsidRPr="005934E9">
          <w:footerReference w:type="default" r:id="rId9"/>
          <w:type w:val="continuous"/>
          <w:pgSz w:w="11920" w:h="16850"/>
          <w:pgMar w:top="0" w:right="1275" w:bottom="280" w:left="1275" w:header="720" w:footer="720" w:gutter="0"/>
          <w:cols w:space="720"/>
        </w:sectPr>
      </w:pPr>
    </w:p>
    <w:p w14:paraId="6FA1DA37" w14:textId="77777777" w:rsidR="00734E56" w:rsidRPr="005934E9" w:rsidRDefault="005934E9">
      <w:pPr>
        <w:pStyle w:val="BodyText"/>
        <w:spacing w:before="73" w:line="276" w:lineRule="auto"/>
        <w:ind w:left="141" w:right="140"/>
      </w:pPr>
      <w:r w:rsidRPr="005934E9">
        <w:lastRenderedPageBreak/>
        <w:t>O Secretariado da SADC convida as partes interessadas qualificadas que preencham os seguintes requisitos a manifestar o seu interesse em participar no evento: Todos os participantes dos Estados Membros são bem-vindos a participar a expensas próprias</w:t>
      </w:r>
    </w:p>
    <w:p w14:paraId="6FA1DA38" w14:textId="77777777" w:rsidR="00734E56" w:rsidRPr="005934E9" w:rsidRDefault="005934E9">
      <w:pPr>
        <w:pStyle w:val="ListParagraph"/>
        <w:numPr>
          <w:ilvl w:val="0"/>
          <w:numId w:val="1"/>
        </w:numPr>
        <w:tabs>
          <w:tab w:val="left" w:pos="857"/>
          <w:tab w:val="left" w:pos="861"/>
        </w:tabs>
        <w:spacing w:before="0" w:line="261" w:lineRule="auto"/>
        <w:ind w:right="683" w:hanging="360"/>
        <w:rPr>
          <w:sz w:val="20"/>
        </w:rPr>
      </w:pPr>
      <w:r w:rsidRPr="005934E9">
        <w:rPr>
          <w:b/>
          <w:sz w:val="20"/>
        </w:rPr>
        <w:t>Base operacional</w:t>
      </w:r>
      <w:r w:rsidRPr="005934E9">
        <w:rPr>
          <w:sz w:val="20"/>
        </w:rPr>
        <w:t xml:space="preserve">: Empresas/organizações domiciliadas e com atividade na região da </w:t>
      </w:r>
      <w:r w:rsidRPr="005934E9">
        <w:rPr>
          <w:spacing w:val="-2"/>
          <w:sz w:val="20"/>
        </w:rPr>
        <w:t>SADC.</w:t>
      </w:r>
    </w:p>
    <w:p w14:paraId="6FA1DA39" w14:textId="77777777" w:rsidR="00734E56" w:rsidRPr="005934E9" w:rsidRDefault="005934E9">
      <w:pPr>
        <w:pStyle w:val="ListParagraph"/>
        <w:numPr>
          <w:ilvl w:val="0"/>
          <w:numId w:val="1"/>
        </w:numPr>
        <w:tabs>
          <w:tab w:val="left" w:pos="857"/>
        </w:tabs>
        <w:spacing w:before="6"/>
        <w:ind w:left="857" w:hanging="356"/>
        <w:rPr>
          <w:sz w:val="20"/>
        </w:rPr>
      </w:pPr>
      <w:r w:rsidRPr="005934E9">
        <w:rPr>
          <w:b/>
          <w:sz w:val="20"/>
        </w:rPr>
        <w:t>Envolvimento</w:t>
      </w:r>
      <w:r w:rsidRPr="005934E9">
        <w:rPr>
          <w:b/>
          <w:spacing w:val="-10"/>
          <w:sz w:val="20"/>
        </w:rPr>
        <w:t xml:space="preserve"> </w:t>
      </w:r>
      <w:r w:rsidRPr="005934E9">
        <w:rPr>
          <w:b/>
          <w:sz w:val="20"/>
        </w:rPr>
        <w:t>na</w:t>
      </w:r>
      <w:r w:rsidRPr="005934E9">
        <w:rPr>
          <w:b/>
          <w:spacing w:val="-10"/>
          <w:sz w:val="20"/>
        </w:rPr>
        <w:t xml:space="preserve"> </w:t>
      </w:r>
      <w:r w:rsidRPr="005934E9">
        <w:rPr>
          <w:b/>
          <w:sz w:val="20"/>
        </w:rPr>
        <w:t>cadeia</w:t>
      </w:r>
      <w:r w:rsidRPr="005934E9">
        <w:rPr>
          <w:b/>
          <w:spacing w:val="-10"/>
          <w:sz w:val="20"/>
        </w:rPr>
        <w:t xml:space="preserve"> </w:t>
      </w:r>
      <w:r w:rsidRPr="005934E9">
        <w:rPr>
          <w:b/>
          <w:sz w:val="20"/>
        </w:rPr>
        <w:t>de</w:t>
      </w:r>
      <w:r w:rsidRPr="005934E9">
        <w:rPr>
          <w:b/>
          <w:spacing w:val="-9"/>
          <w:sz w:val="20"/>
        </w:rPr>
        <w:t xml:space="preserve"> </w:t>
      </w:r>
      <w:r w:rsidRPr="005934E9">
        <w:rPr>
          <w:b/>
          <w:sz w:val="20"/>
        </w:rPr>
        <w:t>valor:</w:t>
      </w:r>
      <w:r w:rsidRPr="005934E9">
        <w:rPr>
          <w:b/>
          <w:spacing w:val="-7"/>
          <w:sz w:val="20"/>
        </w:rPr>
        <w:t xml:space="preserve"> </w:t>
      </w:r>
      <w:r w:rsidRPr="005934E9">
        <w:rPr>
          <w:sz w:val="20"/>
        </w:rPr>
        <w:t>Envolvimento</w:t>
      </w:r>
      <w:r w:rsidRPr="005934E9">
        <w:rPr>
          <w:spacing w:val="-8"/>
          <w:sz w:val="20"/>
        </w:rPr>
        <w:t xml:space="preserve"> </w:t>
      </w:r>
      <w:r w:rsidRPr="005934E9">
        <w:rPr>
          <w:sz w:val="20"/>
        </w:rPr>
        <w:t>ativo</w:t>
      </w:r>
      <w:r w:rsidRPr="005934E9">
        <w:rPr>
          <w:spacing w:val="-7"/>
          <w:sz w:val="20"/>
        </w:rPr>
        <w:t xml:space="preserve"> </w:t>
      </w:r>
      <w:r w:rsidRPr="005934E9">
        <w:rPr>
          <w:sz w:val="20"/>
        </w:rPr>
        <w:t>na</w:t>
      </w:r>
      <w:r w:rsidRPr="005934E9">
        <w:rPr>
          <w:spacing w:val="-9"/>
          <w:sz w:val="20"/>
        </w:rPr>
        <w:t xml:space="preserve"> </w:t>
      </w:r>
      <w:r w:rsidRPr="005934E9">
        <w:rPr>
          <w:sz w:val="20"/>
        </w:rPr>
        <w:t>cadeia</w:t>
      </w:r>
      <w:r w:rsidRPr="005934E9">
        <w:rPr>
          <w:spacing w:val="-11"/>
          <w:sz w:val="20"/>
        </w:rPr>
        <w:t xml:space="preserve"> </w:t>
      </w:r>
      <w:r w:rsidRPr="005934E9">
        <w:rPr>
          <w:sz w:val="20"/>
        </w:rPr>
        <w:t>de</w:t>
      </w:r>
      <w:r w:rsidRPr="005934E9">
        <w:rPr>
          <w:spacing w:val="-13"/>
          <w:sz w:val="20"/>
        </w:rPr>
        <w:t xml:space="preserve"> </w:t>
      </w:r>
      <w:r w:rsidRPr="005934E9">
        <w:rPr>
          <w:sz w:val="20"/>
        </w:rPr>
        <w:t>valor</w:t>
      </w:r>
      <w:r w:rsidRPr="005934E9">
        <w:rPr>
          <w:spacing w:val="-8"/>
          <w:sz w:val="20"/>
        </w:rPr>
        <w:t xml:space="preserve"> </w:t>
      </w:r>
      <w:r w:rsidRPr="005934E9">
        <w:rPr>
          <w:sz w:val="20"/>
        </w:rPr>
        <w:t>do</w:t>
      </w:r>
      <w:r w:rsidRPr="005934E9">
        <w:rPr>
          <w:spacing w:val="-10"/>
          <w:sz w:val="20"/>
        </w:rPr>
        <w:t xml:space="preserve"> </w:t>
      </w:r>
      <w:r w:rsidRPr="005934E9">
        <w:rPr>
          <w:spacing w:val="-2"/>
          <w:sz w:val="20"/>
        </w:rPr>
        <w:t>couro</w:t>
      </w:r>
    </w:p>
    <w:p w14:paraId="6FA1DA3A" w14:textId="77777777" w:rsidR="00734E56" w:rsidRPr="005934E9" w:rsidRDefault="005934E9">
      <w:pPr>
        <w:pStyle w:val="ListParagraph"/>
        <w:numPr>
          <w:ilvl w:val="0"/>
          <w:numId w:val="1"/>
        </w:numPr>
        <w:tabs>
          <w:tab w:val="left" w:pos="857"/>
          <w:tab w:val="left" w:pos="861"/>
        </w:tabs>
        <w:spacing w:before="40" w:line="266" w:lineRule="auto"/>
        <w:ind w:right="888" w:hanging="360"/>
        <w:rPr>
          <w:sz w:val="20"/>
        </w:rPr>
      </w:pPr>
      <w:r w:rsidRPr="005934E9">
        <w:rPr>
          <w:b/>
          <w:sz w:val="20"/>
        </w:rPr>
        <w:t xml:space="preserve">Perfil da empresa: </w:t>
      </w:r>
      <w:r w:rsidRPr="005934E9">
        <w:rPr>
          <w:sz w:val="20"/>
        </w:rPr>
        <w:t>Capacidade para</w:t>
      </w:r>
      <w:r w:rsidRPr="005934E9">
        <w:rPr>
          <w:spacing w:val="-1"/>
          <w:sz w:val="20"/>
        </w:rPr>
        <w:t xml:space="preserve"> </w:t>
      </w:r>
      <w:r w:rsidRPr="005934E9">
        <w:rPr>
          <w:sz w:val="20"/>
        </w:rPr>
        <w:t>fornecer um</w:t>
      </w:r>
      <w:r w:rsidRPr="005934E9">
        <w:rPr>
          <w:spacing w:val="-2"/>
          <w:sz w:val="20"/>
        </w:rPr>
        <w:t xml:space="preserve"> </w:t>
      </w:r>
      <w:r w:rsidRPr="005934E9">
        <w:rPr>
          <w:sz w:val="20"/>
        </w:rPr>
        <w:t>perfil</w:t>
      </w:r>
      <w:r w:rsidRPr="005934E9">
        <w:rPr>
          <w:spacing w:val="-2"/>
          <w:sz w:val="20"/>
        </w:rPr>
        <w:t xml:space="preserve"> </w:t>
      </w:r>
      <w:r w:rsidRPr="005934E9">
        <w:rPr>
          <w:sz w:val="20"/>
        </w:rPr>
        <w:t>da</w:t>
      </w:r>
      <w:r w:rsidRPr="005934E9">
        <w:rPr>
          <w:spacing w:val="-2"/>
          <w:sz w:val="20"/>
        </w:rPr>
        <w:t xml:space="preserve"> </w:t>
      </w:r>
      <w:r w:rsidRPr="005934E9">
        <w:rPr>
          <w:sz w:val="20"/>
        </w:rPr>
        <w:t>empresa/organização que descreva</w:t>
      </w:r>
      <w:r w:rsidRPr="005934E9">
        <w:rPr>
          <w:spacing w:val="-4"/>
          <w:sz w:val="20"/>
        </w:rPr>
        <w:t xml:space="preserve"> </w:t>
      </w:r>
      <w:r w:rsidRPr="005934E9">
        <w:rPr>
          <w:sz w:val="20"/>
        </w:rPr>
        <w:t>em</w:t>
      </w:r>
      <w:r w:rsidRPr="005934E9">
        <w:rPr>
          <w:spacing w:val="-2"/>
          <w:sz w:val="20"/>
        </w:rPr>
        <w:t xml:space="preserve"> </w:t>
      </w:r>
      <w:r w:rsidRPr="005934E9">
        <w:rPr>
          <w:sz w:val="20"/>
        </w:rPr>
        <w:t>pormenor</w:t>
      </w:r>
      <w:r w:rsidRPr="005934E9">
        <w:rPr>
          <w:spacing w:val="-1"/>
          <w:sz w:val="20"/>
        </w:rPr>
        <w:t xml:space="preserve"> </w:t>
      </w:r>
      <w:r w:rsidRPr="005934E9">
        <w:rPr>
          <w:sz w:val="20"/>
        </w:rPr>
        <w:t>a</w:t>
      </w:r>
      <w:r w:rsidRPr="005934E9">
        <w:rPr>
          <w:spacing w:val="-5"/>
          <w:sz w:val="20"/>
        </w:rPr>
        <w:t xml:space="preserve"> </w:t>
      </w:r>
      <w:r w:rsidRPr="005934E9">
        <w:rPr>
          <w:sz w:val="20"/>
        </w:rPr>
        <w:t>história,</w:t>
      </w:r>
      <w:r w:rsidRPr="005934E9">
        <w:rPr>
          <w:spacing w:val="-5"/>
          <w:sz w:val="20"/>
        </w:rPr>
        <w:t xml:space="preserve"> </w:t>
      </w:r>
      <w:r w:rsidRPr="005934E9">
        <w:rPr>
          <w:sz w:val="20"/>
        </w:rPr>
        <w:t>as</w:t>
      </w:r>
      <w:r w:rsidRPr="005934E9">
        <w:rPr>
          <w:spacing w:val="-1"/>
          <w:sz w:val="20"/>
        </w:rPr>
        <w:t xml:space="preserve"> </w:t>
      </w:r>
      <w:r w:rsidRPr="005934E9">
        <w:rPr>
          <w:sz w:val="20"/>
        </w:rPr>
        <w:t>actividades</w:t>
      </w:r>
      <w:r w:rsidRPr="005934E9">
        <w:rPr>
          <w:spacing w:val="-3"/>
          <w:sz w:val="20"/>
        </w:rPr>
        <w:t xml:space="preserve"> </w:t>
      </w:r>
      <w:r w:rsidRPr="005934E9">
        <w:rPr>
          <w:sz w:val="20"/>
        </w:rPr>
        <w:t>principais e</w:t>
      </w:r>
      <w:r w:rsidRPr="005934E9">
        <w:rPr>
          <w:spacing w:val="-5"/>
          <w:sz w:val="20"/>
        </w:rPr>
        <w:t xml:space="preserve"> </w:t>
      </w:r>
      <w:r w:rsidRPr="005934E9">
        <w:rPr>
          <w:sz w:val="20"/>
        </w:rPr>
        <w:t>as</w:t>
      </w:r>
      <w:r w:rsidRPr="005934E9">
        <w:rPr>
          <w:spacing w:val="-3"/>
          <w:sz w:val="20"/>
        </w:rPr>
        <w:t xml:space="preserve"> </w:t>
      </w:r>
      <w:r w:rsidRPr="005934E9">
        <w:rPr>
          <w:sz w:val="20"/>
        </w:rPr>
        <w:t>capacidades</w:t>
      </w:r>
      <w:r w:rsidRPr="005934E9">
        <w:rPr>
          <w:spacing w:val="-1"/>
          <w:sz w:val="20"/>
        </w:rPr>
        <w:t xml:space="preserve"> </w:t>
      </w:r>
      <w:r w:rsidRPr="005934E9">
        <w:rPr>
          <w:sz w:val="20"/>
        </w:rPr>
        <w:t>técnicas da organização.</w:t>
      </w:r>
    </w:p>
    <w:p w14:paraId="6FA1DA3B" w14:textId="77777777" w:rsidR="00734E56" w:rsidRPr="005934E9" w:rsidRDefault="005934E9">
      <w:pPr>
        <w:pStyle w:val="ListParagraph"/>
        <w:numPr>
          <w:ilvl w:val="0"/>
          <w:numId w:val="1"/>
        </w:numPr>
        <w:tabs>
          <w:tab w:val="left" w:pos="857"/>
          <w:tab w:val="left" w:pos="861"/>
        </w:tabs>
        <w:spacing w:before="15" w:line="266" w:lineRule="auto"/>
        <w:ind w:right="376" w:hanging="360"/>
        <w:rPr>
          <w:sz w:val="20"/>
        </w:rPr>
      </w:pPr>
      <w:r w:rsidRPr="005934E9">
        <w:rPr>
          <w:b/>
          <w:sz w:val="20"/>
        </w:rPr>
        <w:t xml:space="preserve">Estratégia de expansão: </w:t>
      </w:r>
      <w:r w:rsidRPr="005934E9">
        <w:rPr>
          <w:sz w:val="20"/>
        </w:rPr>
        <w:t>Demonstração da expansão atual ou prevista para os mercados regionais,</w:t>
      </w:r>
      <w:r w:rsidRPr="005934E9">
        <w:rPr>
          <w:spacing w:val="-2"/>
          <w:sz w:val="20"/>
        </w:rPr>
        <w:t xml:space="preserve"> </w:t>
      </w:r>
      <w:r w:rsidRPr="005934E9">
        <w:rPr>
          <w:sz w:val="20"/>
        </w:rPr>
        <w:t>incluindo</w:t>
      </w:r>
      <w:r w:rsidRPr="005934E9">
        <w:rPr>
          <w:spacing w:val="-2"/>
          <w:sz w:val="20"/>
        </w:rPr>
        <w:t xml:space="preserve"> </w:t>
      </w:r>
      <w:r w:rsidRPr="005934E9">
        <w:rPr>
          <w:sz w:val="20"/>
        </w:rPr>
        <w:t>organizações</w:t>
      </w:r>
      <w:r w:rsidRPr="005934E9">
        <w:rPr>
          <w:spacing w:val="-2"/>
          <w:sz w:val="20"/>
        </w:rPr>
        <w:t xml:space="preserve"> </w:t>
      </w:r>
      <w:r w:rsidRPr="005934E9">
        <w:rPr>
          <w:sz w:val="20"/>
        </w:rPr>
        <w:t>que</w:t>
      </w:r>
      <w:r w:rsidRPr="005934E9">
        <w:rPr>
          <w:spacing w:val="-3"/>
          <w:sz w:val="20"/>
        </w:rPr>
        <w:t xml:space="preserve"> </w:t>
      </w:r>
      <w:r w:rsidRPr="005934E9">
        <w:rPr>
          <w:sz w:val="20"/>
        </w:rPr>
        <w:t>procuram</w:t>
      </w:r>
      <w:r w:rsidRPr="005934E9">
        <w:rPr>
          <w:spacing w:val="-2"/>
          <w:sz w:val="20"/>
        </w:rPr>
        <w:t xml:space="preserve"> </w:t>
      </w:r>
      <w:r w:rsidRPr="005934E9">
        <w:rPr>
          <w:sz w:val="20"/>
        </w:rPr>
        <w:t>alargar</w:t>
      </w:r>
      <w:r w:rsidRPr="005934E9">
        <w:rPr>
          <w:spacing w:val="-2"/>
          <w:sz w:val="20"/>
        </w:rPr>
        <w:t xml:space="preserve"> </w:t>
      </w:r>
      <w:r w:rsidRPr="005934E9">
        <w:rPr>
          <w:sz w:val="20"/>
        </w:rPr>
        <w:t>os</w:t>
      </w:r>
      <w:r w:rsidRPr="005934E9">
        <w:rPr>
          <w:spacing w:val="-2"/>
          <w:sz w:val="20"/>
        </w:rPr>
        <w:t xml:space="preserve"> </w:t>
      </w:r>
      <w:r w:rsidRPr="005934E9">
        <w:rPr>
          <w:sz w:val="20"/>
        </w:rPr>
        <w:t>seus</w:t>
      </w:r>
      <w:r w:rsidRPr="005934E9">
        <w:rPr>
          <w:spacing w:val="-2"/>
          <w:sz w:val="20"/>
        </w:rPr>
        <w:t xml:space="preserve"> </w:t>
      </w:r>
      <w:r w:rsidRPr="005934E9">
        <w:rPr>
          <w:sz w:val="20"/>
        </w:rPr>
        <w:t>serviços</w:t>
      </w:r>
      <w:r w:rsidRPr="005934E9">
        <w:rPr>
          <w:spacing w:val="-2"/>
          <w:sz w:val="20"/>
        </w:rPr>
        <w:t xml:space="preserve"> </w:t>
      </w:r>
      <w:r w:rsidRPr="005934E9">
        <w:rPr>
          <w:sz w:val="20"/>
        </w:rPr>
        <w:t>ou</w:t>
      </w:r>
      <w:r w:rsidRPr="005934E9">
        <w:rPr>
          <w:spacing w:val="-2"/>
          <w:sz w:val="20"/>
        </w:rPr>
        <w:t xml:space="preserve"> </w:t>
      </w:r>
      <w:r w:rsidRPr="005934E9">
        <w:rPr>
          <w:sz w:val="20"/>
        </w:rPr>
        <w:t>a</w:t>
      </w:r>
      <w:r w:rsidRPr="005934E9">
        <w:rPr>
          <w:spacing w:val="-3"/>
          <w:sz w:val="20"/>
        </w:rPr>
        <w:t xml:space="preserve"> </w:t>
      </w:r>
      <w:r w:rsidRPr="005934E9">
        <w:rPr>
          <w:sz w:val="20"/>
        </w:rPr>
        <w:t>prestação</w:t>
      </w:r>
      <w:r w:rsidRPr="005934E9">
        <w:rPr>
          <w:spacing w:val="-3"/>
          <w:sz w:val="20"/>
        </w:rPr>
        <w:t xml:space="preserve"> </w:t>
      </w:r>
      <w:r w:rsidRPr="005934E9">
        <w:rPr>
          <w:sz w:val="20"/>
        </w:rPr>
        <w:t>de serviços em toda a região.</w:t>
      </w:r>
    </w:p>
    <w:p w14:paraId="6FA1DA3C" w14:textId="77777777" w:rsidR="00734E56" w:rsidRPr="005934E9" w:rsidRDefault="005934E9">
      <w:pPr>
        <w:pStyle w:val="ListParagraph"/>
        <w:numPr>
          <w:ilvl w:val="0"/>
          <w:numId w:val="1"/>
        </w:numPr>
        <w:tabs>
          <w:tab w:val="left" w:pos="857"/>
          <w:tab w:val="left" w:pos="861"/>
        </w:tabs>
        <w:spacing w:line="271" w:lineRule="auto"/>
        <w:ind w:right="583" w:hanging="360"/>
        <w:rPr>
          <w:sz w:val="20"/>
        </w:rPr>
      </w:pPr>
      <w:r w:rsidRPr="005934E9">
        <w:rPr>
          <w:b/>
          <w:sz w:val="20"/>
        </w:rPr>
        <w:t xml:space="preserve">Inovação/Unicidade: </w:t>
      </w:r>
      <w:r w:rsidRPr="005934E9">
        <w:rPr>
          <w:sz w:val="20"/>
        </w:rPr>
        <w:t>Uma inovação, especialização ou contribuição técnica única demonstrável para a cadeia de valor do couro, por exemplo, tecnologias alternativas de curtimento, métodos modernos de criação de gado, incluindo confinamentos, métodos modernos de marcação; modernização e harmonização dos sistemas de identificação e rastreabilidade do gado; tratamento de efluentes e recuperação de cromo e produção inovadora</w:t>
      </w:r>
      <w:r w:rsidRPr="005934E9">
        <w:rPr>
          <w:spacing w:val="-3"/>
          <w:sz w:val="20"/>
        </w:rPr>
        <w:t xml:space="preserve"> </w:t>
      </w:r>
      <w:r w:rsidRPr="005934E9">
        <w:rPr>
          <w:sz w:val="20"/>
        </w:rPr>
        <w:t>de</w:t>
      </w:r>
      <w:r w:rsidRPr="005934E9">
        <w:rPr>
          <w:spacing w:val="-3"/>
          <w:sz w:val="20"/>
        </w:rPr>
        <w:t xml:space="preserve"> </w:t>
      </w:r>
      <w:r w:rsidRPr="005934E9">
        <w:rPr>
          <w:sz w:val="20"/>
        </w:rPr>
        <w:t>produtos</w:t>
      </w:r>
      <w:r w:rsidRPr="005934E9">
        <w:rPr>
          <w:spacing w:val="-5"/>
          <w:sz w:val="20"/>
        </w:rPr>
        <w:t xml:space="preserve"> </w:t>
      </w:r>
      <w:r w:rsidRPr="005934E9">
        <w:rPr>
          <w:sz w:val="20"/>
        </w:rPr>
        <w:t>tradicionais</w:t>
      </w:r>
      <w:r w:rsidRPr="005934E9">
        <w:rPr>
          <w:spacing w:val="-3"/>
          <w:sz w:val="20"/>
        </w:rPr>
        <w:t xml:space="preserve"> </w:t>
      </w:r>
      <w:r w:rsidRPr="005934E9">
        <w:rPr>
          <w:sz w:val="20"/>
        </w:rPr>
        <w:t>de</w:t>
      </w:r>
      <w:r w:rsidRPr="005934E9">
        <w:rPr>
          <w:spacing w:val="-4"/>
          <w:sz w:val="20"/>
        </w:rPr>
        <w:t xml:space="preserve"> </w:t>
      </w:r>
      <w:r w:rsidRPr="005934E9">
        <w:rPr>
          <w:sz w:val="20"/>
        </w:rPr>
        <w:t>couro)</w:t>
      </w:r>
      <w:r w:rsidRPr="005934E9">
        <w:rPr>
          <w:spacing w:val="-2"/>
          <w:sz w:val="20"/>
        </w:rPr>
        <w:t xml:space="preserve"> </w:t>
      </w:r>
      <w:r w:rsidRPr="005934E9">
        <w:rPr>
          <w:sz w:val="20"/>
        </w:rPr>
        <w:t>fornecedores</w:t>
      </w:r>
      <w:r w:rsidRPr="005934E9">
        <w:rPr>
          <w:spacing w:val="-4"/>
          <w:sz w:val="20"/>
        </w:rPr>
        <w:t xml:space="preserve"> </w:t>
      </w:r>
      <w:r w:rsidRPr="005934E9">
        <w:rPr>
          <w:sz w:val="20"/>
        </w:rPr>
        <w:t>de</w:t>
      </w:r>
      <w:r w:rsidRPr="005934E9">
        <w:rPr>
          <w:spacing w:val="-6"/>
          <w:sz w:val="20"/>
        </w:rPr>
        <w:t xml:space="preserve"> </w:t>
      </w:r>
      <w:r w:rsidRPr="005934E9">
        <w:rPr>
          <w:sz w:val="20"/>
        </w:rPr>
        <w:t>máquinas</w:t>
      </w:r>
      <w:r w:rsidRPr="005934E9">
        <w:rPr>
          <w:spacing w:val="-3"/>
          <w:sz w:val="20"/>
        </w:rPr>
        <w:t xml:space="preserve"> </w:t>
      </w:r>
      <w:r w:rsidRPr="005934E9">
        <w:rPr>
          <w:sz w:val="20"/>
        </w:rPr>
        <w:t>e</w:t>
      </w:r>
      <w:r w:rsidRPr="005934E9">
        <w:rPr>
          <w:spacing w:val="-4"/>
          <w:sz w:val="20"/>
        </w:rPr>
        <w:t xml:space="preserve"> </w:t>
      </w:r>
      <w:r w:rsidRPr="005934E9">
        <w:rPr>
          <w:sz w:val="20"/>
        </w:rPr>
        <w:t>equipamentos.</w:t>
      </w:r>
    </w:p>
    <w:p w14:paraId="6FA1DA3D" w14:textId="77777777" w:rsidR="00734E56" w:rsidRPr="005934E9" w:rsidRDefault="005934E9">
      <w:pPr>
        <w:pStyle w:val="ListParagraph"/>
        <w:numPr>
          <w:ilvl w:val="0"/>
          <w:numId w:val="1"/>
        </w:numPr>
        <w:tabs>
          <w:tab w:val="left" w:pos="857"/>
          <w:tab w:val="left" w:pos="861"/>
        </w:tabs>
        <w:spacing w:before="3"/>
        <w:ind w:right="380" w:hanging="360"/>
        <w:rPr>
          <w:sz w:val="20"/>
        </w:rPr>
      </w:pPr>
      <w:r w:rsidRPr="005934E9">
        <w:rPr>
          <w:b/>
          <w:sz w:val="20"/>
        </w:rPr>
        <w:t>Declaração de motivação</w:t>
      </w:r>
      <w:r w:rsidRPr="005934E9">
        <w:rPr>
          <w:sz w:val="20"/>
        </w:rPr>
        <w:t xml:space="preserve">: Uma declaração clara que descreva a motivação para participar no workshop B2B, destacando as contribuições esperadas e os benefícios </w:t>
      </w:r>
      <w:r w:rsidRPr="005934E9">
        <w:rPr>
          <w:spacing w:val="-2"/>
          <w:sz w:val="20"/>
        </w:rPr>
        <w:t>previstos.</w:t>
      </w:r>
    </w:p>
    <w:p w14:paraId="6FA1DA3E" w14:textId="77777777" w:rsidR="00734E56" w:rsidRPr="005934E9" w:rsidRDefault="005934E9">
      <w:pPr>
        <w:pStyle w:val="ListParagraph"/>
        <w:numPr>
          <w:ilvl w:val="0"/>
          <w:numId w:val="1"/>
        </w:numPr>
        <w:tabs>
          <w:tab w:val="left" w:pos="857"/>
          <w:tab w:val="left" w:pos="861"/>
        </w:tabs>
        <w:spacing w:before="8" w:line="230" w:lineRule="auto"/>
        <w:ind w:right="1249" w:hanging="360"/>
        <w:rPr>
          <w:sz w:val="20"/>
        </w:rPr>
      </w:pPr>
      <w:r w:rsidRPr="005934E9">
        <w:rPr>
          <w:b/>
          <w:sz w:val="20"/>
        </w:rPr>
        <w:t xml:space="preserve">Compromisso: </w:t>
      </w:r>
      <w:r w:rsidRPr="005934E9">
        <w:rPr>
          <w:sz w:val="20"/>
        </w:rPr>
        <w:t>Disponibilidade</w:t>
      </w:r>
      <w:r w:rsidRPr="005934E9">
        <w:rPr>
          <w:spacing w:val="-3"/>
          <w:sz w:val="20"/>
        </w:rPr>
        <w:t xml:space="preserve"> </w:t>
      </w:r>
      <w:r w:rsidRPr="005934E9">
        <w:rPr>
          <w:sz w:val="20"/>
        </w:rPr>
        <w:t>para</w:t>
      </w:r>
      <w:r w:rsidRPr="005934E9">
        <w:rPr>
          <w:spacing w:val="-3"/>
          <w:sz w:val="20"/>
        </w:rPr>
        <w:t xml:space="preserve"> </w:t>
      </w:r>
      <w:r w:rsidRPr="005934E9">
        <w:rPr>
          <w:sz w:val="20"/>
        </w:rPr>
        <w:t>assistir</w:t>
      </w:r>
      <w:r w:rsidRPr="005934E9">
        <w:rPr>
          <w:spacing w:val="-4"/>
          <w:sz w:val="20"/>
        </w:rPr>
        <w:t xml:space="preserve"> </w:t>
      </w:r>
      <w:r w:rsidRPr="005934E9">
        <w:rPr>
          <w:sz w:val="20"/>
        </w:rPr>
        <w:t>e</w:t>
      </w:r>
      <w:r w:rsidRPr="005934E9">
        <w:rPr>
          <w:spacing w:val="-6"/>
          <w:sz w:val="20"/>
        </w:rPr>
        <w:t xml:space="preserve"> </w:t>
      </w:r>
      <w:r w:rsidRPr="005934E9">
        <w:rPr>
          <w:sz w:val="20"/>
        </w:rPr>
        <w:t>participar</w:t>
      </w:r>
      <w:r w:rsidRPr="005934E9">
        <w:rPr>
          <w:spacing w:val="-4"/>
          <w:sz w:val="20"/>
        </w:rPr>
        <w:t xml:space="preserve"> </w:t>
      </w:r>
      <w:r w:rsidRPr="005934E9">
        <w:rPr>
          <w:sz w:val="20"/>
        </w:rPr>
        <w:t>plenamente</w:t>
      </w:r>
      <w:r w:rsidRPr="005934E9">
        <w:rPr>
          <w:spacing w:val="-5"/>
          <w:sz w:val="20"/>
        </w:rPr>
        <w:t xml:space="preserve"> </w:t>
      </w:r>
      <w:r w:rsidRPr="005934E9">
        <w:rPr>
          <w:sz w:val="20"/>
        </w:rPr>
        <w:t>em</w:t>
      </w:r>
      <w:r w:rsidRPr="005934E9">
        <w:rPr>
          <w:spacing w:val="-4"/>
          <w:sz w:val="20"/>
        </w:rPr>
        <w:t xml:space="preserve"> </w:t>
      </w:r>
      <w:r w:rsidRPr="005934E9">
        <w:rPr>
          <w:sz w:val="20"/>
        </w:rPr>
        <w:t>todas</w:t>
      </w:r>
      <w:r w:rsidRPr="005934E9">
        <w:rPr>
          <w:spacing w:val="-5"/>
          <w:sz w:val="20"/>
        </w:rPr>
        <w:t xml:space="preserve"> </w:t>
      </w:r>
      <w:r w:rsidRPr="005934E9">
        <w:rPr>
          <w:sz w:val="20"/>
        </w:rPr>
        <w:t>as actividades do seminário durante toda a duração do evento</w:t>
      </w:r>
    </w:p>
    <w:p w14:paraId="6FA1DA3F" w14:textId="77777777" w:rsidR="00734E56" w:rsidRPr="005934E9" w:rsidRDefault="00734E56">
      <w:pPr>
        <w:pStyle w:val="BodyText"/>
        <w:spacing w:before="37"/>
        <w:jc w:val="left"/>
      </w:pPr>
    </w:p>
    <w:p w14:paraId="6FA1DA40" w14:textId="77777777" w:rsidR="00734E56" w:rsidRDefault="005934E9">
      <w:pPr>
        <w:pStyle w:val="BodyText"/>
        <w:spacing w:line="276" w:lineRule="auto"/>
        <w:ind w:left="141" w:right="143"/>
      </w:pPr>
      <w:r w:rsidRPr="005934E9">
        <w:t>O patrocínio será disponibilizado a um número limitado de partes interessadas que se candidatem e cumpram os critérios abaixo indicados. O pacote de patrocínio incluirá transporte, alojamento e refeições para os participantes selecionados, com o objetivo de assegurar uma representação equitativa dos Estados-Membros que participam na cadeia de valor do couro. Serão aplicados os seguintes critérios de avaliação:</w:t>
      </w:r>
    </w:p>
    <w:p w14:paraId="1238BABD" w14:textId="77777777" w:rsidR="0054332F" w:rsidRPr="005934E9" w:rsidRDefault="0054332F">
      <w:pPr>
        <w:pStyle w:val="BodyText"/>
        <w:spacing w:line="276" w:lineRule="auto"/>
        <w:ind w:left="141" w:right="143"/>
      </w:pPr>
    </w:p>
    <w:p w14:paraId="6FA1DA41" w14:textId="77777777" w:rsidR="00734E56" w:rsidRPr="005934E9" w:rsidRDefault="005934E9" w:rsidP="0054332F">
      <w:pPr>
        <w:pStyle w:val="BodyText"/>
        <w:spacing w:before="13" w:line="276" w:lineRule="auto"/>
        <w:ind w:left="141"/>
      </w:pPr>
      <w:r w:rsidRPr="005934E9">
        <w:rPr>
          <w:spacing w:val="-2"/>
        </w:rPr>
        <w:t>Os</w:t>
      </w:r>
      <w:r w:rsidRPr="005934E9">
        <w:rPr>
          <w:spacing w:val="-12"/>
        </w:rPr>
        <w:t xml:space="preserve"> </w:t>
      </w:r>
      <w:r w:rsidRPr="005934E9">
        <w:rPr>
          <w:spacing w:val="-2"/>
        </w:rPr>
        <w:t>candidatos</w:t>
      </w:r>
      <w:r w:rsidRPr="005934E9">
        <w:rPr>
          <w:spacing w:val="-8"/>
        </w:rPr>
        <w:t xml:space="preserve"> </w:t>
      </w:r>
      <w:r w:rsidRPr="005934E9">
        <w:rPr>
          <w:spacing w:val="-2"/>
        </w:rPr>
        <w:t>patrocinados</w:t>
      </w:r>
      <w:r w:rsidRPr="005934E9">
        <w:rPr>
          <w:spacing w:val="1"/>
        </w:rPr>
        <w:t xml:space="preserve"> </w:t>
      </w:r>
      <w:r w:rsidRPr="005934E9">
        <w:rPr>
          <w:spacing w:val="-2"/>
        </w:rPr>
        <w:t>serão</w:t>
      </w:r>
      <w:r w:rsidRPr="005934E9">
        <w:rPr>
          <w:spacing w:val="-5"/>
        </w:rPr>
        <w:t xml:space="preserve"> </w:t>
      </w:r>
      <w:r w:rsidRPr="005934E9">
        <w:rPr>
          <w:spacing w:val="-2"/>
        </w:rPr>
        <w:t>avaliados</w:t>
      </w:r>
      <w:r w:rsidRPr="005934E9">
        <w:rPr>
          <w:spacing w:val="-4"/>
        </w:rPr>
        <w:t xml:space="preserve"> </w:t>
      </w:r>
      <w:r w:rsidRPr="005934E9">
        <w:rPr>
          <w:spacing w:val="-2"/>
        </w:rPr>
        <w:t>com</w:t>
      </w:r>
      <w:r w:rsidRPr="005934E9">
        <w:rPr>
          <w:spacing w:val="-3"/>
        </w:rPr>
        <w:t xml:space="preserve"> </w:t>
      </w:r>
      <w:r w:rsidRPr="005934E9">
        <w:rPr>
          <w:spacing w:val="-2"/>
        </w:rPr>
        <w:t>base</w:t>
      </w:r>
      <w:r w:rsidRPr="005934E9">
        <w:rPr>
          <w:spacing w:val="-3"/>
        </w:rPr>
        <w:t xml:space="preserve"> </w:t>
      </w:r>
      <w:r w:rsidRPr="005934E9">
        <w:rPr>
          <w:spacing w:val="-2"/>
        </w:rPr>
        <w:t>nos</w:t>
      </w:r>
      <w:r w:rsidRPr="005934E9">
        <w:rPr>
          <w:spacing w:val="-9"/>
        </w:rPr>
        <w:t xml:space="preserve"> </w:t>
      </w:r>
      <w:r w:rsidRPr="005934E9">
        <w:rPr>
          <w:spacing w:val="-2"/>
        </w:rPr>
        <w:t>seguintes</w:t>
      </w:r>
      <w:r w:rsidRPr="005934E9">
        <w:rPr>
          <w:spacing w:val="-7"/>
        </w:rPr>
        <w:t xml:space="preserve"> </w:t>
      </w:r>
      <w:r w:rsidRPr="005934E9">
        <w:rPr>
          <w:spacing w:val="-2"/>
        </w:rPr>
        <w:t>critérios</w:t>
      </w:r>
    </w:p>
    <w:p w14:paraId="6FA1DA42" w14:textId="77777777" w:rsidR="00734E56" w:rsidRPr="005934E9" w:rsidRDefault="005934E9" w:rsidP="0054332F">
      <w:pPr>
        <w:pStyle w:val="ListParagraph"/>
        <w:numPr>
          <w:ilvl w:val="1"/>
          <w:numId w:val="1"/>
        </w:numPr>
        <w:tabs>
          <w:tab w:val="left" w:pos="861"/>
        </w:tabs>
        <w:spacing w:before="30" w:line="276" w:lineRule="auto"/>
        <w:ind w:right="856"/>
        <w:jc w:val="left"/>
        <w:rPr>
          <w:sz w:val="20"/>
        </w:rPr>
      </w:pPr>
      <w:r w:rsidRPr="005934E9">
        <w:rPr>
          <w:b/>
          <w:sz w:val="20"/>
        </w:rPr>
        <w:t xml:space="preserve">Relevância e alinhamento (50%): </w:t>
      </w:r>
      <w:r w:rsidRPr="005934E9">
        <w:rPr>
          <w:sz w:val="20"/>
        </w:rPr>
        <w:t>O</w:t>
      </w:r>
      <w:r w:rsidRPr="005934E9">
        <w:rPr>
          <w:spacing w:val="-5"/>
          <w:sz w:val="20"/>
        </w:rPr>
        <w:t xml:space="preserve"> </w:t>
      </w:r>
      <w:r w:rsidRPr="005934E9">
        <w:rPr>
          <w:sz w:val="20"/>
        </w:rPr>
        <w:t>alinhamento</w:t>
      </w:r>
      <w:r w:rsidRPr="005934E9">
        <w:rPr>
          <w:spacing w:val="-3"/>
          <w:sz w:val="20"/>
        </w:rPr>
        <w:t xml:space="preserve"> </w:t>
      </w:r>
      <w:r w:rsidRPr="005934E9">
        <w:rPr>
          <w:sz w:val="20"/>
        </w:rPr>
        <w:t>do</w:t>
      </w:r>
      <w:r w:rsidRPr="005934E9">
        <w:rPr>
          <w:spacing w:val="-7"/>
          <w:sz w:val="20"/>
        </w:rPr>
        <w:t xml:space="preserve"> </w:t>
      </w:r>
      <w:r w:rsidRPr="005934E9">
        <w:rPr>
          <w:sz w:val="20"/>
        </w:rPr>
        <w:t>candidato</w:t>
      </w:r>
      <w:r w:rsidRPr="005934E9">
        <w:rPr>
          <w:spacing w:val="-5"/>
          <w:sz w:val="20"/>
        </w:rPr>
        <w:t xml:space="preserve"> </w:t>
      </w:r>
      <w:r w:rsidRPr="005934E9">
        <w:rPr>
          <w:sz w:val="20"/>
        </w:rPr>
        <w:t>com</w:t>
      </w:r>
      <w:r w:rsidRPr="005934E9">
        <w:rPr>
          <w:spacing w:val="-4"/>
          <w:sz w:val="20"/>
        </w:rPr>
        <w:t xml:space="preserve"> </w:t>
      </w:r>
      <w:r w:rsidRPr="005934E9">
        <w:rPr>
          <w:sz w:val="20"/>
        </w:rPr>
        <w:t>os</w:t>
      </w:r>
      <w:r w:rsidRPr="005934E9">
        <w:rPr>
          <w:spacing w:val="-5"/>
          <w:sz w:val="20"/>
        </w:rPr>
        <w:t xml:space="preserve"> </w:t>
      </w:r>
      <w:r w:rsidRPr="005934E9">
        <w:rPr>
          <w:sz w:val="20"/>
        </w:rPr>
        <w:t>objectivos</w:t>
      </w:r>
      <w:r w:rsidRPr="005934E9">
        <w:rPr>
          <w:spacing w:val="-2"/>
          <w:sz w:val="20"/>
        </w:rPr>
        <w:t xml:space="preserve"> </w:t>
      </w:r>
      <w:r w:rsidRPr="005934E9">
        <w:rPr>
          <w:sz w:val="20"/>
        </w:rPr>
        <w:t>e</w:t>
      </w:r>
      <w:r w:rsidRPr="005934E9">
        <w:rPr>
          <w:spacing w:val="-7"/>
          <w:sz w:val="20"/>
        </w:rPr>
        <w:t xml:space="preserve"> </w:t>
      </w:r>
      <w:r w:rsidRPr="005934E9">
        <w:rPr>
          <w:sz w:val="20"/>
        </w:rPr>
        <w:t>o foco temático do seminário.</w:t>
      </w:r>
    </w:p>
    <w:p w14:paraId="6FA1DA43" w14:textId="77777777" w:rsidR="00734E56" w:rsidRPr="005934E9" w:rsidRDefault="005934E9" w:rsidP="0054332F">
      <w:pPr>
        <w:pStyle w:val="ListParagraph"/>
        <w:numPr>
          <w:ilvl w:val="1"/>
          <w:numId w:val="1"/>
        </w:numPr>
        <w:tabs>
          <w:tab w:val="left" w:pos="861"/>
        </w:tabs>
        <w:spacing w:before="25" w:line="276" w:lineRule="auto"/>
        <w:ind w:right="1814"/>
        <w:jc w:val="left"/>
        <w:rPr>
          <w:sz w:val="20"/>
        </w:rPr>
      </w:pPr>
      <w:r w:rsidRPr="005934E9">
        <w:rPr>
          <w:b/>
          <w:sz w:val="20"/>
        </w:rPr>
        <w:t>Contribuição técnica</w:t>
      </w:r>
      <w:r w:rsidRPr="005934E9">
        <w:rPr>
          <w:b/>
          <w:spacing w:val="-1"/>
          <w:sz w:val="20"/>
        </w:rPr>
        <w:t xml:space="preserve"> </w:t>
      </w:r>
      <w:r w:rsidRPr="005934E9">
        <w:rPr>
          <w:b/>
          <w:sz w:val="20"/>
        </w:rPr>
        <w:t xml:space="preserve">(20%): </w:t>
      </w:r>
      <w:r w:rsidRPr="005934E9">
        <w:rPr>
          <w:sz w:val="20"/>
        </w:rPr>
        <w:t>Potencial</w:t>
      </w:r>
      <w:r w:rsidRPr="005934E9">
        <w:rPr>
          <w:spacing w:val="-7"/>
          <w:sz w:val="20"/>
        </w:rPr>
        <w:t xml:space="preserve"> </w:t>
      </w:r>
      <w:r w:rsidRPr="005934E9">
        <w:rPr>
          <w:sz w:val="20"/>
        </w:rPr>
        <w:t>para</w:t>
      </w:r>
      <w:r w:rsidRPr="005934E9">
        <w:rPr>
          <w:spacing w:val="-7"/>
          <w:sz w:val="20"/>
        </w:rPr>
        <w:t xml:space="preserve"> </w:t>
      </w:r>
      <w:r w:rsidRPr="005934E9">
        <w:rPr>
          <w:sz w:val="20"/>
        </w:rPr>
        <w:t>contribuir</w:t>
      </w:r>
      <w:r w:rsidRPr="005934E9">
        <w:rPr>
          <w:spacing w:val="-8"/>
          <w:sz w:val="20"/>
        </w:rPr>
        <w:t xml:space="preserve"> </w:t>
      </w:r>
      <w:r w:rsidRPr="005934E9">
        <w:rPr>
          <w:sz w:val="20"/>
        </w:rPr>
        <w:t>com</w:t>
      </w:r>
      <w:r w:rsidRPr="005934E9">
        <w:rPr>
          <w:spacing w:val="-7"/>
          <w:sz w:val="20"/>
        </w:rPr>
        <w:t xml:space="preserve"> </w:t>
      </w:r>
      <w:r w:rsidRPr="005934E9">
        <w:rPr>
          <w:sz w:val="20"/>
        </w:rPr>
        <w:t>conhecimentos especializados, estudos de casos ou inovações.</w:t>
      </w:r>
    </w:p>
    <w:p w14:paraId="6FA1DA44" w14:textId="77777777" w:rsidR="00734E56" w:rsidRPr="005934E9" w:rsidRDefault="005934E9" w:rsidP="0054332F">
      <w:pPr>
        <w:pStyle w:val="ListParagraph"/>
        <w:numPr>
          <w:ilvl w:val="1"/>
          <w:numId w:val="1"/>
        </w:numPr>
        <w:tabs>
          <w:tab w:val="left" w:pos="861"/>
        </w:tabs>
        <w:spacing w:before="24" w:line="276" w:lineRule="auto"/>
        <w:ind w:right="832"/>
        <w:jc w:val="left"/>
        <w:rPr>
          <w:sz w:val="20"/>
        </w:rPr>
      </w:pPr>
      <w:r w:rsidRPr="005934E9">
        <w:rPr>
          <w:b/>
          <w:sz w:val="20"/>
        </w:rPr>
        <w:t>Diversidade e</w:t>
      </w:r>
      <w:r w:rsidRPr="005934E9">
        <w:rPr>
          <w:b/>
          <w:spacing w:val="-3"/>
          <w:sz w:val="20"/>
        </w:rPr>
        <w:t xml:space="preserve"> </w:t>
      </w:r>
      <w:r w:rsidRPr="005934E9">
        <w:rPr>
          <w:b/>
          <w:sz w:val="20"/>
        </w:rPr>
        <w:t>inclusão</w:t>
      </w:r>
      <w:r w:rsidRPr="005934E9">
        <w:rPr>
          <w:b/>
          <w:spacing w:val="-2"/>
          <w:sz w:val="20"/>
        </w:rPr>
        <w:t xml:space="preserve"> </w:t>
      </w:r>
      <w:r w:rsidRPr="005934E9">
        <w:rPr>
          <w:b/>
          <w:sz w:val="20"/>
        </w:rPr>
        <w:t>(20%):</w:t>
      </w:r>
      <w:r w:rsidRPr="005934E9">
        <w:rPr>
          <w:b/>
          <w:spacing w:val="-1"/>
          <w:sz w:val="20"/>
        </w:rPr>
        <w:t xml:space="preserve"> </w:t>
      </w:r>
      <w:r w:rsidRPr="005934E9">
        <w:rPr>
          <w:sz w:val="20"/>
        </w:rPr>
        <w:t>Representação</w:t>
      </w:r>
      <w:r w:rsidRPr="005934E9">
        <w:rPr>
          <w:spacing w:val="-6"/>
          <w:sz w:val="20"/>
        </w:rPr>
        <w:t xml:space="preserve"> </w:t>
      </w:r>
      <w:r w:rsidRPr="005934E9">
        <w:rPr>
          <w:sz w:val="20"/>
        </w:rPr>
        <w:t>da</w:t>
      </w:r>
      <w:r w:rsidRPr="005934E9">
        <w:rPr>
          <w:spacing w:val="-10"/>
          <w:sz w:val="20"/>
        </w:rPr>
        <w:t xml:space="preserve"> </w:t>
      </w:r>
      <w:r w:rsidRPr="005934E9">
        <w:rPr>
          <w:sz w:val="20"/>
        </w:rPr>
        <w:t>diversidade</w:t>
      </w:r>
      <w:r w:rsidRPr="005934E9">
        <w:rPr>
          <w:spacing w:val="-11"/>
          <w:sz w:val="20"/>
        </w:rPr>
        <w:t xml:space="preserve"> </w:t>
      </w:r>
      <w:r w:rsidRPr="005934E9">
        <w:rPr>
          <w:sz w:val="20"/>
        </w:rPr>
        <w:t>de</w:t>
      </w:r>
      <w:r w:rsidRPr="005934E9">
        <w:rPr>
          <w:spacing w:val="-11"/>
          <w:sz w:val="20"/>
        </w:rPr>
        <w:t xml:space="preserve"> </w:t>
      </w:r>
      <w:r w:rsidRPr="005934E9">
        <w:rPr>
          <w:sz w:val="20"/>
        </w:rPr>
        <w:t>género,</w:t>
      </w:r>
      <w:r w:rsidRPr="005934E9">
        <w:rPr>
          <w:spacing w:val="-10"/>
          <w:sz w:val="20"/>
        </w:rPr>
        <w:t xml:space="preserve"> </w:t>
      </w:r>
      <w:r w:rsidRPr="005934E9">
        <w:rPr>
          <w:sz w:val="20"/>
        </w:rPr>
        <w:t>juventude</w:t>
      </w:r>
      <w:r w:rsidRPr="005934E9">
        <w:rPr>
          <w:spacing w:val="-9"/>
          <w:sz w:val="20"/>
        </w:rPr>
        <w:t xml:space="preserve"> </w:t>
      </w:r>
      <w:r w:rsidRPr="005934E9">
        <w:rPr>
          <w:sz w:val="20"/>
        </w:rPr>
        <w:t xml:space="preserve">e </w:t>
      </w:r>
      <w:r w:rsidRPr="005934E9">
        <w:rPr>
          <w:spacing w:val="-2"/>
          <w:sz w:val="20"/>
        </w:rPr>
        <w:t>geográfica.</w:t>
      </w:r>
    </w:p>
    <w:p w14:paraId="6FA1DA45" w14:textId="77777777" w:rsidR="00734E56" w:rsidRPr="005934E9" w:rsidRDefault="005934E9" w:rsidP="0054332F">
      <w:pPr>
        <w:pStyle w:val="ListParagraph"/>
        <w:numPr>
          <w:ilvl w:val="1"/>
          <w:numId w:val="1"/>
        </w:numPr>
        <w:tabs>
          <w:tab w:val="left" w:pos="861"/>
        </w:tabs>
        <w:spacing w:line="276" w:lineRule="auto"/>
        <w:ind w:right="797"/>
        <w:rPr>
          <w:sz w:val="20"/>
        </w:rPr>
      </w:pPr>
      <w:r w:rsidRPr="005934E9">
        <w:rPr>
          <w:b/>
          <w:sz w:val="20"/>
        </w:rPr>
        <w:t xml:space="preserve">Partilha de conhecimentos e plano de implementação (10%): </w:t>
      </w:r>
      <w:r w:rsidRPr="005934E9">
        <w:rPr>
          <w:sz w:val="20"/>
        </w:rPr>
        <w:t>Uma</w:t>
      </w:r>
      <w:r w:rsidRPr="005934E9">
        <w:rPr>
          <w:spacing w:val="-5"/>
          <w:sz w:val="20"/>
        </w:rPr>
        <w:t xml:space="preserve"> </w:t>
      </w:r>
      <w:r w:rsidRPr="005934E9">
        <w:rPr>
          <w:sz w:val="20"/>
        </w:rPr>
        <w:t>estratégia</w:t>
      </w:r>
      <w:r w:rsidRPr="005934E9">
        <w:rPr>
          <w:spacing w:val="-2"/>
          <w:sz w:val="20"/>
        </w:rPr>
        <w:t xml:space="preserve"> </w:t>
      </w:r>
      <w:r w:rsidRPr="005934E9">
        <w:rPr>
          <w:sz w:val="20"/>
        </w:rPr>
        <w:t>clara para disseminar as aprendizagens e as melhores práticas workshop às partes interessadas</w:t>
      </w:r>
      <w:r w:rsidRPr="005934E9">
        <w:rPr>
          <w:spacing w:val="-2"/>
          <w:sz w:val="20"/>
        </w:rPr>
        <w:t xml:space="preserve"> </w:t>
      </w:r>
      <w:r w:rsidRPr="005934E9">
        <w:rPr>
          <w:sz w:val="20"/>
        </w:rPr>
        <w:t>no</w:t>
      </w:r>
      <w:r w:rsidRPr="005934E9">
        <w:rPr>
          <w:spacing w:val="-4"/>
          <w:sz w:val="20"/>
        </w:rPr>
        <w:t xml:space="preserve"> </w:t>
      </w:r>
      <w:r w:rsidRPr="005934E9">
        <w:rPr>
          <w:sz w:val="20"/>
        </w:rPr>
        <w:t>país</w:t>
      </w:r>
      <w:r w:rsidRPr="005934E9">
        <w:rPr>
          <w:spacing w:val="-3"/>
          <w:sz w:val="20"/>
        </w:rPr>
        <w:t xml:space="preserve"> </w:t>
      </w:r>
      <w:r w:rsidRPr="005934E9">
        <w:rPr>
          <w:sz w:val="20"/>
        </w:rPr>
        <w:t>do</w:t>
      </w:r>
      <w:r w:rsidRPr="005934E9">
        <w:rPr>
          <w:spacing w:val="-2"/>
          <w:sz w:val="20"/>
        </w:rPr>
        <w:t xml:space="preserve"> </w:t>
      </w:r>
      <w:r w:rsidRPr="005934E9">
        <w:rPr>
          <w:sz w:val="20"/>
        </w:rPr>
        <w:t>candidato</w:t>
      </w:r>
      <w:r w:rsidRPr="005934E9">
        <w:rPr>
          <w:spacing w:val="-2"/>
          <w:sz w:val="20"/>
        </w:rPr>
        <w:t xml:space="preserve"> </w:t>
      </w:r>
      <w:r w:rsidRPr="005934E9">
        <w:rPr>
          <w:sz w:val="20"/>
        </w:rPr>
        <w:t>e</w:t>
      </w:r>
      <w:r w:rsidRPr="005934E9">
        <w:rPr>
          <w:spacing w:val="-2"/>
          <w:sz w:val="20"/>
        </w:rPr>
        <w:t xml:space="preserve"> </w:t>
      </w:r>
      <w:r w:rsidRPr="005934E9">
        <w:rPr>
          <w:sz w:val="20"/>
        </w:rPr>
        <w:t>para</w:t>
      </w:r>
      <w:r w:rsidRPr="005934E9">
        <w:rPr>
          <w:spacing w:val="-2"/>
          <w:sz w:val="20"/>
        </w:rPr>
        <w:t xml:space="preserve"> </w:t>
      </w:r>
      <w:r w:rsidRPr="005934E9">
        <w:rPr>
          <w:sz w:val="20"/>
        </w:rPr>
        <w:t>implementar</w:t>
      </w:r>
      <w:r w:rsidRPr="005934E9">
        <w:rPr>
          <w:spacing w:val="-1"/>
          <w:sz w:val="20"/>
        </w:rPr>
        <w:t xml:space="preserve"> </w:t>
      </w:r>
      <w:r w:rsidRPr="005934E9">
        <w:rPr>
          <w:sz w:val="20"/>
        </w:rPr>
        <w:t>as</w:t>
      </w:r>
      <w:r w:rsidRPr="005934E9">
        <w:rPr>
          <w:spacing w:val="-3"/>
          <w:sz w:val="20"/>
        </w:rPr>
        <w:t xml:space="preserve"> </w:t>
      </w:r>
      <w:r w:rsidRPr="005934E9">
        <w:rPr>
          <w:sz w:val="20"/>
        </w:rPr>
        <w:t>acções</w:t>
      </w:r>
      <w:r w:rsidRPr="005934E9">
        <w:rPr>
          <w:spacing w:val="-2"/>
          <w:sz w:val="20"/>
        </w:rPr>
        <w:t xml:space="preserve"> </w:t>
      </w:r>
      <w:r w:rsidRPr="005934E9">
        <w:rPr>
          <w:sz w:val="20"/>
        </w:rPr>
        <w:t>B2B</w:t>
      </w:r>
      <w:r w:rsidRPr="005934E9">
        <w:rPr>
          <w:spacing w:val="-3"/>
          <w:sz w:val="20"/>
        </w:rPr>
        <w:t xml:space="preserve"> </w:t>
      </w:r>
      <w:r w:rsidRPr="005934E9">
        <w:rPr>
          <w:sz w:val="20"/>
        </w:rPr>
        <w:t>acordadas</w:t>
      </w:r>
      <w:r w:rsidRPr="005934E9">
        <w:rPr>
          <w:spacing w:val="-1"/>
          <w:sz w:val="20"/>
        </w:rPr>
        <w:t xml:space="preserve"> </w:t>
      </w:r>
      <w:r w:rsidRPr="005934E9">
        <w:rPr>
          <w:sz w:val="20"/>
        </w:rPr>
        <w:t>após o evento.</w:t>
      </w:r>
    </w:p>
    <w:p w14:paraId="6FA1DA46" w14:textId="77777777" w:rsidR="00734E56" w:rsidRPr="005934E9" w:rsidRDefault="00734E56">
      <w:pPr>
        <w:pStyle w:val="BodyText"/>
        <w:spacing w:before="36"/>
        <w:jc w:val="left"/>
      </w:pPr>
    </w:p>
    <w:p w14:paraId="6FA1DA47" w14:textId="77777777" w:rsidR="00734E56" w:rsidRPr="005934E9" w:rsidRDefault="005934E9">
      <w:pPr>
        <w:ind w:left="141"/>
        <w:jc w:val="both"/>
        <w:rPr>
          <w:b/>
          <w:sz w:val="20"/>
        </w:rPr>
      </w:pPr>
      <w:r w:rsidRPr="005934E9">
        <w:rPr>
          <w:b/>
          <w:spacing w:val="-2"/>
          <w:sz w:val="20"/>
        </w:rPr>
        <w:t>Prazo</w:t>
      </w:r>
      <w:r w:rsidRPr="005934E9">
        <w:rPr>
          <w:b/>
          <w:spacing w:val="-12"/>
          <w:sz w:val="20"/>
        </w:rPr>
        <w:t xml:space="preserve"> </w:t>
      </w:r>
      <w:r w:rsidRPr="005934E9">
        <w:rPr>
          <w:b/>
          <w:spacing w:val="-2"/>
          <w:sz w:val="20"/>
        </w:rPr>
        <w:t>de</w:t>
      </w:r>
      <w:r w:rsidRPr="005934E9">
        <w:rPr>
          <w:b/>
          <w:spacing w:val="-12"/>
          <w:sz w:val="20"/>
        </w:rPr>
        <w:t xml:space="preserve"> </w:t>
      </w:r>
      <w:r w:rsidRPr="005934E9">
        <w:rPr>
          <w:b/>
          <w:spacing w:val="-2"/>
          <w:sz w:val="20"/>
        </w:rPr>
        <w:t>apresentação</w:t>
      </w:r>
      <w:r w:rsidRPr="005934E9">
        <w:rPr>
          <w:b/>
          <w:spacing w:val="-8"/>
          <w:sz w:val="20"/>
        </w:rPr>
        <w:t xml:space="preserve"> </w:t>
      </w:r>
      <w:r w:rsidRPr="005934E9">
        <w:rPr>
          <w:b/>
          <w:spacing w:val="-2"/>
          <w:sz w:val="20"/>
        </w:rPr>
        <w:t>de</w:t>
      </w:r>
      <w:r w:rsidRPr="005934E9">
        <w:rPr>
          <w:b/>
          <w:spacing w:val="-7"/>
          <w:sz w:val="20"/>
        </w:rPr>
        <w:t xml:space="preserve"> </w:t>
      </w:r>
      <w:r w:rsidRPr="005934E9">
        <w:rPr>
          <w:b/>
          <w:spacing w:val="-2"/>
          <w:sz w:val="20"/>
        </w:rPr>
        <w:t>manifestação</w:t>
      </w:r>
      <w:r w:rsidRPr="005934E9">
        <w:rPr>
          <w:b/>
          <w:spacing w:val="-8"/>
          <w:sz w:val="20"/>
        </w:rPr>
        <w:t xml:space="preserve"> </w:t>
      </w:r>
      <w:r w:rsidRPr="005934E9">
        <w:rPr>
          <w:b/>
          <w:spacing w:val="-2"/>
          <w:sz w:val="20"/>
        </w:rPr>
        <w:t>de</w:t>
      </w:r>
      <w:r w:rsidRPr="005934E9">
        <w:rPr>
          <w:b/>
          <w:spacing w:val="-7"/>
          <w:sz w:val="20"/>
        </w:rPr>
        <w:t xml:space="preserve"> </w:t>
      </w:r>
      <w:r w:rsidRPr="005934E9">
        <w:rPr>
          <w:b/>
          <w:spacing w:val="-2"/>
          <w:sz w:val="20"/>
        </w:rPr>
        <w:t>interesse</w:t>
      </w:r>
    </w:p>
    <w:p w14:paraId="6FA1DA48" w14:textId="77777777" w:rsidR="00734E56" w:rsidRPr="005934E9" w:rsidRDefault="005934E9">
      <w:pPr>
        <w:pStyle w:val="BodyText"/>
        <w:spacing w:before="39" w:line="278" w:lineRule="auto"/>
        <w:ind w:left="141" w:right="143"/>
      </w:pPr>
      <w:r w:rsidRPr="005934E9">
        <w:t xml:space="preserve">Todas as partes interessadas da região da SADC (candidatos a autofinanciamento e a patrocínio) interessadas em participar no evento B2B são convidadas a apresentar a sua manifestação de </w:t>
      </w:r>
      <w:r w:rsidRPr="005934E9">
        <w:rPr>
          <w:spacing w:val="-2"/>
        </w:rPr>
        <w:t>interesse.</w:t>
      </w:r>
    </w:p>
    <w:p w14:paraId="6FA1DA49" w14:textId="79A8FB72" w:rsidR="00734E56" w:rsidRPr="005934E9" w:rsidRDefault="005934E9">
      <w:pPr>
        <w:spacing w:before="222"/>
        <w:ind w:left="141" w:right="378"/>
        <w:jc w:val="both"/>
        <w:rPr>
          <w:sz w:val="20"/>
        </w:rPr>
      </w:pPr>
      <w:r w:rsidRPr="005934E9">
        <w:rPr>
          <w:sz w:val="20"/>
        </w:rPr>
        <w:t>Apresentação dos documentos relevantes, que são sublinhados acima (1-7), com o assunto: "</w:t>
      </w:r>
      <w:r w:rsidRPr="005934E9">
        <w:rPr>
          <w:b/>
          <w:i/>
          <w:sz w:val="20"/>
        </w:rPr>
        <w:t>Convite à manifestação de interesse, Ref "Leather Value for the B2B Workshop</w:t>
      </w:r>
      <w:r w:rsidRPr="005934E9">
        <w:rPr>
          <w:sz w:val="20"/>
        </w:rPr>
        <w:t>" deve ser enviado para:</w:t>
      </w:r>
      <w:hyperlink r:id="rId10">
        <w:r w:rsidRPr="005934E9">
          <w:rPr>
            <w:color w:val="0461C1"/>
            <w:sz w:val="20"/>
            <w:u w:val="single" w:color="0461C1"/>
          </w:rPr>
          <w:t>BW_Quotation@giz.de</w:t>
        </w:r>
      </w:hyperlink>
      <w:r w:rsidRPr="005934E9">
        <w:rPr>
          <w:color w:val="0461C1"/>
          <w:sz w:val="20"/>
        </w:rPr>
        <w:t xml:space="preserve"> </w:t>
      </w:r>
      <w:r w:rsidRPr="005934E9">
        <w:rPr>
          <w:sz w:val="20"/>
        </w:rPr>
        <w:t xml:space="preserve">até </w:t>
      </w:r>
      <w:r w:rsidR="00C23702">
        <w:rPr>
          <w:sz w:val="20"/>
        </w:rPr>
        <w:t>22</w:t>
      </w:r>
      <w:r w:rsidRPr="005934E9">
        <w:rPr>
          <w:sz w:val="20"/>
        </w:rPr>
        <w:t xml:space="preserve"> de junho de 2025, às 23:00 horas.</w:t>
      </w:r>
    </w:p>
    <w:p w14:paraId="6FA1DA4A" w14:textId="77777777" w:rsidR="00734E56" w:rsidRPr="005934E9" w:rsidRDefault="00734E56" w:rsidP="005921A3">
      <w:pPr>
        <w:pStyle w:val="BodyText"/>
        <w:jc w:val="left"/>
      </w:pPr>
    </w:p>
    <w:p w14:paraId="6FA1DA4B" w14:textId="77777777" w:rsidR="00734E56" w:rsidRPr="005934E9" w:rsidRDefault="005934E9" w:rsidP="005921A3">
      <w:pPr>
        <w:ind w:left="141"/>
        <w:rPr>
          <w:b/>
          <w:sz w:val="20"/>
        </w:rPr>
      </w:pPr>
      <w:r w:rsidRPr="005934E9">
        <w:rPr>
          <w:b/>
          <w:sz w:val="20"/>
        </w:rPr>
        <w:t>Os</w:t>
      </w:r>
      <w:r w:rsidRPr="005934E9">
        <w:rPr>
          <w:b/>
          <w:spacing w:val="-10"/>
          <w:sz w:val="20"/>
        </w:rPr>
        <w:t xml:space="preserve"> </w:t>
      </w:r>
      <w:r w:rsidRPr="005934E9">
        <w:rPr>
          <w:b/>
          <w:sz w:val="20"/>
        </w:rPr>
        <w:t>documentos</w:t>
      </w:r>
      <w:r w:rsidRPr="005934E9">
        <w:rPr>
          <w:b/>
          <w:spacing w:val="-7"/>
          <w:sz w:val="20"/>
        </w:rPr>
        <w:t xml:space="preserve"> </w:t>
      </w:r>
      <w:r w:rsidRPr="005934E9">
        <w:rPr>
          <w:b/>
          <w:sz w:val="20"/>
        </w:rPr>
        <w:t>recebidos</w:t>
      </w:r>
      <w:r w:rsidRPr="005934E9">
        <w:rPr>
          <w:b/>
          <w:spacing w:val="-9"/>
          <w:sz w:val="20"/>
        </w:rPr>
        <w:t xml:space="preserve"> </w:t>
      </w:r>
      <w:r w:rsidRPr="005934E9">
        <w:rPr>
          <w:b/>
          <w:sz w:val="20"/>
        </w:rPr>
        <w:t>após</w:t>
      </w:r>
      <w:r w:rsidRPr="005934E9">
        <w:rPr>
          <w:b/>
          <w:spacing w:val="-8"/>
          <w:sz w:val="20"/>
        </w:rPr>
        <w:t xml:space="preserve"> </w:t>
      </w:r>
      <w:r w:rsidRPr="005934E9">
        <w:rPr>
          <w:b/>
          <w:sz w:val="20"/>
        </w:rPr>
        <w:t>a</w:t>
      </w:r>
      <w:r w:rsidRPr="005934E9">
        <w:rPr>
          <w:b/>
          <w:spacing w:val="-7"/>
          <w:sz w:val="20"/>
        </w:rPr>
        <w:t xml:space="preserve"> </w:t>
      </w:r>
      <w:r w:rsidRPr="005934E9">
        <w:rPr>
          <w:b/>
          <w:sz w:val="20"/>
        </w:rPr>
        <w:t>data</w:t>
      </w:r>
      <w:r w:rsidRPr="005934E9">
        <w:rPr>
          <w:b/>
          <w:spacing w:val="-5"/>
          <w:sz w:val="20"/>
        </w:rPr>
        <w:t xml:space="preserve"> </w:t>
      </w:r>
      <w:r w:rsidRPr="005934E9">
        <w:rPr>
          <w:b/>
          <w:sz w:val="20"/>
        </w:rPr>
        <w:t>e</w:t>
      </w:r>
      <w:r w:rsidRPr="005934E9">
        <w:rPr>
          <w:b/>
          <w:spacing w:val="-10"/>
          <w:sz w:val="20"/>
        </w:rPr>
        <w:t xml:space="preserve"> </w:t>
      </w:r>
      <w:r w:rsidRPr="005934E9">
        <w:rPr>
          <w:b/>
          <w:sz w:val="20"/>
        </w:rPr>
        <w:t>hora</w:t>
      </w:r>
      <w:r w:rsidRPr="005934E9">
        <w:rPr>
          <w:b/>
          <w:spacing w:val="-8"/>
          <w:sz w:val="20"/>
        </w:rPr>
        <w:t xml:space="preserve"> </w:t>
      </w:r>
      <w:r w:rsidRPr="005934E9">
        <w:rPr>
          <w:b/>
          <w:sz w:val="20"/>
        </w:rPr>
        <w:t>estipuladas</w:t>
      </w:r>
      <w:r w:rsidRPr="005934E9">
        <w:rPr>
          <w:b/>
          <w:spacing w:val="-9"/>
          <w:sz w:val="20"/>
        </w:rPr>
        <w:t xml:space="preserve"> </w:t>
      </w:r>
      <w:r w:rsidRPr="005934E9">
        <w:rPr>
          <w:b/>
          <w:sz w:val="20"/>
        </w:rPr>
        <w:t>não</w:t>
      </w:r>
      <w:r w:rsidRPr="005934E9">
        <w:rPr>
          <w:b/>
          <w:spacing w:val="-8"/>
          <w:sz w:val="20"/>
        </w:rPr>
        <w:t xml:space="preserve"> </w:t>
      </w:r>
      <w:r w:rsidRPr="005934E9">
        <w:rPr>
          <w:b/>
          <w:sz w:val="20"/>
        </w:rPr>
        <w:t>serão</w:t>
      </w:r>
      <w:r w:rsidRPr="005934E9">
        <w:rPr>
          <w:b/>
          <w:spacing w:val="-6"/>
          <w:sz w:val="20"/>
        </w:rPr>
        <w:t xml:space="preserve"> </w:t>
      </w:r>
      <w:r w:rsidRPr="005934E9">
        <w:rPr>
          <w:b/>
          <w:spacing w:val="-2"/>
          <w:sz w:val="20"/>
        </w:rPr>
        <w:t>aceites.</w:t>
      </w:r>
    </w:p>
    <w:p w14:paraId="6FA1DA4C" w14:textId="458B445A" w:rsidR="00734E56" w:rsidRPr="005934E9" w:rsidRDefault="005934E9" w:rsidP="005921A3">
      <w:pPr>
        <w:ind w:left="141" w:right="389"/>
        <w:rPr>
          <w:b/>
          <w:sz w:val="20"/>
        </w:rPr>
      </w:pPr>
      <w:r w:rsidRPr="005934E9">
        <w:rPr>
          <w:b/>
          <w:sz w:val="20"/>
        </w:rPr>
        <w:t>As</w:t>
      </w:r>
      <w:r w:rsidRPr="005934E9">
        <w:rPr>
          <w:b/>
          <w:spacing w:val="-4"/>
          <w:sz w:val="20"/>
        </w:rPr>
        <w:t xml:space="preserve"> </w:t>
      </w:r>
      <w:r w:rsidRPr="005934E9">
        <w:rPr>
          <w:b/>
          <w:sz w:val="20"/>
        </w:rPr>
        <w:t>partes</w:t>
      </w:r>
      <w:r w:rsidRPr="005934E9">
        <w:rPr>
          <w:b/>
          <w:spacing w:val="-4"/>
          <w:sz w:val="20"/>
        </w:rPr>
        <w:t xml:space="preserve"> </w:t>
      </w:r>
      <w:r w:rsidRPr="005934E9">
        <w:rPr>
          <w:b/>
          <w:sz w:val="20"/>
        </w:rPr>
        <w:t>interessadas</w:t>
      </w:r>
      <w:r w:rsidRPr="005934E9">
        <w:rPr>
          <w:b/>
          <w:spacing w:val="-2"/>
          <w:sz w:val="20"/>
        </w:rPr>
        <w:t xml:space="preserve"> </w:t>
      </w:r>
      <w:r w:rsidRPr="005934E9">
        <w:rPr>
          <w:b/>
          <w:sz w:val="20"/>
        </w:rPr>
        <w:t>que</w:t>
      </w:r>
      <w:r w:rsidRPr="005934E9">
        <w:rPr>
          <w:b/>
          <w:spacing w:val="-4"/>
          <w:sz w:val="20"/>
        </w:rPr>
        <w:t xml:space="preserve"> </w:t>
      </w:r>
      <w:r w:rsidRPr="005934E9">
        <w:rPr>
          <w:b/>
          <w:sz w:val="20"/>
        </w:rPr>
        <w:t>manifestaram</w:t>
      </w:r>
      <w:r w:rsidRPr="005934E9">
        <w:rPr>
          <w:b/>
          <w:spacing w:val="-1"/>
          <w:sz w:val="20"/>
        </w:rPr>
        <w:t xml:space="preserve"> </w:t>
      </w:r>
      <w:r w:rsidRPr="005934E9">
        <w:rPr>
          <w:b/>
          <w:sz w:val="20"/>
        </w:rPr>
        <w:t>o</w:t>
      </w:r>
      <w:r w:rsidRPr="005934E9">
        <w:rPr>
          <w:b/>
          <w:spacing w:val="-3"/>
          <w:sz w:val="20"/>
        </w:rPr>
        <w:t xml:space="preserve"> </w:t>
      </w:r>
      <w:r w:rsidRPr="005934E9">
        <w:rPr>
          <w:b/>
          <w:sz w:val="20"/>
        </w:rPr>
        <w:t>seu</w:t>
      </w:r>
      <w:r w:rsidRPr="005934E9">
        <w:rPr>
          <w:b/>
          <w:spacing w:val="-3"/>
          <w:sz w:val="20"/>
        </w:rPr>
        <w:t xml:space="preserve"> </w:t>
      </w:r>
      <w:r w:rsidRPr="005934E9">
        <w:rPr>
          <w:b/>
          <w:sz w:val="20"/>
        </w:rPr>
        <w:t>interesse</w:t>
      </w:r>
      <w:r w:rsidRPr="005934E9">
        <w:rPr>
          <w:b/>
          <w:spacing w:val="-2"/>
          <w:sz w:val="20"/>
        </w:rPr>
        <w:t xml:space="preserve"> </w:t>
      </w:r>
      <w:r w:rsidRPr="005934E9">
        <w:rPr>
          <w:b/>
          <w:sz w:val="20"/>
        </w:rPr>
        <w:t>em</w:t>
      </w:r>
      <w:r w:rsidRPr="005934E9">
        <w:rPr>
          <w:b/>
          <w:spacing w:val="-3"/>
          <w:sz w:val="20"/>
        </w:rPr>
        <w:t xml:space="preserve"> </w:t>
      </w:r>
      <w:r w:rsidRPr="005934E9">
        <w:rPr>
          <w:b/>
          <w:sz w:val="20"/>
        </w:rPr>
        <w:t>participar</w:t>
      </w:r>
      <w:r w:rsidRPr="005934E9">
        <w:rPr>
          <w:b/>
          <w:spacing w:val="-3"/>
          <w:sz w:val="20"/>
        </w:rPr>
        <w:t xml:space="preserve"> </w:t>
      </w:r>
      <w:r w:rsidRPr="005934E9">
        <w:rPr>
          <w:b/>
          <w:sz w:val="20"/>
        </w:rPr>
        <w:t>no</w:t>
      </w:r>
      <w:r w:rsidRPr="005934E9">
        <w:rPr>
          <w:b/>
          <w:spacing w:val="-1"/>
          <w:sz w:val="20"/>
        </w:rPr>
        <w:t xml:space="preserve"> </w:t>
      </w:r>
      <w:r w:rsidRPr="005934E9">
        <w:rPr>
          <w:b/>
          <w:sz w:val="20"/>
        </w:rPr>
        <w:t>evento</w:t>
      </w:r>
      <w:r w:rsidRPr="005934E9">
        <w:rPr>
          <w:b/>
          <w:spacing w:val="-3"/>
          <w:sz w:val="20"/>
        </w:rPr>
        <w:t xml:space="preserve"> </w:t>
      </w:r>
      <w:r w:rsidRPr="005934E9">
        <w:rPr>
          <w:b/>
          <w:sz w:val="20"/>
        </w:rPr>
        <w:t>B2B</w:t>
      </w:r>
      <w:r w:rsidRPr="005934E9">
        <w:rPr>
          <w:b/>
          <w:spacing w:val="-3"/>
          <w:sz w:val="20"/>
        </w:rPr>
        <w:t xml:space="preserve"> </w:t>
      </w:r>
      <w:r w:rsidRPr="005934E9">
        <w:rPr>
          <w:b/>
          <w:sz w:val="20"/>
        </w:rPr>
        <w:t>serão</w:t>
      </w:r>
      <w:r w:rsidR="005921A3">
        <w:rPr>
          <w:b/>
          <w:sz w:val="20"/>
        </w:rPr>
        <w:t xml:space="preserve"> </w:t>
      </w:r>
      <w:r w:rsidRPr="005934E9">
        <w:rPr>
          <w:b/>
          <w:sz w:val="20"/>
        </w:rPr>
        <w:t>notificadas e receberão mais pormenores sobre o evento.</w:t>
      </w:r>
    </w:p>
    <w:sectPr w:rsidR="00734E56" w:rsidRPr="005934E9">
      <w:pgSz w:w="11920" w:h="16850"/>
      <w:pgMar w:top="1500" w:right="1275" w:bottom="280" w:left="127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520F62" w14:textId="77777777" w:rsidR="00217936" w:rsidRDefault="00217936" w:rsidP="00AA4A95">
      <w:r>
        <w:separator/>
      </w:r>
    </w:p>
  </w:endnote>
  <w:endnote w:type="continuationSeparator" w:id="0">
    <w:p w14:paraId="50B815E3" w14:textId="77777777" w:rsidR="00217936" w:rsidRDefault="00217936" w:rsidP="00AA4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32206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1E941AA" w14:textId="26D975A9" w:rsidR="00AA4A95" w:rsidRDefault="00AA4A9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2743C2E" w14:textId="77777777" w:rsidR="00AA4A95" w:rsidRDefault="00AA4A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49AF40" w14:textId="77777777" w:rsidR="00217936" w:rsidRDefault="00217936" w:rsidP="00AA4A95">
      <w:r>
        <w:separator/>
      </w:r>
    </w:p>
  </w:footnote>
  <w:footnote w:type="continuationSeparator" w:id="0">
    <w:p w14:paraId="5C385EF0" w14:textId="77777777" w:rsidR="00217936" w:rsidRDefault="00217936" w:rsidP="00AA4A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D970B6"/>
    <w:multiLevelType w:val="hybridMultilevel"/>
    <w:tmpl w:val="B1885AD4"/>
    <w:lvl w:ilvl="0" w:tplc="CE5AF56E">
      <w:numFmt w:val="bullet"/>
      <w:lvlText w:val="•"/>
      <w:lvlJc w:val="left"/>
      <w:pPr>
        <w:ind w:left="861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2"/>
        <w:sz w:val="22"/>
        <w:szCs w:val="22"/>
        <w:lang w:val="pt-PT" w:eastAsia="en-US" w:bidi="ar-SA"/>
      </w:rPr>
    </w:lvl>
    <w:lvl w:ilvl="1" w:tplc="0C0EB662">
      <w:numFmt w:val="bullet"/>
      <w:lvlText w:val="•"/>
      <w:lvlJc w:val="left"/>
      <w:pPr>
        <w:ind w:left="1710" w:hanging="360"/>
      </w:pPr>
      <w:rPr>
        <w:rFonts w:hint="default"/>
        <w:lang w:val="pt-PT" w:eastAsia="en-US" w:bidi="ar-SA"/>
      </w:rPr>
    </w:lvl>
    <w:lvl w:ilvl="2" w:tplc="841CC598">
      <w:numFmt w:val="bullet"/>
      <w:lvlText w:val="•"/>
      <w:lvlJc w:val="left"/>
      <w:pPr>
        <w:ind w:left="2560" w:hanging="360"/>
      </w:pPr>
      <w:rPr>
        <w:rFonts w:hint="default"/>
        <w:lang w:val="pt-PT" w:eastAsia="en-US" w:bidi="ar-SA"/>
      </w:rPr>
    </w:lvl>
    <w:lvl w:ilvl="3" w:tplc="FA72A6A6">
      <w:numFmt w:val="bullet"/>
      <w:lvlText w:val="•"/>
      <w:lvlJc w:val="left"/>
      <w:pPr>
        <w:ind w:left="3410" w:hanging="360"/>
      </w:pPr>
      <w:rPr>
        <w:rFonts w:hint="default"/>
        <w:lang w:val="pt-PT" w:eastAsia="en-US" w:bidi="ar-SA"/>
      </w:rPr>
    </w:lvl>
    <w:lvl w:ilvl="4" w:tplc="BAEC60FE">
      <w:numFmt w:val="bullet"/>
      <w:lvlText w:val="•"/>
      <w:lvlJc w:val="left"/>
      <w:pPr>
        <w:ind w:left="4260" w:hanging="360"/>
      </w:pPr>
      <w:rPr>
        <w:rFonts w:hint="default"/>
        <w:lang w:val="pt-PT" w:eastAsia="en-US" w:bidi="ar-SA"/>
      </w:rPr>
    </w:lvl>
    <w:lvl w:ilvl="5" w:tplc="552AAB24">
      <w:numFmt w:val="bullet"/>
      <w:lvlText w:val="•"/>
      <w:lvlJc w:val="left"/>
      <w:pPr>
        <w:ind w:left="5110" w:hanging="360"/>
      </w:pPr>
      <w:rPr>
        <w:rFonts w:hint="default"/>
        <w:lang w:val="pt-PT" w:eastAsia="en-US" w:bidi="ar-SA"/>
      </w:rPr>
    </w:lvl>
    <w:lvl w:ilvl="6" w:tplc="F2EA97D8">
      <w:numFmt w:val="bullet"/>
      <w:lvlText w:val="•"/>
      <w:lvlJc w:val="left"/>
      <w:pPr>
        <w:ind w:left="5960" w:hanging="360"/>
      </w:pPr>
      <w:rPr>
        <w:rFonts w:hint="default"/>
        <w:lang w:val="pt-PT" w:eastAsia="en-US" w:bidi="ar-SA"/>
      </w:rPr>
    </w:lvl>
    <w:lvl w:ilvl="7" w:tplc="9F6C6784">
      <w:numFmt w:val="bullet"/>
      <w:lvlText w:val="•"/>
      <w:lvlJc w:val="left"/>
      <w:pPr>
        <w:ind w:left="6810" w:hanging="360"/>
      </w:pPr>
      <w:rPr>
        <w:rFonts w:hint="default"/>
        <w:lang w:val="pt-PT" w:eastAsia="en-US" w:bidi="ar-SA"/>
      </w:rPr>
    </w:lvl>
    <w:lvl w:ilvl="8" w:tplc="8D209EA0">
      <w:numFmt w:val="bullet"/>
      <w:lvlText w:val="•"/>
      <w:lvlJc w:val="left"/>
      <w:pPr>
        <w:ind w:left="7660" w:hanging="360"/>
      </w:pPr>
      <w:rPr>
        <w:rFonts w:hint="default"/>
        <w:lang w:val="pt-PT" w:eastAsia="en-US" w:bidi="ar-SA"/>
      </w:rPr>
    </w:lvl>
  </w:abstractNum>
  <w:abstractNum w:abstractNumId="1" w15:restartNumberingAfterBreak="0">
    <w:nsid w:val="2F396373"/>
    <w:multiLevelType w:val="hybridMultilevel"/>
    <w:tmpl w:val="0832D734"/>
    <w:lvl w:ilvl="0" w:tplc="9B42E324">
      <w:start w:val="1"/>
      <w:numFmt w:val="decimal"/>
      <w:lvlText w:val="%1."/>
      <w:lvlJc w:val="left"/>
      <w:pPr>
        <w:ind w:left="861" w:hanging="358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1" w:tplc="9A984330">
      <w:numFmt w:val="bullet"/>
      <w:lvlText w:val="•"/>
      <w:lvlJc w:val="left"/>
      <w:pPr>
        <w:ind w:left="861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0"/>
        <w:sz w:val="20"/>
        <w:szCs w:val="20"/>
        <w:lang w:val="pt-PT" w:eastAsia="en-US" w:bidi="ar-SA"/>
      </w:rPr>
    </w:lvl>
    <w:lvl w:ilvl="2" w:tplc="1E3EABAE">
      <w:numFmt w:val="bullet"/>
      <w:lvlText w:val="•"/>
      <w:lvlJc w:val="left"/>
      <w:pPr>
        <w:ind w:left="2560" w:hanging="360"/>
      </w:pPr>
      <w:rPr>
        <w:rFonts w:hint="default"/>
        <w:lang w:val="pt-PT" w:eastAsia="en-US" w:bidi="ar-SA"/>
      </w:rPr>
    </w:lvl>
    <w:lvl w:ilvl="3" w:tplc="C792BA28">
      <w:numFmt w:val="bullet"/>
      <w:lvlText w:val="•"/>
      <w:lvlJc w:val="left"/>
      <w:pPr>
        <w:ind w:left="3410" w:hanging="360"/>
      </w:pPr>
      <w:rPr>
        <w:rFonts w:hint="default"/>
        <w:lang w:val="pt-PT" w:eastAsia="en-US" w:bidi="ar-SA"/>
      </w:rPr>
    </w:lvl>
    <w:lvl w:ilvl="4" w:tplc="0F48931E">
      <w:numFmt w:val="bullet"/>
      <w:lvlText w:val="•"/>
      <w:lvlJc w:val="left"/>
      <w:pPr>
        <w:ind w:left="4260" w:hanging="360"/>
      </w:pPr>
      <w:rPr>
        <w:rFonts w:hint="default"/>
        <w:lang w:val="pt-PT" w:eastAsia="en-US" w:bidi="ar-SA"/>
      </w:rPr>
    </w:lvl>
    <w:lvl w:ilvl="5" w:tplc="680027DA">
      <w:numFmt w:val="bullet"/>
      <w:lvlText w:val="•"/>
      <w:lvlJc w:val="left"/>
      <w:pPr>
        <w:ind w:left="5110" w:hanging="360"/>
      </w:pPr>
      <w:rPr>
        <w:rFonts w:hint="default"/>
        <w:lang w:val="pt-PT" w:eastAsia="en-US" w:bidi="ar-SA"/>
      </w:rPr>
    </w:lvl>
    <w:lvl w:ilvl="6" w:tplc="5E16F8F2">
      <w:numFmt w:val="bullet"/>
      <w:lvlText w:val="•"/>
      <w:lvlJc w:val="left"/>
      <w:pPr>
        <w:ind w:left="5960" w:hanging="360"/>
      </w:pPr>
      <w:rPr>
        <w:rFonts w:hint="default"/>
        <w:lang w:val="pt-PT" w:eastAsia="en-US" w:bidi="ar-SA"/>
      </w:rPr>
    </w:lvl>
    <w:lvl w:ilvl="7" w:tplc="DCBCB674">
      <w:numFmt w:val="bullet"/>
      <w:lvlText w:val="•"/>
      <w:lvlJc w:val="left"/>
      <w:pPr>
        <w:ind w:left="6810" w:hanging="360"/>
      </w:pPr>
      <w:rPr>
        <w:rFonts w:hint="default"/>
        <w:lang w:val="pt-PT" w:eastAsia="en-US" w:bidi="ar-SA"/>
      </w:rPr>
    </w:lvl>
    <w:lvl w:ilvl="8" w:tplc="14706646">
      <w:numFmt w:val="bullet"/>
      <w:lvlText w:val="•"/>
      <w:lvlJc w:val="left"/>
      <w:pPr>
        <w:ind w:left="7660" w:hanging="360"/>
      </w:pPr>
      <w:rPr>
        <w:rFonts w:hint="default"/>
        <w:lang w:val="pt-PT" w:eastAsia="en-US" w:bidi="ar-SA"/>
      </w:rPr>
    </w:lvl>
  </w:abstractNum>
  <w:num w:numId="1" w16cid:durableId="1276210222">
    <w:abstractNumId w:val="1"/>
  </w:num>
  <w:num w:numId="2" w16cid:durableId="5898953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E56"/>
    <w:rsid w:val="000D229B"/>
    <w:rsid w:val="00217936"/>
    <w:rsid w:val="0028200F"/>
    <w:rsid w:val="004B5088"/>
    <w:rsid w:val="0054332F"/>
    <w:rsid w:val="00584139"/>
    <w:rsid w:val="005921A3"/>
    <w:rsid w:val="005934E9"/>
    <w:rsid w:val="006815D6"/>
    <w:rsid w:val="00734E56"/>
    <w:rsid w:val="007939F9"/>
    <w:rsid w:val="00826825"/>
    <w:rsid w:val="00AA4A95"/>
    <w:rsid w:val="00B439D4"/>
    <w:rsid w:val="00BD5FB5"/>
    <w:rsid w:val="00C0480D"/>
    <w:rsid w:val="00C23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FA1DA21"/>
  <w15:docId w15:val="{E980663E-6E32-4125-91DF-B38B167BF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jc w:val="both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spacing w:before="13"/>
      <w:ind w:left="861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AA4A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4A95"/>
    <w:rPr>
      <w:rFonts w:ascii="Arial MT" w:eastAsia="Arial MT" w:hAnsi="Arial MT" w:cs="Arial MT"/>
      <w:lang w:val="pt-PT"/>
    </w:rPr>
  </w:style>
  <w:style w:type="paragraph" w:styleId="Footer">
    <w:name w:val="footer"/>
    <w:basedOn w:val="Normal"/>
    <w:link w:val="FooterChar"/>
    <w:uiPriority w:val="99"/>
    <w:unhideWhenUsed/>
    <w:rsid w:val="00AA4A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4A95"/>
    <w:rPr>
      <w:rFonts w:ascii="Arial MT" w:eastAsia="Arial MT" w:hAnsi="Arial MT" w:cs="Arial MT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00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BW_Quotation@giz.de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70d91555-27bb-46d2-9299-bbdc28766cf5}" enabled="1" method="Privileged" siteId="{49d00196-dd46-45ae-a2e6-912969fa3ac8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964</Words>
  <Characters>5499</Characters>
  <Application>Microsoft Office Word</Application>
  <DocSecurity>0</DocSecurity>
  <Lines>45</Lines>
  <Paragraphs>12</Paragraphs>
  <ScaleCrop>false</ScaleCrop>
  <Company/>
  <LinksUpToDate>false</LinksUpToDate>
  <CharactersWithSpaces>6451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Juru, Sandra GIZ BW</dc:creator>
  <cp:keywords>, docId:2CB33917ADA3B7DDB4CC16167FD073C7</cp:keywords>
  <cp:lastModifiedBy>Lentletse R.  Senthufhe</cp:lastModifiedBy>
  <cp:revision>2</cp:revision>
  <dcterms:created xsi:type="dcterms:W3CDTF">2025-06-11T06:47:00Z</dcterms:created>
  <dcterms:modified xsi:type="dcterms:W3CDTF">2025-06-11T06:47:00Z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2025-05-16T00:00:00Z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2025-05-20T00:00:00Z</vt:filetime>
  </property>
  <property fmtid="{D5CDD505-2E9C-101B-9397-08002B2CF9AE}" pid="5" name="Producer">
    <vt:lpwstr>Microsoft® Word for Microsoft 365</vt:lpwstr>
  </property>
  <property fmtid="{D5CDD505-2E9C-101B-9397-08002B2CF9AE}" pid="6" name="GrammarlyDocumentId">
    <vt:lpwstr>36cb6003-9fc2-4a4d-a050-d733caa78eee</vt:lpwstr>
  </property>
</Properties>
</file>