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4EC1" w14:textId="77777777" w:rsidR="00CD6AD7" w:rsidRPr="0002425A" w:rsidRDefault="00CD6AD7" w:rsidP="00CD6AD7">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lang w:val="en-ZA" w:eastAsia="en-ZA"/>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21A04502"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57544F3D" w14:textId="77777777" w:rsidR="0033166A" w:rsidRPr="0033166A" w:rsidRDefault="0033166A" w:rsidP="0033166A">
      <w:pPr>
        <w:spacing w:after="0" w:line="240" w:lineRule="auto"/>
        <w:ind w:left="0" w:firstLine="0"/>
        <w:jc w:val="center"/>
        <w:rPr>
          <w:rFonts w:ascii="Maiandra GD" w:eastAsia="Times New Roman" w:hAnsi="Maiandra GD" w:cs="Times New Roman"/>
          <w:b/>
          <w:sz w:val="36"/>
          <w:szCs w:val="36"/>
          <w:lang w:eastAsia="en-GB"/>
        </w:rPr>
      </w:pPr>
      <w:r w:rsidRPr="0033166A">
        <w:rPr>
          <w:rFonts w:ascii="Maiandra GD" w:eastAsia="Times New Roman" w:hAnsi="Maiandra GD" w:cs="Times New Roman"/>
          <w:b/>
          <w:sz w:val="36"/>
          <w:szCs w:val="36"/>
          <w:lang w:eastAsia="en-GB"/>
        </w:rPr>
        <w:t>CONSULTANCY TO DEVELOP THE SADC REGIONAL STRATEGIC PLAN AND FRAMEWORK FOR WATER AND CLIMATE SERVICES AND THE COSTED ACTION PLAN</w:t>
      </w:r>
    </w:p>
    <w:p w14:paraId="05127A85" w14:textId="77777777" w:rsidR="00DC6BD8" w:rsidRPr="0033166A" w:rsidRDefault="00DC6BD8" w:rsidP="00CD6AD7">
      <w:pPr>
        <w:ind w:left="709"/>
        <w:jc w:val="center"/>
        <w:rPr>
          <w:rFonts w:ascii="Maiandra GD" w:hAnsi="Maiandra GD" w:cs="Arial"/>
          <w:b/>
          <w:bCs/>
          <w:sz w:val="36"/>
        </w:rPr>
      </w:pPr>
    </w:p>
    <w:p w14:paraId="1F902F47" w14:textId="3CB7325A" w:rsidR="00CD6AD7" w:rsidRPr="0002425A" w:rsidRDefault="00CD6AD7" w:rsidP="00CD6AD7">
      <w:pPr>
        <w:ind w:left="709"/>
        <w:jc w:val="center"/>
        <w:rPr>
          <w:rFonts w:ascii="Maiandra GD" w:hAnsi="Maiandra GD" w:cs="Arial"/>
          <w:b/>
          <w:sz w:val="36"/>
          <w:lang w:val="en-GB"/>
        </w:rPr>
      </w:pPr>
      <w:bookmarkStart w:id="1" w:name="_Hlk144116039"/>
      <w:r w:rsidRPr="0002425A">
        <w:rPr>
          <w:rFonts w:ascii="Maiandra GD" w:hAnsi="Maiandra GD" w:cs="Arial"/>
          <w:b/>
          <w:bCs/>
          <w:sz w:val="36"/>
          <w:lang w:val="en-GB"/>
        </w:rPr>
        <w:t>REFERENCE NUMBER</w:t>
      </w:r>
      <w:r w:rsidRPr="00B96D53">
        <w:rPr>
          <w:rFonts w:ascii="Maiandra GD" w:hAnsi="Maiandra GD" w:cs="Arial"/>
          <w:b/>
          <w:bCs/>
          <w:sz w:val="36"/>
          <w:lang w:val="en-GB"/>
        </w:rPr>
        <w:t xml:space="preserve">: </w:t>
      </w:r>
      <w:r w:rsidR="00A94457" w:rsidRPr="00C47A0F">
        <w:rPr>
          <w:rFonts w:ascii="Maiandra GD" w:hAnsi="Maiandra GD" w:cs="Arial"/>
          <w:b/>
          <w:bCs/>
          <w:color w:val="auto"/>
          <w:sz w:val="36"/>
          <w:lang w:val="en-GB"/>
        </w:rPr>
        <w:t>SADC/3/5/2/</w:t>
      </w:r>
      <w:r w:rsidR="00AD5043" w:rsidRPr="00C47A0F">
        <w:rPr>
          <w:rFonts w:ascii="Maiandra GD" w:hAnsi="Maiandra GD" w:cs="Arial"/>
          <w:b/>
          <w:bCs/>
          <w:color w:val="auto"/>
          <w:sz w:val="36"/>
          <w:lang w:val="en-GB"/>
        </w:rPr>
        <w:t>3</w:t>
      </w:r>
      <w:r w:rsidR="00F51D03">
        <w:rPr>
          <w:rFonts w:ascii="Maiandra GD" w:hAnsi="Maiandra GD" w:cs="Arial"/>
          <w:b/>
          <w:bCs/>
          <w:color w:val="auto"/>
          <w:sz w:val="36"/>
          <w:lang w:val="en-GB"/>
        </w:rPr>
        <w:t>6</w:t>
      </w:r>
      <w:r w:rsidR="00AD5043" w:rsidRPr="00C47A0F">
        <w:rPr>
          <w:rFonts w:ascii="Maiandra GD" w:hAnsi="Maiandra GD" w:cs="Arial"/>
          <w:b/>
          <w:bCs/>
          <w:color w:val="auto"/>
          <w:sz w:val="36"/>
          <w:lang w:val="en-GB"/>
        </w:rPr>
        <w:t>8</w:t>
      </w:r>
    </w:p>
    <w:bookmarkEnd w:id="1"/>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rPr>
          <w:rFonts w:ascii="Maiandra GD" w:hAnsi="Maiandra GD" w:cs="Arial"/>
          <w:lang w:val="en-GB"/>
        </w:rPr>
      </w:pPr>
    </w:p>
    <w:p w14:paraId="652D4EB4" w14:textId="77777777" w:rsidR="00CD6AD7" w:rsidRDefault="00CD6AD7" w:rsidP="00CD6AD7">
      <w:pPr>
        <w:rPr>
          <w:rFonts w:ascii="Maiandra GD" w:hAnsi="Maiandra GD" w:cs="Arial"/>
          <w:lang w:val="en-GB"/>
        </w:rPr>
      </w:pPr>
    </w:p>
    <w:p w14:paraId="16312975" w14:textId="77777777" w:rsidR="00CD6AD7" w:rsidRDefault="00CD6AD7" w:rsidP="00CD6AD7">
      <w:pPr>
        <w:rPr>
          <w:rFonts w:ascii="Maiandra GD" w:hAnsi="Maiandra GD" w:cs="Arial"/>
          <w:lang w:val="en-GB"/>
        </w:rPr>
      </w:pPr>
    </w:p>
    <w:p w14:paraId="77102DB7" w14:textId="77777777" w:rsidR="00CD6AD7" w:rsidRDefault="00CD6AD7" w:rsidP="00CD6AD7">
      <w:pPr>
        <w:rPr>
          <w:rFonts w:ascii="Maiandra GD" w:hAnsi="Maiandra GD" w:cs="Arial"/>
          <w:lang w:val="en-GB"/>
        </w:rPr>
      </w:pPr>
    </w:p>
    <w:p w14:paraId="42B6B8DF" w14:textId="77777777" w:rsidR="00CD6AD7" w:rsidRDefault="00CD6AD7" w:rsidP="00CD6AD7">
      <w:pPr>
        <w:rPr>
          <w:rFonts w:ascii="Maiandra GD" w:hAnsi="Maiandra GD" w:cs="Arial"/>
          <w:lang w:val="en-GB"/>
        </w:rPr>
      </w:pPr>
    </w:p>
    <w:p w14:paraId="76DF125C" w14:textId="77777777" w:rsidR="00CD6AD7" w:rsidRPr="0002425A" w:rsidRDefault="00CD6AD7" w:rsidP="00CD6AD7">
      <w:pPr>
        <w:rPr>
          <w:rFonts w:ascii="Maiandra GD" w:hAnsi="Maiandra GD" w:cs="Arial"/>
          <w:lang w:val="en-GB"/>
        </w:rPr>
      </w:pPr>
    </w:p>
    <w:p w14:paraId="66D03AF9" w14:textId="77777777" w:rsidR="00CD6AD7" w:rsidRPr="0002425A" w:rsidRDefault="00CD6AD7" w:rsidP="00CD6AD7">
      <w:pPr>
        <w:rPr>
          <w:rFonts w:ascii="Maiandra GD" w:hAnsi="Maiandra GD" w:cs="Arial"/>
          <w:lang w:val="en-GB"/>
        </w:rPr>
      </w:pPr>
    </w:p>
    <w:p w14:paraId="5D733D7E" w14:textId="77777777" w:rsidR="00CD6AD7" w:rsidRPr="0002425A" w:rsidRDefault="00CD6AD7" w:rsidP="00CD6AD7">
      <w:pPr>
        <w:rPr>
          <w:rFonts w:ascii="Maiandra GD" w:hAnsi="Maiandra GD" w:cs="Arial"/>
          <w:lang w:val="en-GB"/>
        </w:rPr>
      </w:pPr>
    </w:p>
    <w:p w14:paraId="25ED9ECC" w14:textId="3D082F29" w:rsidR="00CD6AD7" w:rsidRPr="006D7F6B" w:rsidRDefault="00F51D03" w:rsidP="004630EF">
      <w:pPr>
        <w:jc w:val="center"/>
        <w:rPr>
          <w:rFonts w:ascii="Maiandra GD" w:hAnsi="Maiandra GD" w:cs="Arial"/>
          <w:b/>
          <w:sz w:val="32"/>
          <w:lang w:val="en-GB"/>
        </w:rPr>
      </w:pPr>
      <w:r>
        <w:rPr>
          <w:rFonts w:ascii="Maiandra GD" w:hAnsi="Maiandra GD" w:cs="Arial"/>
          <w:b/>
          <w:sz w:val="32"/>
          <w:lang w:val="en-GB"/>
        </w:rPr>
        <w:t>1</w:t>
      </w:r>
      <w:r w:rsidR="00FA5E66">
        <w:rPr>
          <w:rFonts w:ascii="Maiandra GD" w:hAnsi="Maiandra GD" w:cs="Arial"/>
          <w:b/>
          <w:sz w:val="32"/>
          <w:lang w:val="en-GB"/>
        </w:rPr>
        <w:t>8</w:t>
      </w:r>
      <w:r w:rsidRPr="00F51D03">
        <w:rPr>
          <w:rFonts w:ascii="Maiandra GD" w:hAnsi="Maiandra GD" w:cs="Arial"/>
          <w:b/>
          <w:sz w:val="32"/>
          <w:vertAlign w:val="superscript"/>
          <w:lang w:val="en-GB"/>
        </w:rPr>
        <w:t>th</w:t>
      </w:r>
      <w:r>
        <w:rPr>
          <w:rFonts w:ascii="Maiandra GD" w:hAnsi="Maiandra GD" w:cs="Arial"/>
          <w:b/>
          <w:sz w:val="32"/>
          <w:lang w:val="en-GB"/>
        </w:rPr>
        <w:t xml:space="preserve"> OCTOBER </w:t>
      </w:r>
      <w:r w:rsidR="00B06968" w:rsidRPr="006D7F6B">
        <w:rPr>
          <w:rFonts w:ascii="Maiandra GD" w:hAnsi="Maiandra GD" w:cs="Arial"/>
          <w:b/>
          <w:sz w:val="32"/>
          <w:lang w:val="en-GB"/>
        </w:rPr>
        <w:t>202</w:t>
      </w:r>
      <w:r w:rsidR="00571146">
        <w:rPr>
          <w:rFonts w:ascii="Maiandra GD" w:hAnsi="Maiandra GD" w:cs="Arial"/>
          <w:b/>
          <w:sz w:val="32"/>
          <w:lang w:val="en-GB"/>
        </w:rPr>
        <w:t>4</w:t>
      </w:r>
    </w:p>
    <w:p w14:paraId="38156B77" w14:textId="77777777" w:rsidR="007E64EE" w:rsidRPr="006D7F6B" w:rsidRDefault="007E64EE" w:rsidP="004630EF">
      <w:pPr>
        <w:jc w:val="center"/>
        <w:rPr>
          <w:rFonts w:ascii="Maiandra GD" w:hAnsi="Maiandra GD" w:cs="Arial"/>
          <w:bCs/>
          <w:sz w:val="32"/>
          <w:lang w:val="en-GB"/>
        </w:rPr>
      </w:pPr>
    </w:p>
    <w:p w14:paraId="2F69CC72" w14:textId="77777777" w:rsidR="007E64EE" w:rsidRPr="0002425A" w:rsidRDefault="007E64EE" w:rsidP="004630EF">
      <w:pPr>
        <w:jc w:val="center"/>
        <w:rPr>
          <w:rFonts w:ascii="Maiandra GD" w:hAnsi="Maiandra GD" w:cs="Arial"/>
          <w:lang w:val="en-GB"/>
        </w:rPr>
      </w:pPr>
    </w:p>
    <w:p w14:paraId="27F1CC55" w14:textId="77777777" w:rsidR="00CD6AD7" w:rsidRPr="0002425A" w:rsidRDefault="00CD6AD7" w:rsidP="00CD6AD7">
      <w:pPr>
        <w:rPr>
          <w:rFonts w:ascii="Maiandra GD" w:hAnsi="Maiandra GD" w:cs="Arial"/>
          <w:lang w:val="en-GB"/>
        </w:rPr>
      </w:pPr>
    </w:p>
    <w:p w14:paraId="023892A7" w14:textId="77777777" w:rsidR="00CD6AD7" w:rsidRPr="0002425A" w:rsidRDefault="00CD6AD7" w:rsidP="00CD6AD7">
      <w:pPr>
        <w:rPr>
          <w:rFonts w:ascii="Maiandra GD" w:hAnsi="Maiandra GD" w:cs="Arial"/>
          <w:lang w:val="en-GB"/>
        </w:rPr>
      </w:pPr>
    </w:p>
    <w:p w14:paraId="4F5EC5DE" w14:textId="77777777" w:rsidR="00CD6AD7" w:rsidRDefault="00CD6AD7" w:rsidP="00CD6AD7">
      <w:pPr>
        <w:rPr>
          <w:rFonts w:ascii="Maiandra GD" w:hAnsi="Maiandra GD" w:cs="Arial"/>
          <w:lang w:val="en-GB"/>
        </w:rPr>
      </w:pPr>
    </w:p>
    <w:p w14:paraId="01D9AE25" w14:textId="77777777" w:rsidR="006A6107" w:rsidRPr="0002425A" w:rsidRDefault="006A6107" w:rsidP="00CD6AD7">
      <w:pPr>
        <w:rPr>
          <w:rFonts w:ascii="Maiandra GD" w:hAnsi="Maiandra GD" w:cs="Arial"/>
          <w:lang w:val="en-GB"/>
        </w:rPr>
      </w:pPr>
    </w:p>
    <w:p w14:paraId="16FA796A" w14:textId="77777777" w:rsidR="00CD6AD7" w:rsidRPr="0002425A" w:rsidRDefault="00CD6AD7" w:rsidP="00CD6AD7">
      <w:pPr>
        <w:rPr>
          <w:rFonts w:ascii="Maiandra GD" w:hAnsi="Maiandra GD" w:cs="Arial"/>
          <w:lang w:val="en-GB"/>
        </w:rPr>
      </w:pPr>
    </w:p>
    <w:p w14:paraId="2210A54A" w14:textId="77777777" w:rsidR="00CD6AD7" w:rsidRDefault="00CD6AD7" w:rsidP="00CD6AD7">
      <w:pPr>
        <w:rPr>
          <w:rFonts w:ascii="Maiandra GD" w:hAnsi="Maiandra GD" w:cs="Arial"/>
          <w:lang w:val="en-GB"/>
        </w:rPr>
      </w:pPr>
    </w:p>
    <w:p w14:paraId="1772BED2" w14:textId="52671922" w:rsidR="00CD6AD7" w:rsidRPr="002F5104" w:rsidRDefault="00CD6AD7" w:rsidP="003E0F1B">
      <w:pPr>
        <w:numPr>
          <w:ilvl w:val="0"/>
          <w:numId w:val="7"/>
        </w:numPr>
        <w:ind w:left="720"/>
        <w:rPr>
          <w:rFonts w:ascii="Maiandra GD" w:hAnsi="Maiandra GD" w:cs="Arial"/>
          <w:lang w:val="en-GB"/>
        </w:rPr>
      </w:pPr>
      <w:r w:rsidRPr="002F5104">
        <w:rPr>
          <w:rFonts w:ascii="Maiandra GD" w:hAnsi="Maiandra GD" w:cs="Arial"/>
          <w:b/>
          <w:lang w:val="en-GB"/>
        </w:rPr>
        <w:t xml:space="preserve">The SADC Secretariat </w:t>
      </w:r>
      <w:r w:rsidRPr="002F5104">
        <w:rPr>
          <w:rFonts w:ascii="Maiandra GD" w:hAnsi="Maiandra GD" w:cs="Arial"/>
          <w:lang w:val="en-GB"/>
        </w:rPr>
        <w:t>is inviting Individual Consultants to submit their CV and Financial Proposal for</w:t>
      </w:r>
      <w:r w:rsidR="002F5104" w:rsidRPr="002F5104">
        <w:rPr>
          <w:rFonts w:ascii="Maiandra GD" w:hAnsi="Maiandra GD" w:cs="Arial"/>
          <w:lang w:val="en-GB"/>
        </w:rPr>
        <w:t xml:space="preserve"> </w:t>
      </w:r>
      <w:r w:rsidRPr="002F5104">
        <w:rPr>
          <w:rFonts w:ascii="Maiandra GD" w:hAnsi="Maiandra GD" w:cs="Arial"/>
          <w:b/>
          <w:lang w:val="tn-ZA"/>
        </w:rPr>
        <w:t>“</w:t>
      </w:r>
      <w:r w:rsidR="0033166A" w:rsidRPr="0033166A">
        <w:rPr>
          <w:rFonts w:ascii="Maiandra GD" w:hAnsi="Maiandra GD" w:cs="Arial"/>
          <w:b/>
          <w:lang w:val="tn-ZA"/>
        </w:rPr>
        <w:t>CONSULTANCY TO DEVELOP THE SADC REGIONAL STRATEGIC PLAN AND FRAMEWORK FOR WATER AND CLIMATE SERVICES AND THE COSTED ACTION PLAN</w:t>
      </w:r>
      <w:r w:rsidR="00800B61" w:rsidRPr="001D6E7A">
        <w:rPr>
          <w:rFonts w:ascii="Maiandra GD" w:hAnsi="Maiandra GD" w:cs="Arial"/>
          <w:b/>
          <w:lang w:val="tn-ZA"/>
        </w:rPr>
        <w:t xml:space="preserve">. </w:t>
      </w:r>
      <w:r w:rsidRPr="002F5104">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rPr>
          <w:rFonts w:ascii="Maiandra GD" w:hAnsi="Maiandra GD" w:cs="Arial"/>
          <w:b/>
          <w:lang w:val="en-GB"/>
        </w:rPr>
      </w:pPr>
    </w:p>
    <w:p w14:paraId="6AEF129F" w14:textId="77777777" w:rsidR="00CD6AD7" w:rsidRPr="0002425A" w:rsidRDefault="00CD6AD7" w:rsidP="00CD6AD7">
      <w:pPr>
        <w:ind w:left="720" w:hanging="720"/>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rPr>
          <w:rFonts w:ascii="Maiandra GD" w:hAnsi="Maiandra GD" w:cs="Arial"/>
          <w:b/>
          <w:lang w:val="en-GB"/>
        </w:rPr>
      </w:pPr>
    </w:p>
    <w:p w14:paraId="2D03BFEB" w14:textId="7A3ECDF9" w:rsidR="00CD6AD7" w:rsidRPr="0002425A" w:rsidRDefault="00CD6AD7" w:rsidP="00CD6AD7">
      <w:pPr>
        <w:ind w:left="720" w:hanging="720"/>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00087E90">
        <w:rPr>
          <w:rFonts w:ascii="Maiandra GD" w:hAnsi="Maiandra GD" w:cs="Arial"/>
          <w:b/>
          <w:lang w:val="en-GB"/>
        </w:rPr>
        <w:t>USD</w:t>
      </w:r>
      <w:r w:rsidR="00A82B48" w:rsidRPr="00053CA9">
        <w:rPr>
          <w:rFonts w:ascii="Maiandra GD" w:hAnsi="Maiandra GD" w:cs="Arial"/>
          <w:b/>
          <w:lang w:val="en-GB"/>
        </w:rPr>
        <w:t xml:space="preserve"> </w:t>
      </w:r>
      <w:r w:rsidR="003A5E52">
        <w:rPr>
          <w:rFonts w:ascii="Maiandra GD" w:hAnsi="Maiandra GD" w:cs="Arial"/>
          <w:b/>
          <w:lang w:val="en-GB"/>
        </w:rPr>
        <w:t>30</w:t>
      </w:r>
      <w:r w:rsidR="008B3297">
        <w:rPr>
          <w:rFonts w:ascii="Maiandra GD" w:hAnsi="Maiandra GD" w:cs="Arial"/>
          <w:b/>
          <w:lang w:val="en-GB"/>
        </w:rPr>
        <w:t>,</w:t>
      </w:r>
      <w:r w:rsidR="00087E90">
        <w:rPr>
          <w:rFonts w:ascii="Maiandra GD" w:hAnsi="Maiandra GD" w:cs="Arial"/>
          <w:b/>
          <w:lang w:val="en-GB"/>
        </w:rPr>
        <w:t>00</w:t>
      </w:r>
      <w:r w:rsidR="008B3297">
        <w:rPr>
          <w:rFonts w:ascii="Maiandra GD" w:hAnsi="Maiandra GD" w:cs="Arial"/>
          <w:b/>
          <w:lang w:val="en-GB"/>
        </w:rPr>
        <w:t>0</w:t>
      </w:r>
      <w:r w:rsidR="00A82B48" w:rsidRPr="0002425A">
        <w:rPr>
          <w:rFonts w:ascii="Maiandra GD" w:hAnsi="Maiandra GD" w:cs="Arial"/>
          <w:b/>
          <w:lang w:val="en-GB"/>
        </w:rPr>
        <w:t>.00</w:t>
      </w:r>
      <w:r w:rsidR="00A82B48" w:rsidRPr="0002425A">
        <w:rPr>
          <w:rFonts w:ascii="Maiandra GD" w:hAnsi="Maiandra GD" w:cs="Arial"/>
          <w:b/>
          <w:i/>
          <w:lang w:val="en-GB"/>
        </w:rPr>
        <w:t xml:space="preserve"> </w:t>
      </w:r>
      <w:r w:rsidR="00A82B48" w:rsidRPr="00A82B48">
        <w:rPr>
          <w:rFonts w:ascii="Maiandra GD" w:hAnsi="Maiandra GD" w:cs="Arial"/>
          <w:bCs/>
          <w:lang w:val="en-GB"/>
        </w:rPr>
        <w:t>(</w:t>
      </w:r>
      <w:r w:rsidR="002E6847">
        <w:rPr>
          <w:rFonts w:ascii="Maiandra GD" w:hAnsi="Maiandra GD" w:cs="Arial"/>
          <w:lang w:val="en-GB"/>
        </w:rPr>
        <w:t>Thirty</w:t>
      </w:r>
      <w:r w:rsidR="003939B6">
        <w:rPr>
          <w:rFonts w:ascii="Maiandra GD" w:hAnsi="Maiandra GD" w:cs="Arial"/>
          <w:lang w:val="en-GB"/>
        </w:rPr>
        <w:t xml:space="preserve"> </w:t>
      </w:r>
      <w:r w:rsidR="008B3297">
        <w:rPr>
          <w:rFonts w:ascii="Maiandra GD" w:hAnsi="Maiandra GD" w:cs="Arial"/>
          <w:lang w:val="en-GB"/>
        </w:rPr>
        <w:t xml:space="preserve">Thousand </w:t>
      </w:r>
      <w:r w:rsidR="00087E90">
        <w:rPr>
          <w:rFonts w:ascii="Maiandra GD" w:hAnsi="Maiandra GD" w:cs="Arial"/>
          <w:lang w:val="en-GB"/>
        </w:rPr>
        <w:t>USD</w:t>
      </w:r>
      <w:r w:rsidR="008B3297">
        <w:rPr>
          <w:rFonts w:ascii="Maiandra GD" w:hAnsi="Maiandra GD" w:cs="Arial"/>
          <w:lang w:val="en-GB"/>
        </w:rPr>
        <w:t xml:space="preserve"> </w:t>
      </w:r>
      <w:r w:rsidR="00460F88">
        <w:rPr>
          <w:rFonts w:ascii="Maiandra GD" w:hAnsi="Maiandra GD" w:cs="Arial"/>
          <w:lang w:val="en-GB"/>
        </w:rPr>
        <w:t>only</w:t>
      </w:r>
      <w:r w:rsidR="00A82B48">
        <w:rPr>
          <w:rFonts w:ascii="Maiandra GD" w:hAnsi="Maiandra GD" w:cs="Arial"/>
          <w:lang w:val="en-GB"/>
        </w:rPr>
        <w:t>),</w:t>
      </w:r>
      <w:r w:rsidR="00460F88">
        <w:rPr>
          <w:rFonts w:ascii="Maiandra GD" w:hAnsi="Maiandra GD" w:cs="Arial"/>
          <w:lang w:val="en-GB"/>
        </w:rPr>
        <w:t xml:space="preserve"> </w:t>
      </w:r>
      <w:r w:rsidRPr="00F5518B">
        <w:rPr>
          <w:rFonts w:ascii="Maiandra GD" w:hAnsi="Maiandra GD" w:cs="Arial"/>
          <w:lang w:val="en-GB"/>
        </w:rPr>
        <w:t>inclusive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rPr>
          <w:rFonts w:ascii="Maiandra GD" w:hAnsi="Maiandra GD" w:cs="Arial"/>
          <w:lang w:val="en-GB"/>
        </w:rPr>
      </w:pPr>
    </w:p>
    <w:p w14:paraId="38058FD2" w14:textId="77777777" w:rsidR="00CD6AD7" w:rsidRDefault="00CD6AD7" w:rsidP="00CD6AD7">
      <w:pPr>
        <w:ind w:left="720" w:hanging="720"/>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486B3877" w14:textId="77777777" w:rsidR="00FF3EAB" w:rsidRPr="0002425A" w:rsidRDefault="00FF3EAB" w:rsidP="005A63CC">
      <w:pPr>
        <w:ind w:left="0" w:firstLine="0"/>
        <w:rPr>
          <w:rFonts w:ascii="Maiandra GD" w:hAnsi="Maiandra GD" w:cs="Arial"/>
          <w:b/>
          <w:lang w:val="en-GB"/>
        </w:rPr>
      </w:pPr>
    </w:p>
    <w:p w14:paraId="54620A84" w14:textId="77777777" w:rsidR="00CD6AD7" w:rsidRPr="0002425A" w:rsidRDefault="00CD6AD7" w:rsidP="00CD6AD7">
      <w:pPr>
        <w:ind w:left="720" w:hanging="720"/>
        <w:rPr>
          <w:rFonts w:ascii="Maiandra GD" w:hAnsi="Maiandra GD" w:cs="Arial"/>
          <w:lang w:val="en-GB"/>
        </w:rPr>
      </w:pPr>
    </w:p>
    <w:p w14:paraId="6EACBB78" w14:textId="2869B241" w:rsidR="008E2C8D" w:rsidRPr="001A0596" w:rsidRDefault="00CD6AD7" w:rsidP="001A0596">
      <w:pPr>
        <w:ind w:left="720" w:hanging="720"/>
        <w:rPr>
          <w:rFonts w:ascii="Maiandra GD" w:hAnsi="Maiandra GD" w:cs="Arial"/>
          <w:lang w:val="en-GB"/>
        </w:rPr>
      </w:pPr>
      <w:r>
        <w:rPr>
          <w:rFonts w:ascii="Maiandra GD" w:hAnsi="Maiandra GD" w:cs="Arial"/>
          <w:lang w:val="en-GB"/>
        </w:rPr>
        <w:t>5.</w:t>
      </w:r>
      <w:r>
        <w:rPr>
          <w:rFonts w:ascii="Maiandra GD" w:hAnsi="Maiandra GD" w:cs="Arial"/>
          <w:lang w:val="en-GB"/>
        </w:rPr>
        <w:tab/>
      </w:r>
      <w:r w:rsidRPr="00B96D53">
        <w:rPr>
          <w:rFonts w:ascii="Maiandra GD" w:hAnsi="Maiandra GD" w:cs="Arial"/>
          <w:lang w:val="en-GB"/>
        </w:rPr>
        <w:t>Proposal</w:t>
      </w:r>
      <w:r w:rsidR="0079044C">
        <w:rPr>
          <w:rFonts w:ascii="Maiandra GD" w:hAnsi="Maiandra GD" w:cs="Arial"/>
          <w:lang w:val="en-GB"/>
        </w:rPr>
        <w:t>s</w:t>
      </w:r>
      <w:r w:rsidRPr="00B96D53">
        <w:rPr>
          <w:rFonts w:ascii="Maiandra GD" w:hAnsi="Maiandra GD" w:cs="Arial"/>
          <w:lang w:val="en-GB"/>
        </w:rPr>
        <w:t xml:space="preserve">   clearly marked </w:t>
      </w:r>
      <w:r w:rsidR="007E64EE" w:rsidRPr="00B96D53">
        <w:rPr>
          <w:rFonts w:ascii="Maiandra GD" w:hAnsi="Maiandra GD" w:cs="Arial"/>
          <w:b/>
          <w:lang w:val="en-GB"/>
        </w:rPr>
        <w:t>“</w:t>
      </w:r>
      <w:r w:rsidR="00364F02" w:rsidRPr="00364F02">
        <w:rPr>
          <w:rFonts w:ascii="Maiandra GD" w:hAnsi="Maiandra GD" w:cs="Arial"/>
          <w:b/>
          <w:bCs/>
          <w:lang w:val="en-GB"/>
        </w:rPr>
        <w:t>CONSULTANCY TO DEVELOP THE SADC REGIONAL STRATEGIC PLAN AND FRAMEWORK FOR WATER AND CLIMATE SERVICES AND THE COSTED ACTION PLAN</w:t>
      </w:r>
      <w:r w:rsidR="002F5104">
        <w:rPr>
          <w:rFonts w:ascii="Maiandra GD" w:hAnsi="Maiandra GD" w:cs="Arial"/>
          <w:b/>
          <w:bCs/>
          <w:lang w:val="en-GB"/>
        </w:rPr>
        <w:t>:</w:t>
      </w:r>
      <w:r w:rsidR="002F5104" w:rsidRPr="007E64EE">
        <w:rPr>
          <w:rFonts w:ascii="Maiandra GD" w:hAnsi="Maiandra GD" w:cs="Arial"/>
          <w:b/>
          <w:bCs/>
          <w:lang w:val="en-GB"/>
        </w:rPr>
        <w:t xml:space="preserve"> </w:t>
      </w:r>
      <w:r w:rsidR="002F5104">
        <w:rPr>
          <w:rFonts w:ascii="Maiandra GD" w:hAnsi="Maiandra GD" w:cs="Arial"/>
          <w:b/>
          <w:bCs/>
          <w:lang w:val="en-GB"/>
        </w:rPr>
        <w:t>R</w:t>
      </w:r>
      <w:r w:rsidR="002F5104" w:rsidRPr="007E64EE">
        <w:rPr>
          <w:rFonts w:ascii="Maiandra GD" w:hAnsi="Maiandra GD" w:cs="Arial"/>
          <w:b/>
          <w:bCs/>
          <w:lang w:val="en-GB"/>
        </w:rPr>
        <w:t xml:space="preserve">eference </w:t>
      </w:r>
      <w:r w:rsidR="002F5104">
        <w:rPr>
          <w:rFonts w:ascii="Maiandra GD" w:hAnsi="Maiandra GD" w:cs="Arial"/>
          <w:b/>
          <w:bCs/>
          <w:lang w:val="en-GB"/>
        </w:rPr>
        <w:t>N</w:t>
      </w:r>
      <w:r w:rsidR="002F5104" w:rsidRPr="007E64EE">
        <w:rPr>
          <w:rFonts w:ascii="Maiandra GD" w:hAnsi="Maiandra GD" w:cs="Arial"/>
          <w:b/>
          <w:bCs/>
          <w:lang w:val="en-GB"/>
        </w:rPr>
        <w:t>umber</w:t>
      </w:r>
      <w:r w:rsidR="002F5104">
        <w:rPr>
          <w:rFonts w:ascii="Maiandra GD" w:hAnsi="Maiandra GD" w:cs="Arial"/>
          <w:b/>
          <w:bCs/>
          <w:lang w:val="en-GB"/>
        </w:rPr>
        <w:t xml:space="preserve"> </w:t>
      </w:r>
      <w:r w:rsidR="007E64EE" w:rsidRPr="00C47A0F">
        <w:rPr>
          <w:rFonts w:ascii="Maiandra GD" w:hAnsi="Maiandra GD" w:cs="Arial"/>
          <w:b/>
          <w:bCs/>
          <w:color w:val="auto"/>
          <w:lang w:val="en-GB"/>
        </w:rPr>
        <w:t>SADC/3/5/2/</w:t>
      </w:r>
      <w:r w:rsidR="00AD5043" w:rsidRPr="00C47A0F">
        <w:rPr>
          <w:rFonts w:ascii="Maiandra GD" w:hAnsi="Maiandra GD" w:cs="Arial"/>
          <w:b/>
          <w:bCs/>
          <w:color w:val="auto"/>
          <w:lang w:val="en-GB"/>
        </w:rPr>
        <w:t>3</w:t>
      </w:r>
      <w:r w:rsidR="00F51D03">
        <w:rPr>
          <w:rFonts w:ascii="Maiandra GD" w:hAnsi="Maiandra GD" w:cs="Arial"/>
          <w:b/>
          <w:bCs/>
          <w:color w:val="auto"/>
          <w:lang w:val="en-GB"/>
        </w:rPr>
        <w:t>6</w:t>
      </w:r>
      <w:r w:rsidR="00AD5043" w:rsidRPr="00C47A0F">
        <w:rPr>
          <w:rFonts w:ascii="Maiandra GD" w:hAnsi="Maiandra GD" w:cs="Arial"/>
          <w:b/>
          <w:bCs/>
          <w:color w:val="auto"/>
          <w:lang w:val="en-GB"/>
        </w:rPr>
        <w:t>8</w:t>
      </w:r>
      <w:r w:rsidR="00DE2101" w:rsidRPr="007E64EE">
        <w:rPr>
          <w:rFonts w:ascii="Maiandra GD" w:hAnsi="Maiandra GD" w:cs="Arial"/>
          <w:b/>
          <w:bCs/>
          <w:lang w:val="en-GB"/>
        </w:rPr>
        <w:t>”</w:t>
      </w:r>
      <w:r w:rsidR="002F5104">
        <w:rPr>
          <w:rFonts w:ascii="Maiandra GD" w:hAnsi="Maiandra GD" w:cs="Arial"/>
          <w:b/>
          <w:bCs/>
          <w:lang w:val="en-GB"/>
        </w:rPr>
        <w:t>,</w:t>
      </w:r>
      <w:r w:rsidR="00A94457">
        <w:rPr>
          <w:rFonts w:ascii="Maiandra GD" w:hAnsi="Maiandra GD" w:cs="Arial"/>
          <w:b/>
        </w:rPr>
        <w:t xml:space="preserve"> </w:t>
      </w:r>
      <w:r w:rsidR="0079044C">
        <w:rPr>
          <w:rFonts w:ascii="Maiandra GD" w:hAnsi="Maiandra GD" w:cs="Arial"/>
          <w:b/>
          <w:lang w:val="tn-ZA"/>
        </w:rPr>
        <w:t>should be submitted</w:t>
      </w:r>
      <w:r w:rsidR="006A6107" w:rsidRPr="00B96D53">
        <w:rPr>
          <w:rFonts w:ascii="Maiandra GD" w:hAnsi="Maiandra GD" w:cs="Arial"/>
          <w:b/>
          <w:lang w:val="tn-ZA"/>
        </w:rPr>
        <w:t xml:space="preserve"> </w:t>
      </w:r>
      <w:r w:rsidR="007A4DA1">
        <w:rPr>
          <w:rFonts w:ascii="Maiandra GD" w:hAnsi="Maiandra GD" w:cs="Arial"/>
          <w:lang w:val="en-GB"/>
        </w:rPr>
        <w:t xml:space="preserve">through the </w:t>
      </w:r>
      <w:r w:rsidR="008E2C8D">
        <w:rPr>
          <w:rFonts w:ascii="Maiandra GD" w:hAnsi="Maiandra GD" w:cs="Arial"/>
          <w:lang w:val="en-GB"/>
        </w:rPr>
        <w:t xml:space="preserve">virtual link below: </w:t>
      </w:r>
      <w:hyperlink r:id="rId9" w:history="1">
        <w:r w:rsidR="00753852" w:rsidRPr="00EE42CA">
          <w:rPr>
            <w:rStyle w:val="Hyperlink"/>
            <w:rFonts w:ascii="Maiandra GD" w:hAnsi="Maiandra GD" w:cs="Arial"/>
            <w:lang w:val="en-GB"/>
          </w:rPr>
          <w:t>https://collab.sadc.int/s/8rY85P3TmBLyt6D</w:t>
        </w:r>
      </w:hyperlink>
      <w:r w:rsidR="00753852">
        <w:rPr>
          <w:rFonts w:ascii="Maiandra GD" w:hAnsi="Maiandra GD" w:cs="Arial"/>
          <w:lang w:val="en-GB"/>
        </w:rPr>
        <w:t xml:space="preserve"> </w:t>
      </w:r>
    </w:p>
    <w:p w14:paraId="67196AFA" w14:textId="77777777" w:rsidR="00CD6AD7" w:rsidRPr="0002425A" w:rsidRDefault="00CD6AD7" w:rsidP="00CD6AD7">
      <w:pPr>
        <w:rPr>
          <w:rFonts w:ascii="Maiandra GD" w:hAnsi="Maiandra GD" w:cs="Arial"/>
          <w:i/>
        </w:rPr>
      </w:pPr>
    </w:p>
    <w:p w14:paraId="415B055E" w14:textId="001BD77A" w:rsidR="00CD6AD7" w:rsidRDefault="00CD6AD7" w:rsidP="00CD6AD7">
      <w:pPr>
        <w:pStyle w:val="BodyText2"/>
        <w:ind w:left="720" w:hanging="720"/>
        <w:rPr>
          <w:rFonts w:ascii="Maiandra GD" w:hAnsi="Maiandra GD" w:cs="Arial"/>
          <w:b/>
          <w:lang w:val="en-GB"/>
        </w:rPr>
      </w:pPr>
      <w:r w:rsidRPr="0002425A">
        <w:rPr>
          <w:rFonts w:ascii="Maiandra GD" w:hAnsi="Maiandra GD" w:cs="Arial"/>
          <w:lang w:val="en-GB"/>
        </w:rPr>
        <w:t>6.</w:t>
      </w:r>
      <w:r w:rsidRPr="0002425A">
        <w:rPr>
          <w:rFonts w:ascii="Maiandra GD" w:hAnsi="Maiandra GD" w:cs="Arial"/>
          <w:lang w:val="en-GB"/>
        </w:rPr>
        <w:tab/>
      </w:r>
      <w:r w:rsidRPr="00A94457">
        <w:rPr>
          <w:rFonts w:ascii="Maiandra GD" w:hAnsi="Maiandra GD" w:cs="Arial"/>
          <w:lang w:val="en-GB"/>
        </w:rPr>
        <w:t xml:space="preserve">The deadline for </w:t>
      </w:r>
      <w:r w:rsidRPr="00571146">
        <w:rPr>
          <w:rFonts w:ascii="Maiandra GD" w:hAnsi="Maiandra GD" w:cs="Arial"/>
          <w:color w:val="auto"/>
          <w:lang w:val="en-GB"/>
        </w:rPr>
        <w:t>submission of your proposal, to the address indicated in Paragraph 5 above, is</w:t>
      </w:r>
      <w:r w:rsidRPr="00571146">
        <w:rPr>
          <w:rFonts w:ascii="Maiandra GD" w:hAnsi="Maiandra GD" w:cs="Arial"/>
          <w:b/>
          <w:color w:val="auto"/>
          <w:lang w:val="en-GB"/>
        </w:rPr>
        <w:t xml:space="preserve">: </w:t>
      </w:r>
      <w:r w:rsidR="00241E67">
        <w:rPr>
          <w:rFonts w:ascii="Maiandra GD" w:hAnsi="Maiandra GD" w:cs="Arial"/>
          <w:b/>
          <w:color w:val="auto"/>
          <w:lang w:val="en-GB"/>
        </w:rPr>
        <w:t>8</w:t>
      </w:r>
      <w:r w:rsidR="00241E67" w:rsidRPr="00241E67">
        <w:rPr>
          <w:rFonts w:ascii="Maiandra GD" w:hAnsi="Maiandra GD" w:cs="Arial"/>
          <w:b/>
          <w:color w:val="auto"/>
          <w:vertAlign w:val="superscript"/>
          <w:lang w:val="en-GB"/>
        </w:rPr>
        <w:t>th</w:t>
      </w:r>
      <w:r w:rsidR="00241E67">
        <w:rPr>
          <w:rFonts w:ascii="Maiandra GD" w:hAnsi="Maiandra GD" w:cs="Arial"/>
          <w:b/>
          <w:color w:val="auto"/>
          <w:lang w:val="en-GB"/>
        </w:rPr>
        <w:t xml:space="preserve"> </w:t>
      </w:r>
      <w:r w:rsidR="007F4EF5">
        <w:rPr>
          <w:rFonts w:ascii="Maiandra GD" w:hAnsi="Maiandra GD" w:cs="Arial"/>
          <w:b/>
          <w:color w:val="auto"/>
          <w:lang w:val="en-GB"/>
        </w:rPr>
        <w:t>November</w:t>
      </w:r>
      <w:r w:rsidR="00241E67">
        <w:rPr>
          <w:rFonts w:ascii="Maiandra GD" w:hAnsi="Maiandra GD" w:cs="Arial"/>
          <w:b/>
          <w:color w:val="auto"/>
          <w:lang w:val="en-GB"/>
        </w:rPr>
        <w:t xml:space="preserve"> </w:t>
      </w:r>
      <w:r w:rsidR="003242C2" w:rsidRPr="00571146">
        <w:rPr>
          <w:rFonts w:ascii="Maiandra GD" w:hAnsi="Maiandra GD" w:cs="Arial"/>
          <w:b/>
          <w:color w:val="auto"/>
          <w:lang w:val="en-GB"/>
        </w:rPr>
        <w:t>2024</w:t>
      </w:r>
      <w:r w:rsidR="00B45DB2" w:rsidRPr="00571146">
        <w:rPr>
          <w:rFonts w:ascii="Maiandra GD" w:hAnsi="Maiandra GD" w:cs="Arial"/>
          <w:b/>
          <w:color w:val="auto"/>
          <w:lang w:val="en-GB"/>
        </w:rPr>
        <w:t xml:space="preserve"> </w:t>
      </w:r>
      <w:r w:rsidR="00DC6298" w:rsidRPr="00571146">
        <w:rPr>
          <w:rFonts w:ascii="Maiandra GD" w:hAnsi="Maiandra GD" w:cs="Arial"/>
          <w:b/>
          <w:color w:val="auto"/>
          <w:lang w:val="en-GB"/>
        </w:rPr>
        <w:t xml:space="preserve">at or </w:t>
      </w:r>
      <w:r w:rsidR="00DC6298">
        <w:rPr>
          <w:rFonts w:ascii="Maiandra GD" w:hAnsi="Maiandra GD" w:cs="Arial"/>
          <w:b/>
          <w:lang w:val="en-GB"/>
        </w:rPr>
        <w:t>before</w:t>
      </w:r>
      <w:r w:rsidR="007A4DA1">
        <w:rPr>
          <w:rFonts w:ascii="Maiandra GD" w:hAnsi="Maiandra GD" w:cs="Arial"/>
          <w:b/>
          <w:lang w:val="en-GB"/>
        </w:rPr>
        <w:t xml:space="preserve"> midnight </w:t>
      </w:r>
      <w:r w:rsidRPr="001F2ACD">
        <w:rPr>
          <w:rFonts w:ascii="Maiandra GD" w:hAnsi="Maiandra GD" w:cs="Arial"/>
          <w:b/>
          <w:lang w:val="en-GB"/>
        </w:rPr>
        <w:t>local (Botswana) time.</w:t>
      </w:r>
    </w:p>
    <w:p w14:paraId="567D3E09" w14:textId="77777777" w:rsidR="00494499" w:rsidRPr="001F2ACD" w:rsidRDefault="00494499" w:rsidP="00CD6AD7">
      <w:pPr>
        <w:pStyle w:val="BodyText2"/>
        <w:ind w:left="720" w:hanging="720"/>
        <w:rPr>
          <w:rFonts w:ascii="Maiandra GD" w:hAnsi="Maiandra GD" w:cs="Arial"/>
          <w:b/>
          <w:lang w:val="en-GB"/>
        </w:rPr>
      </w:pPr>
    </w:p>
    <w:p w14:paraId="6DFA6258" w14:textId="77777777" w:rsidR="00CD6AD7" w:rsidRPr="0002425A" w:rsidRDefault="00CD6AD7" w:rsidP="00CD6AD7">
      <w:pPr>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Default="00CD6AD7" w:rsidP="00CD6AD7">
      <w:pPr>
        <w:tabs>
          <w:tab w:val="center" w:pos="6753"/>
        </w:tabs>
        <w:rPr>
          <w:rFonts w:ascii="Maiandra GD" w:hAnsi="Maiandra GD" w:cs="Arial"/>
          <w:lang w:val="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313"/>
        <w:gridCol w:w="2283"/>
      </w:tblGrid>
      <w:tr w:rsidR="00AE4F9E" w:rsidRPr="0083157E" w14:paraId="717E171C" w14:textId="77777777" w:rsidTr="00F8500A">
        <w:tc>
          <w:tcPr>
            <w:tcW w:w="622" w:type="dxa"/>
            <w:shd w:val="clear" w:color="auto" w:fill="auto"/>
          </w:tcPr>
          <w:p w14:paraId="299E2856" w14:textId="77777777" w:rsidR="00AE4F9E" w:rsidRPr="0083157E" w:rsidRDefault="00AE4F9E" w:rsidP="00AE4F9E">
            <w:pPr>
              <w:spacing w:after="0"/>
              <w:jc w:val="right"/>
              <w:rPr>
                <w:rFonts w:ascii="Arial" w:hAnsi="Arial" w:cs="Arial"/>
                <w:b/>
                <w:szCs w:val="24"/>
                <w:lang w:val="en-GB"/>
              </w:rPr>
            </w:pPr>
            <w:r w:rsidRPr="00AE4F9E">
              <w:rPr>
                <w:rFonts w:ascii="Maiandra GD" w:eastAsia="Calibri" w:hAnsi="Maiandra GD" w:cs="Arial"/>
                <w:b/>
                <w:szCs w:val="24"/>
                <w:lang w:val="nl-NL"/>
              </w:rPr>
              <w:t>No.</w:t>
            </w:r>
          </w:p>
        </w:tc>
        <w:tc>
          <w:tcPr>
            <w:tcW w:w="5313" w:type="dxa"/>
            <w:shd w:val="clear" w:color="auto" w:fill="auto"/>
          </w:tcPr>
          <w:p w14:paraId="337E22FD" w14:textId="20DADA84" w:rsidR="00AE4F9E" w:rsidRPr="0083157E" w:rsidRDefault="00AE4F9E" w:rsidP="00DB5A4E">
            <w:pPr>
              <w:spacing w:after="0"/>
              <w:rPr>
                <w:rFonts w:ascii="Arial" w:hAnsi="Arial" w:cs="Arial"/>
                <w:b/>
                <w:szCs w:val="24"/>
                <w:lang w:val="en-GB"/>
              </w:rPr>
            </w:pPr>
            <w:r w:rsidRPr="0002425A">
              <w:rPr>
                <w:rFonts w:ascii="Maiandra GD" w:eastAsia="Calibri" w:hAnsi="Maiandra GD" w:cs="Arial"/>
                <w:b/>
                <w:lang w:val="nl-NL"/>
              </w:rPr>
              <w:t xml:space="preserve"> CRITERIA</w:t>
            </w:r>
          </w:p>
        </w:tc>
        <w:tc>
          <w:tcPr>
            <w:tcW w:w="2283" w:type="dxa"/>
            <w:shd w:val="clear" w:color="auto" w:fill="auto"/>
          </w:tcPr>
          <w:p w14:paraId="09112326" w14:textId="77777777" w:rsidR="00AE4F9E" w:rsidRPr="00AE4F9E" w:rsidRDefault="00AE4F9E" w:rsidP="00DB5A4E">
            <w:pPr>
              <w:spacing w:after="0"/>
              <w:jc w:val="right"/>
              <w:rPr>
                <w:rFonts w:ascii="Maiandra GD" w:eastAsia="Calibri" w:hAnsi="Maiandra GD" w:cs="Arial"/>
                <w:b/>
                <w:szCs w:val="24"/>
                <w:lang w:val="nl-NL"/>
              </w:rPr>
            </w:pPr>
            <w:r w:rsidRPr="00AE4F9E">
              <w:rPr>
                <w:rFonts w:ascii="Maiandra GD" w:eastAsia="Calibri" w:hAnsi="Maiandra GD" w:cs="Arial"/>
                <w:b/>
                <w:szCs w:val="24"/>
                <w:lang w:val="nl-NL"/>
              </w:rPr>
              <w:t>Total Points (%)</w:t>
            </w:r>
          </w:p>
        </w:tc>
      </w:tr>
      <w:tr w:rsidR="00AE4F9E" w:rsidRPr="0083157E" w14:paraId="2D4A1DD0" w14:textId="77777777" w:rsidTr="00F8500A">
        <w:tc>
          <w:tcPr>
            <w:tcW w:w="622" w:type="dxa"/>
            <w:shd w:val="clear" w:color="auto" w:fill="auto"/>
          </w:tcPr>
          <w:p w14:paraId="0C8D4B53" w14:textId="64A345FE" w:rsidR="00AE4F9E" w:rsidRPr="0083157E" w:rsidRDefault="00E738E2" w:rsidP="00DB5A4E">
            <w:pPr>
              <w:spacing w:after="0"/>
              <w:rPr>
                <w:rFonts w:ascii="Arial" w:hAnsi="Arial" w:cs="Arial"/>
                <w:szCs w:val="24"/>
                <w:lang w:val="en-GB"/>
              </w:rPr>
            </w:pPr>
            <w:r>
              <w:rPr>
                <w:rFonts w:ascii="Arial" w:hAnsi="Arial" w:cs="Arial"/>
                <w:szCs w:val="24"/>
                <w:lang w:val="en-GB"/>
              </w:rPr>
              <w:t>1</w:t>
            </w:r>
          </w:p>
        </w:tc>
        <w:tc>
          <w:tcPr>
            <w:tcW w:w="5313" w:type="dxa"/>
            <w:shd w:val="clear" w:color="auto" w:fill="auto"/>
          </w:tcPr>
          <w:p w14:paraId="238F57FE" w14:textId="0F068275" w:rsidR="00AE4F9E" w:rsidRPr="0083157E" w:rsidRDefault="00AE4F9E" w:rsidP="00DB5A4E">
            <w:pPr>
              <w:spacing w:after="0"/>
              <w:rPr>
                <w:rFonts w:ascii="Arial" w:hAnsi="Arial" w:cs="Arial"/>
                <w:szCs w:val="24"/>
                <w:lang w:val="en-GB"/>
              </w:rPr>
            </w:pPr>
            <w:r w:rsidRPr="0083157E">
              <w:rPr>
                <w:rFonts w:ascii="Arial" w:hAnsi="Arial" w:cs="Arial"/>
                <w:szCs w:val="24"/>
                <w:lang w:val="en-GB"/>
              </w:rPr>
              <w:t>Qualifications</w:t>
            </w:r>
            <w:r w:rsidR="00F102FF">
              <w:rPr>
                <w:rFonts w:ascii="Arial" w:hAnsi="Arial" w:cs="Arial"/>
                <w:szCs w:val="24"/>
                <w:lang w:val="en-GB"/>
              </w:rPr>
              <w:t xml:space="preserve"> and S</w:t>
            </w:r>
            <w:r w:rsidRPr="0083157E">
              <w:rPr>
                <w:rFonts w:ascii="Arial" w:hAnsi="Arial" w:cs="Arial"/>
                <w:szCs w:val="24"/>
                <w:lang w:val="en-GB"/>
              </w:rPr>
              <w:t xml:space="preserve">kills </w:t>
            </w:r>
          </w:p>
        </w:tc>
        <w:tc>
          <w:tcPr>
            <w:tcW w:w="2283" w:type="dxa"/>
            <w:shd w:val="clear" w:color="auto" w:fill="auto"/>
          </w:tcPr>
          <w:p w14:paraId="4D2F5E86" w14:textId="07C78B43" w:rsidR="00AE4F9E" w:rsidRPr="0083157E" w:rsidRDefault="003C56A3" w:rsidP="00DB5A4E">
            <w:pPr>
              <w:spacing w:after="0"/>
              <w:jc w:val="center"/>
              <w:rPr>
                <w:rFonts w:ascii="Arial" w:hAnsi="Arial" w:cs="Arial"/>
                <w:szCs w:val="24"/>
                <w:lang w:val="en-GB"/>
              </w:rPr>
            </w:pPr>
            <w:r>
              <w:rPr>
                <w:rFonts w:ascii="Arial" w:hAnsi="Arial" w:cs="Arial"/>
                <w:szCs w:val="24"/>
                <w:lang w:val="en-GB"/>
              </w:rPr>
              <w:t>25</w:t>
            </w:r>
          </w:p>
        </w:tc>
      </w:tr>
      <w:tr w:rsidR="00AE4F9E" w:rsidRPr="0083157E" w14:paraId="6918E408" w14:textId="77777777" w:rsidTr="00F8500A">
        <w:tc>
          <w:tcPr>
            <w:tcW w:w="622" w:type="dxa"/>
            <w:shd w:val="clear" w:color="auto" w:fill="auto"/>
          </w:tcPr>
          <w:p w14:paraId="0F6673F5" w14:textId="0D364B21" w:rsidR="00AE4F9E" w:rsidRPr="0083157E" w:rsidRDefault="00E738E2" w:rsidP="00DB5A4E">
            <w:pPr>
              <w:spacing w:after="0"/>
              <w:rPr>
                <w:rFonts w:ascii="Arial" w:hAnsi="Arial" w:cs="Arial"/>
                <w:szCs w:val="24"/>
                <w:lang w:val="en-GB"/>
              </w:rPr>
            </w:pPr>
            <w:r>
              <w:rPr>
                <w:rFonts w:ascii="Arial" w:hAnsi="Arial" w:cs="Arial"/>
                <w:szCs w:val="24"/>
                <w:lang w:val="en-GB"/>
              </w:rPr>
              <w:t>2</w:t>
            </w:r>
          </w:p>
        </w:tc>
        <w:tc>
          <w:tcPr>
            <w:tcW w:w="5313" w:type="dxa"/>
            <w:shd w:val="clear" w:color="auto" w:fill="auto"/>
          </w:tcPr>
          <w:p w14:paraId="687B24BD" w14:textId="76ECF6E5" w:rsidR="00AE4F9E" w:rsidRPr="0083157E" w:rsidRDefault="00F102FF" w:rsidP="00DB5A4E">
            <w:pPr>
              <w:spacing w:after="0"/>
              <w:rPr>
                <w:rFonts w:ascii="Arial" w:hAnsi="Arial" w:cs="Arial"/>
                <w:szCs w:val="24"/>
                <w:lang w:val="en-GB"/>
              </w:rPr>
            </w:pPr>
            <w:r>
              <w:rPr>
                <w:rFonts w:ascii="Arial" w:hAnsi="Arial" w:cs="Arial"/>
                <w:szCs w:val="24"/>
                <w:lang w:val="en-GB"/>
              </w:rPr>
              <w:t xml:space="preserve">General </w:t>
            </w:r>
            <w:r w:rsidR="00AE4F9E" w:rsidRPr="0083157E">
              <w:rPr>
                <w:rFonts w:ascii="Arial" w:hAnsi="Arial" w:cs="Arial"/>
                <w:szCs w:val="24"/>
                <w:lang w:val="en-GB"/>
              </w:rPr>
              <w:t xml:space="preserve">Experience </w:t>
            </w:r>
          </w:p>
        </w:tc>
        <w:tc>
          <w:tcPr>
            <w:tcW w:w="2283" w:type="dxa"/>
            <w:shd w:val="clear" w:color="auto" w:fill="auto"/>
          </w:tcPr>
          <w:p w14:paraId="573D6357" w14:textId="7BC89B16" w:rsidR="00AE4F9E" w:rsidRPr="0083157E" w:rsidRDefault="003C56A3" w:rsidP="00DB5A4E">
            <w:pPr>
              <w:spacing w:after="0"/>
              <w:jc w:val="center"/>
              <w:rPr>
                <w:rFonts w:ascii="Arial" w:hAnsi="Arial" w:cs="Arial"/>
                <w:szCs w:val="24"/>
                <w:lang w:val="en-GB"/>
              </w:rPr>
            </w:pPr>
            <w:r>
              <w:rPr>
                <w:rFonts w:ascii="Arial" w:hAnsi="Arial" w:cs="Arial"/>
                <w:szCs w:val="24"/>
                <w:lang w:val="en-GB"/>
              </w:rPr>
              <w:t>25</w:t>
            </w:r>
          </w:p>
        </w:tc>
      </w:tr>
      <w:tr w:rsidR="00AE4F9E" w:rsidRPr="0083157E" w14:paraId="753112DE" w14:textId="77777777" w:rsidTr="00F8500A">
        <w:tc>
          <w:tcPr>
            <w:tcW w:w="622" w:type="dxa"/>
            <w:shd w:val="clear" w:color="auto" w:fill="auto"/>
          </w:tcPr>
          <w:p w14:paraId="7AF10887" w14:textId="59F28A69" w:rsidR="00AE4F9E" w:rsidRPr="0083157E" w:rsidRDefault="00E738E2" w:rsidP="00DB5A4E">
            <w:pPr>
              <w:spacing w:after="0"/>
              <w:rPr>
                <w:rFonts w:ascii="Arial" w:hAnsi="Arial" w:cs="Arial"/>
                <w:szCs w:val="24"/>
                <w:lang w:val="en-GB"/>
              </w:rPr>
            </w:pPr>
            <w:r>
              <w:rPr>
                <w:rFonts w:ascii="Arial" w:hAnsi="Arial" w:cs="Arial"/>
                <w:szCs w:val="24"/>
                <w:lang w:val="en-GB"/>
              </w:rPr>
              <w:t>3</w:t>
            </w:r>
          </w:p>
        </w:tc>
        <w:tc>
          <w:tcPr>
            <w:tcW w:w="5313" w:type="dxa"/>
            <w:shd w:val="clear" w:color="auto" w:fill="auto"/>
          </w:tcPr>
          <w:p w14:paraId="0BE12C64" w14:textId="77777777" w:rsidR="00AE4F9E" w:rsidRPr="0083157E" w:rsidRDefault="00AE4F9E" w:rsidP="00DB5A4E">
            <w:pPr>
              <w:spacing w:after="0"/>
              <w:rPr>
                <w:rFonts w:ascii="Arial" w:hAnsi="Arial" w:cs="Arial"/>
                <w:szCs w:val="24"/>
                <w:lang w:val="en-GB"/>
              </w:rPr>
            </w:pPr>
            <w:r w:rsidRPr="0083157E">
              <w:rPr>
                <w:rFonts w:ascii="Arial" w:hAnsi="Arial" w:cs="Arial"/>
                <w:szCs w:val="24"/>
                <w:lang w:val="en-GB"/>
              </w:rPr>
              <w:t>Specific professional experience of expert</w:t>
            </w:r>
          </w:p>
        </w:tc>
        <w:tc>
          <w:tcPr>
            <w:tcW w:w="2283" w:type="dxa"/>
            <w:shd w:val="clear" w:color="auto" w:fill="auto"/>
          </w:tcPr>
          <w:p w14:paraId="5870A9DB" w14:textId="48B4BBE1" w:rsidR="00AE4F9E" w:rsidRPr="0083157E" w:rsidRDefault="003C56A3" w:rsidP="00DB5A4E">
            <w:pPr>
              <w:spacing w:after="0"/>
              <w:jc w:val="center"/>
              <w:rPr>
                <w:rFonts w:ascii="Arial" w:hAnsi="Arial" w:cs="Arial"/>
                <w:szCs w:val="24"/>
                <w:lang w:val="en-GB"/>
              </w:rPr>
            </w:pPr>
            <w:r>
              <w:rPr>
                <w:rFonts w:ascii="Arial" w:hAnsi="Arial" w:cs="Arial"/>
                <w:szCs w:val="24"/>
                <w:lang w:val="en-GB"/>
              </w:rPr>
              <w:t>50</w:t>
            </w:r>
          </w:p>
        </w:tc>
      </w:tr>
      <w:tr w:rsidR="00F26540" w:rsidRPr="00F26540" w14:paraId="5B98D2EE" w14:textId="77777777" w:rsidTr="00F8500A">
        <w:tc>
          <w:tcPr>
            <w:tcW w:w="622" w:type="dxa"/>
            <w:shd w:val="clear" w:color="auto" w:fill="auto"/>
          </w:tcPr>
          <w:p w14:paraId="051F1126" w14:textId="5898897E" w:rsidR="00F26540" w:rsidRPr="00F26540" w:rsidRDefault="00E738E2" w:rsidP="00DB5A4E">
            <w:pPr>
              <w:rPr>
                <w:rFonts w:ascii="Arial" w:hAnsi="Arial" w:cs="Arial"/>
                <w:b/>
                <w:bCs/>
                <w:lang w:val="en-GB"/>
              </w:rPr>
            </w:pPr>
            <w:r>
              <w:rPr>
                <w:rFonts w:ascii="Arial" w:hAnsi="Arial" w:cs="Arial"/>
                <w:b/>
                <w:bCs/>
                <w:lang w:val="en-GB"/>
              </w:rPr>
              <w:t>4</w:t>
            </w:r>
          </w:p>
        </w:tc>
        <w:tc>
          <w:tcPr>
            <w:tcW w:w="5313" w:type="dxa"/>
            <w:shd w:val="clear" w:color="auto" w:fill="auto"/>
          </w:tcPr>
          <w:p w14:paraId="13E187A5" w14:textId="25B219E0" w:rsidR="00F26540" w:rsidRPr="00F26540" w:rsidRDefault="00F26540" w:rsidP="00DB5A4E">
            <w:pPr>
              <w:rPr>
                <w:rFonts w:ascii="Arial" w:hAnsi="Arial" w:cs="Arial"/>
                <w:b/>
                <w:bCs/>
                <w:lang w:val="en-GB"/>
              </w:rPr>
            </w:pPr>
            <w:r w:rsidRPr="00F26540">
              <w:rPr>
                <w:rFonts w:ascii="Maiandra GD" w:eastAsia="Calibri" w:hAnsi="Maiandra GD" w:cs="Arial"/>
                <w:b/>
                <w:bCs/>
                <w:lang w:val="nl-NL"/>
              </w:rPr>
              <w:t>Total</w:t>
            </w:r>
          </w:p>
        </w:tc>
        <w:tc>
          <w:tcPr>
            <w:tcW w:w="2283" w:type="dxa"/>
            <w:shd w:val="clear" w:color="auto" w:fill="auto"/>
          </w:tcPr>
          <w:p w14:paraId="4E1D7831" w14:textId="5006F4F7" w:rsidR="00F26540" w:rsidRPr="00F26540" w:rsidRDefault="00F26540" w:rsidP="00DB5A4E">
            <w:pPr>
              <w:jc w:val="center"/>
              <w:rPr>
                <w:rFonts w:ascii="Arial" w:hAnsi="Arial" w:cs="Arial"/>
                <w:b/>
                <w:bCs/>
                <w:lang w:val="en-GB"/>
              </w:rPr>
            </w:pPr>
            <w:r w:rsidRPr="00F26540">
              <w:rPr>
                <w:rFonts w:ascii="Maiandra GD" w:eastAsia="Calibri" w:hAnsi="Maiandra GD" w:cs="Arial"/>
                <w:b/>
                <w:bCs/>
                <w:lang w:val="nl-NL"/>
              </w:rPr>
              <w:t>100</w:t>
            </w:r>
          </w:p>
        </w:tc>
      </w:tr>
    </w:tbl>
    <w:p w14:paraId="1718D0AC" w14:textId="77777777" w:rsidR="00D66DFD" w:rsidRDefault="00D66DFD" w:rsidP="00CD6AD7">
      <w:pPr>
        <w:tabs>
          <w:tab w:val="center" w:pos="6753"/>
        </w:tabs>
        <w:rPr>
          <w:rFonts w:ascii="Maiandra GD" w:hAnsi="Maiandra GD" w:cs="Arial"/>
          <w:lang w:val="en-GB"/>
        </w:rPr>
      </w:pPr>
    </w:p>
    <w:p w14:paraId="5C14DA05" w14:textId="77777777" w:rsidR="00CD6AD7" w:rsidRPr="002F5104" w:rsidRDefault="00CD6AD7" w:rsidP="00CD6AD7">
      <w:pPr>
        <w:rPr>
          <w:rFonts w:ascii="Maiandra GD" w:hAnsi="Maiandra GD" w:cs="Arial"/>
          <w:b/>
          <w:bCs/>
          <w:lang w:val="en-GB"/>
        </w:rPr>
      </w:pPr>
      <w:r>
        <w:rPr>
          <w:rFonts w:ascii="Maiandra GD" w:hAnsi="Maiandra GD" w:cs="Arial"/>
          <w:lang w:val="en-GB"/>
        </w:rPr>
        <w:tab/>
      </w:r>
      <w:r w:rsidRPr="002F5104">
        <w:rPr>
          <w:rFonts w:ascii="Maiandra GD" w:hAnsi="Maiandra GD" w:cs="Arial"/>
          <w:b/>
          <w:bCs/>
          <w:lang w:val="en-GB"/>
        </w:rPr>
        <w:t>Technical Evaluation</w:t>
      </w:r>
    </w:p>
    <w:p w14:paraId="26FCCA15" w14:textId="77777777" w:rsidR="00CD6AD7" w:rsidRPr="003D7C9B" w:rsidRDefault="00CD6AD7" w:rsidP="00CD6AD7">
      <w:pPr>
        <w:ind w:left="720"/>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rPr>
          <w:rFonts w:ascii="Maiandra GD" w:hAnsi="Maiandra GD" w:cs="Arial"/>
          <w:lang w:val="en-GB"/>
        </w:rPr>
      </w:pPr>
    </w:p>
    <w:p w14:paraId="433CCC14" w14:textId="77777777" w:rsidR="00CD6AD7" w:rsidRPr="002F5104" w:rsidRDefault="00CD6AD7" w:rsidP="00A21B57">
      <w:pPr>
        <w:rPr>
          <w:rFonts w:ascii="Maiandra GD" w:hAnsi="Maiandra GD" w:cs="Arial"/>
          <w:b/>
          <w:bCs/>
          <w:lang w:val="en-GB"/>
        </w:rPr>
      </w:pPr>
      <w:r w:rsidRPr="002F5104">
        <w:rPr>
          <w:rFonts w:ascii="Maiandra GD" w:hAnsi="Maiandra GD" w:cs="Arial"/>
          <w:b/>
          <w:bCs/>
          <w:lang w:val="en-GB"/>
        </w:rPr>
        <w:t xml:space="preserve">Financial evaluation </w:t>
      </w:r>
    </w:p>
    <w:p w14:paraId="0E6DE1A0" w14:textId="77777777" w:rsidR="00CD6AD7" w:rsidRPr="003D7C9B" w:rsidRDefault="00CD6AD7" w:rsidP="00CD6AD7">
      <w:pPr>
        <w:ind w:left="720"/>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rPr>
          <w:rFonts w:ascii="Maiandra GD" w:hAnsi="Maiandra GD" w:cs="Arial"/>
          <w:lang w:val="en-GB"/>
        </w:rPr>
      </w:pPr>
    </w:p>
    <w:p w14:paraId="3EC06280" w14:textId="77777777" w:rsidR="00CD6AD7" w:rsidRPr="003D7C9B" w:rsidRDefault="00CD6AD7" w:rsidP="00CD6AD7">
      <w:pPr>
        <w:ind w:left="720"/>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rPr>
          <w:rFonts w:ascii="Maiandra GD" w:hAnsi="Maiandra GD" w:cs="Arial"/>
          <w:lang w:val="en-GB"/>
        </w:rPr>
      </w:pPr>
    </w:p>
    <w:p w14:paraId="74AD5138" w14:textId="77777777" w:rsidR="00CD6AD7" w:rsidRPr="0002425A" w:rsidRDefault="00CD6AD7" w:rsidP="00CD6AD7">
      <w:pPr>
        <w:ind w:left="1134" w:hanging="425"/>
        <w:rPr>
          <w:rFonts w:ascii="Maiandra GD" w:hAnsi="Maiandra GD" w:cs="Arial"/>
          <w:lang w:val="en-GB"/>
        </w:rPr>
      </w:pPr>
      <w:r w:rsidRPr="0002425A">
        <w:rPr>
          <w:rFonts w:ascii="Maiandra GD" w:hAnsi="Maiandra GD" w:cs="Arial"/>
          <w:lang w:val="en-GB"/>
        </w:rPr>
        <w:lastRenderedPageBreak/>
        <w:t xml:space="preserve">(i) </w:t>
      </w:r>
      <w:r w:rsidRPr="0002425A">
        <w:rPr>
          <w:rFonts w:ascii="Maiandra GD" w:hAnsi="Maiandra GD" w:cs="Arial"/>
          <w:lang w:val="en-GB"/>
        </w:rPr>
        <w:tab/>
      </w:r>
      <w:r w:rsidRPr="002F5104">
        <w:rPr>
          <w:rFonts w:ascii="Maiandra GD" w:hAnsi="Maiandra GD" w:cs="Arial"/>
          <w:b/>
          <w:bCs/>
          <w:lang w:val="en-GB"/>
        </w:rPr>
        <w:t>PRICES:</w:t>
      </w:r>
      <w:r w:rsidRPr="0002425A">
        <w:rPr>
          <w:rFonts w:ascii="Maiandra GD" w:hAnsi="Maiandra GD" w:cs="Arial"/>
          <w:lang w:val="en-GB"/>
        </w:rPr>
        <w:t xml:space="preserve"> </w:t>
      </w:r>
    </w:p>
    <w:p w14:paraId="3811BB12" w14:textId="77777777" w:rsidR="00CD6AD7" w:rsidRPr="0002425A" w:rsidRDefault="00CD6AD7" w:rsidP="00CD6AD7">
      <w:pPr>
        <w:ind w:left="1134"/>
        <w:rPr>
          <w:rFonts w:ascii="Maiandra GD" w:hAnsi="Maiandra GD" w:cs="Arial"/>
          <w:lang w:val="en-GB"/>
        </w:rPr>
      </w:pPr>
      <w:r w:rsidRPr="0002425A">
        <w:rPr>
          <w:rFonts w:ascii="Maiandra GD" w:hAnsi="Maiandra GD" w:cs="Arial"/>
          <w:lang w:val="en-GB"/>
        </w:rPr>
        <w:t xml:space="preserve">The financial proposal shall be inclusive of all expenses deemed necessary by the Individual Consultant for the performance of the contract. </w:t>
      </w:r>
    </w:p>
    <w:p w14:paraId="1B426068" w14:textId="77777777" w:rsidR="00CD6AD7" w:rsidRPr="0002425A" w:rsidRDefault="00CD6AD7" w:rsidP="00CD6AD7">
      <w:pPr>
        <w:ind w:left="720"/>
        <w:rPr>
          <w:rFonts w:ascii="Maiandra GD" w:hAnsi="Maiandra GD" w:cs="Arial"/>
          <w:lang w:val="en-GB"/>
        </w:rPr>
      </w:pPr>
    </w:p>
    <w:p w14:paraId="5C793877" w14:textId="77777777" w:rsidR="00CD6AD7" w:rsidRPr="0002425A" w:rsidRDefault="00CD6AD7" w:rsidP="00CD6AD7">
      <w:pPr>
        <w:ind w:left="1134" w:hanging="425"/>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r>
      <w:r w:rsidRPr="002F5104">
        <w:rPr>
          <w:rFonts w:ascii="Maiandra GD" w:hAnsi="Maiandra GD" w:cs="Arial"/>
          <w:b/>
          <w:bCs/>
          <w:lang w:val="en-GB"/>
        </w:rPr>
        <w:t xml:space="preserve">EVALUATION AND AWARD OF THE CONTRACT: </w:t>
      </w:r>
    </w:p>
    <w:p w14:paraId="31782065" w14:textId="77777777" w:rsidR="00CD6AD7" w:rsidRPr="0002425A" w:rsidRDefault="00CD6AD7" w:rsidP="00CD6AD7">
      <w:pPr>
        <w:ind w:left="1134"/>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rPr>
          <w:rFonts w:ascii="Maiandra GD" w:hAnsi="Maiandra GD" w:cs="Arial"/>
          <w:lang w:val="en-GB"/>
        </w:rPr>
      </w:pPr>
    </w:p>
    <w:p w14:paraId="03B0330E" w14:textId="77777777" w:rsidR="00CD6AD7" w:rsidRPr="0002425A" w:rsidRDefault="00CD6AD7" w:rsidP="00CD6AD7">
      <w:pPr>
        <w:ind w:left="1134"/>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6E8117F8" w:rsidR="00CD6AD7" w:rsidRPr="0002425A" w:rsidRDefault="00CD6AD7" w:rsidP="00CD6AD7">
      <w:pPr>
        <w:numPr>
          <w:ilvl w:val="0"/>
          <w:numId w:val="8"/>
        </w:numPr>
        <w:ind w:left="1560"/>
        <w:rPr>
          <w:rFonts w:ascii="Maiandra GD" w:hAnsi="Maiandra GD" w:cs="Arial"/>
          <w:lang w:val="en-GB"/>
        </w:rPr>
      </w:pPr>
      <w:r w:rsidRPr="0002425A">
        <w:rPr>
          <w:rFonts w:ascii="Maiandra GD" w:hAnsi="Maiandra GD" w:cs="Arial"/>
          <w:lang w:val="en-GB"/>
        </w:rPr>
        <w:t>It fulfils the formal requirements (see Paragraphs 2,3,4,5,6</w:t>
      </w:r>
      <w:r w:rsidR="009257A3">
        <w:rPr>
          <w:rFonts w:ascii="Maiandra GD" w:hAnsi="Maiandra GD" w:cs="Arial"/>
          <w:lang w:val="en-GB"/>
        </w:rPr>
        <w:t>2,</w:t>
      </w:r>
      <w:r w:rsidRPr="0002425A">
        <w:rPr>
          <w:rFonts w:ascii="Maiandra GD" w:hAnsi="Maiandra GD" w:cs="Arial"/>
          <w:lang w:val="en-GB"/>
        </w:rPr>
        <w:t xml:space="preserve">7 </w:t>
      </w:r>
      <w:r w:rsidR="0079044C">
        <w:rPr>
          <w:rFonts w:ascii="Maiandra GD" w:hAnsi="Maiandra GD" w:cs="Arial"/>
          <w:lang w:val="en-GB"/>
        </w:rPr>
        <w:t xml:space="preserve">and 8 </w:t>
      </w:r>
      <w:r w:rsidRPr="0002425A">
        <w:rPr>
          <w:rFonts w:ascii="Maiandra GD" w:hAnsi="Maiandra GD" w:cs="Arial"/>
          <w:lang w:val="en-GB"/>
        </w:rPr>
        <w:t>above),</w:t>
      </w:r>
    </w:p>
    <w:p w14:paraId="29C6AD1E" w14:textId="77777777" w:rsidR="00CD6AD7" w:rsidRPr="0002425A" w:rsidRDefault="00CD6AD7" w:rsidP="00CD6AD7">
      <w:pPr>
        <w:numPr>
          <w:ilvl w:val="0"/>
          <w:numId w:val="8"/>
        </w:numPr>
        <w:ind w:left="1560"/>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rPr>
          <w:rFonts w:ascii="Maiandra GD" w:hAnsi="Maiandra GD" w:cs="Arial"/>
          <w:lang w:val="en-GB"/>
        </w:rPr>
      </w:pPr>
    </w:p>
    <w:p w14:paraId="0C0A0D37" w14:textId="41FFFB49" w:rsidR="00CD6AD7" w:rsidRPr="0002425A" w:rsidRDefault="00CD6AD7" w:rsidP="00CD6AD7">
      <w:pPr>
        <w:ind w:left="1080"/>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Pr>
          <w:rFonts w:ascii="Maiandra GD" w:hAnsi="Maiandra GD" w:cs="Arial"/>
          <w:lang w:val="en-GB"/>
        </w:rPr>
        <w:t xml:space="preserve">points </w:t>
      </w:r>
      <w:r w:rsidRPr="0002425A">
        <w:rPr>
          <w:rFonts w:ascii="Maiandra GD" w:hAnsi="Maiandra GD" w:cs="Arial"/>
          <w:lang w:val="en-GB"/>
        </w:rPr>
        <w:t xml:space="preserve">will be rejected. </w:t>
      </w:r>
    </w:p>
    <w:p w14:paraId="78A99FE3" w14:textId="77777777" w:rsidR="00CD6AD7" w:rsidRPr="0002425A" w:rsidRDefault="00CD6AD7" w:rsidP="00CD6AD7">
      <w:pPr>
        <w:ind w:left="720"/>
        <w:rPr>
          <w:rFonts w:ascii="Maiandra GD" w:hAnsi="Maiandra GD" w:cs="Arial"/>
          <w:lang w:val="en-GB"/>
        </w:rPr>
      </w:pPr>
    </w:p>
    <w:p w14:paraId="1E67CE6A" w14:textId="77777777" w:rsidR="00CD6AD7" w:rsidRPr="0002425A" w:rsidRDefault="00CD6AD7" w:rsidP="00CD6AD7">
      <w:pPr>
        <w:ind w:left="720"/>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52F2E0D3" w:rsidR="00CD6AD7" w:rsidRPr="0002425A" w:rsidRDefault="00CD6AD7" w:rsidP="00CD6AD7">
      <w:pPr>
        <w:ind w:left="1134"/>
        <w:rPr>
          <w:rFonts w:ascii="Maiandra GD" w:hAnsi="Maiandra GD" w:cs="Arial"/>
          <w:lang w:val="en-GB"/>
        </w:rPr>
      </w:pPr>
      <w:r w:rsidRPr="0002425A">
        <w:rPr>
          <w:rFonts w:ascii="Maiandra GD" w:hAnsi="Maiandra GD" w:cs="Arial"/>
          <w:lang w:val="en-GB"/>
        </w:rPr>
        <w:t xml:space="preserve">Your Expression of Interest should be </w:t>
      </w:r>
      <w:r w:rsidRPr="0075637B">
        <w:rPr>
          <w:rFonts w:ascii="Maiandra GD" w:hAnsi="Maiandra GD" w:cs="Arial"/>
          <w:color w:val="auto"/>
          <w:lang w:val="en-GB"/>
        </w:rPr>
        <w:t xml:space="preserve">valid for a period of </w:t>
      </w:r>
      <w:r w:rsidR="003035EE">
        <w:rPr>
          <w:rFonts w:ascii="Maiandra GD" w:hAnsi="Maiandra GD" w:cs="Arial"/>
          <w:b/>
          <w:color w:val="auto"/>
          <w:lang w:val="en-GB"/>
        </w:rPr>
        <w:t>12</w:t>
      </w:r>
      <w:r w:rsidRPr="0075637B">
        <w:rPr>
          <w:rFonts w:ascii="Maiandra GD" w:hAnsi="Maiandra GD" w:cs="Arial"/>
          <w:b/>
          <w:color w:val="auto"/>
          <w:lang w:val="en-GB"/>
        </w:rPr>
        <w:t>0 days</w:t>
      </w:r>
      <w:r w:rsidRPr="0075637B">
        <w:rPr>
          <w:rFonts w:ascii="Maiandra GD" w:hAnsi="Maiandra GD" w:cs="Arial"/>
          <w:color w:val="auto"/>
          <w:lang w:val="en-GB"/>
        </w:rPr>
        <w:t xml:space="preserve"> from the </w:t>
      </w:r>
      <w:r w:rsidRPr="0002425A">
        <w:rPr>
          <w:rFonts w:ascii="Maiandra GD" w:hAnsi="Maiandra GD" w:cs="Arial"/>
          <w:lang w:val="en-GB"/>
        </w:rPr>
        <w:t>date of deadline for submission indicated in Paragraph 6 above.</w:t>
      </w:r>
    </w:p>
    <w:p w14:paraId="6812AB2A" w14:textId="77777777" w:rsidR="00CD6AD7" w:rsidRPr="0002425A" w:rsidRDefault="00CD6AD7" w:rsidP="00CD6AD7">
      <w:pPr>
        <w:ind w:left="720"/>
        <w:rPr>
          <w:rFonts w:ascii="Maiandra GD" w:hAnsi="Maiandra GD" w:cs="Arial"/>
          <w:lang w:val="en-GB"/>
        </w:rPr>
      </w:pPr>
    </w:p>
    <w:p w14:paraId="2F3D5615" w14:textId="07A7D402" w:rsidR="00CD6AD7" w:rsidRPr="0002425A" w:rsidRDefault="00CD6AD7" w:rsidP="00CD6AD7">
      <w:pPr>
        <w:ind w:left="720" w:hanging="720"/>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from the </w:t>
      </w:r>
      <w:r w:rsidR="00053CA9">
        <w:rPr>
          <w:rFonts w:ascii="Maiandra GD" w:hAnsi="Maiandra GD" w:cs="Arial"/>
          <w:lang w:val="en-GB"/>
        </w:rPr>
        <w:t xml:space="preserve">date of the last </w:t>
      </w:r>
      <w:r w:rsidRPr="0002425A">
        <w:rPr>
          <w:rFonts w:ascii="Maiandra GD" w:hAnsi="Maiandra GD" w:cs="Arial"/>
          <w:lang w:val="en-GB"/>
        </w:rPr>
        <w:t xml:space="preserve">signature of the contract.  </w:t>
      </w:r>
    </w:p>
    <w:p w14:paraId="5F1C25B7" w14:textId="77777777" w:rsidR="00CD6AD7" w:rsidRPr="0002425A" w:rsidRDefault="00CD6AD7" w:rsidP="00CD6AD7">
      <w:pPr>
        <w:rPr>
          <w:rFonts w:ascii="Maiandra GD" w:hAnsi="Maiandra GD" w:cs="Arial"/>
          <w:lang w:val="en-GB"/>
        </w:rPr>
      </w:pPr>
    </w:p>
    <w:p w14:paraId="55DFBF43" w14:textId="5AA62B2B" w:rsidR="00CD6AD7" w:rsidRPr="0002425A" w:rsidRDefault="00CD6AD7" w:rsidP="00CD6AD7">
      <w:pPr>
        <w:ind w:left="720" w:hanging="720"/>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Additional requests for information and c</w:t>
      </w:r>
      <w:r w:rsidR="00351B87">
        <w:rPr>
          <w:rFonts w:ascii="Maiandra GD" w:hAnsi="Maiandra GD" w:cs="Arial"/>
          <w:lang w:val="en-GB"/>
        </w:rPr>
        <w:t xml:space="preserve">larifications can be made </w:t>
      </w:r>
      <w:r w:rsidR="001F0487">
        <w:rPr>
          <w:rFonts w:ascii="Maiandra GD" w:hAnsi="Maiandra GD" w:cs="Arial"/>
          <w:lang w:val="en-GB"/>
        </w:rPr>
        <w:t>through the</w:t>
      </w:r>
      <w:r w:rsidR="00351B87">
        <w:rPr>
          <w:rFonts w:ascii="Maiandra GD" w:hAnsi="Maiandra GD" w:cs="Arial"/>
          <w:lang w:val="en-GB"/>
        </w:rPr>
        <w:t xml:space="preserve"> email below</w:t>
      </w:r>
      <w:r w:rsidR="001F0487">
        <w:rPr>
          <w:rFonts w:ascii="Maiandra GD" w:hAnsi="Maiandra GD" w:cs="Arial"/>
          <w:lang w:val="en-GB"/>
        </w:rPr>
        <w:t>;</w:t>
      </w:r>
    </w:p>
    <w:p w14:paraId="03B948C2" w14:textId="77777777" w:rsidR="00CD6AD7" w:rsidRPr="0002425A" w:rsidRDefault="00CD6AD7" w:rsidP="00CD6AD7">
      <w:pPr>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021B2E1B" w:rsidR="00FF3EAB" w:rsidRDefault="00CD6AD7" w:rsidP="00CD6AD7">
      <w:pPr>
        <w:rPr>
          <w:rFonts w:ascii="Maiandra GD" w:hAnsi="Maiandra GD" w:cs="Arial"/>
          <w:lang w:val="en-GB"/>
        </w:rPr>
      </w:pPr>
      <w:r w:rsidRPr="0002425A">
        <w:rPr>
          <w:rFonts w:ascii="Maiandra GD" w:hAnsi="Maiandra GD" w:cs="Arial"/>
          <w:lang w:val="en-GB"/>
        </w:rPr>
        <w:tab/>
      </w:r>
      <w:r w:rsidR="00FF36AC">
        <w:rPr>
          <w:rFonts w:ascii="Maiandra GD" w:hAnsi="Maiandra GD" w:cs="Arial"/>
          <w:lang w:val="en-GB"/>
        </w:rPr>
        <w:t xml:space="preserve">          </w:t>
      </w:r>
      <w:r w:rsidRPr="0002425A">
        <w:rPr>
          <w:rFonts w:ascii="Maiandra GD" w:hAnsi="Maiandra GD" w:cs="Arial"/>
          <w:lang w:val="en-GB"/>
        </w:rPr>
        <w:t xml:space="preserve">Contact person: </w:t>
      </w:r>
      <w:r w:rsidRPr="009076FF">
        <w:rPr>
          <w:rFonts w:ascii="Maiandra GD" w:hAnsi="Maiandra GD" w:cs="Arial"/>
          <w:lang w:val="en-GB"/>
        </w:rPr>
        <w:t>Mr</w:t>
      </w:r>
      <w:r>
        <w:rPr>
          <w:rFonts w:ascii="Maiandra GD" w:hAnsi="Maiandra GD" w:cs="Arial"/>
          <w:lang w:val="en-GB"/>
        </w:rPr>
        <w:t xml:space="preserve"> </w:t>
      </w:r>
      <w:r w:rsidR="001F2ACD">
        <w:rPr>
          <w:rFonts w:ascii="Maiandra GD" w:hAnsi="Maiandra GD" w:cs="Arial"/>
          <w:lang w:val="en-GB"/>
        </w:rPr>
        <w:t>Thomas Chabwera</w:t>
      </w:r>
    </w:p>
    <w:p w14:paraId="409423E8" w14:textId="37480C6F" w:rsidR="00CD6AD7" w:rsidRPr="0002425A" w:rsidRDefault="00CD6AD7" w:rsidP="00CD6AD7">
      <w:pPr>
        <w:rPr>
          <w:rFonts w:ascii="Maiandra GD" w:hAnsi="Maiandra GD" w:cs="Arial"/>
          <w:lang w:val="en-GB"/>
        </w:rPr>
      </w:pPr>
      <w:r w:rsidRPr="0002425A">
        <w:rPr>
          <w:rFonts w:ascii="Maiandra GD" w:hAnsi="Maiandra GD" w:cs="Arial"/>
          <w:lang w:val="en-GB"/>
        </w:rPr>
        <w:tab/>
      </w:r>
      <w:r w:rsidR="00FF36AC">
        <w:rPr>
          <w:rFonts w:ascii="Maiandra GD" w:hAnsi="Maiandra GD" w:cs="Arial"/>
          <w:lang w:val="en-GB"/>
        </w:rPr>
        <w:t xml:space="preserve">          </w:t>
      </w:r>
      <w:r w:rsidRPr="0002425A">
        <w:rPr>
          <w:rFonts w:ascii="Maiandra GD" w:hAnsi="Maiandra GD" w:cs="Arial"/>
          <w:lang w:val="en-GB"/>
        </w:rPr>
        <w:t xml:space="preserve">Telephone: </w:t>
      </w:r>
      <w:r w:rsidRPr="0002425A">
        <w:rPr>
          <w:rFonts w:ascii="Maiandra GD" w:hAnsi="Maiandra GD" w:cs="Arial"/>
          <w:b/>
          <w:lang w:val="en-GB"/>
        </w:rPr>
        <w:t>3951863</w:t>
      </w:r>
    </w:p>
    <w:p w14:paraId="0E3257BF" w14:textId="5567853C" w:rsidR="00CD6AD7" w:rsidRPr="0002425A" w:rsidRDefault="00CD6AD7" w:rsidP="00CD6AD7">
      <w:pPr>
        <w:rPr>
          <w:rFonts w:ascii="Maiandra GD" w:hAnsi="Maiandra GD" w:cs="Arial"/>
          <w:lang w:val="en-GB"/>
        </w:rPr>
      </w:pPr>
      <w:r w:rsidRPr="0002425A">
        <w:rPr>
          <w:rFonts w:ascii="Maiandra GD" w:hAnsi="Maiandra GD" w:cs="Arial"/>
          <w:lang w:val="en-GB"/>
        </w:rPr>
        <w:tab/>
      </w:r>
      <w:r w:rsidR="00FF36AC">
        <w:rPr>
          <w:rFonts w:ascii="Maiandra GD" w:hAnsi="Maiandra GD" w:cs="Arial"/>
          <w:lang w:val="en-GB"/>
        </w:rPr>
        <w:t xml:space="preserve">          </w:t>
      </w:r>
      <w:r w:rsidRPr="0002425A">
        <w:rPr>
          <w:rFonts w:ascii="Maiandra GD" w:hAnsi="Maiandra GD" w:cs="Arial"/>
          <w:lang w:val="en-GB"/>
        </w:rPr>
        <w:t>Fax:</w:t>
      </w:r>
      <w:r w:rsidRPr="0002425A">
        <w:rPr>
          <w:rFonts w:ascii="Maiandra GD" w:hAnsi="Maiandra GD" w:cs="Arial"/>
          <w:b/>
          <w:lang w:val="en-GB"/>
        </w:rPr>
        <w:t>3972848</w:t>
      </w:r>
    </w:p>
    <w:p w14:paraId="3C5CF368" w14:textId="4EAC25ED"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10" w:history="1">
        <w:r w:rsidR="00C2734B" w:rsidRPr="006923A9">
          <w:rPr>
            <w:rStyle w:val="Hyperlink"/>
            <w:rFonts w:ascii="Maiandra GD" w:hAnsi="Maiandra GD" w:cs="Arial"/>
            <w:b/>
            <w:bCs/>
            <w:lang w:val="en-GB"/>
          </w:rPr>
          <w:t>tchabwera@sadc.int</w:t>
        </w:r>
      </w:hyperlink>
    </w:p>
    <w:p w14:paraId="54F2BF63" w14:textId="416028CD" w:rsidR="00CD6AD7" w:rsidRPr="00831C1D" w:rsidRDefault="00CD6AD7" w:rsidP="00CD6AD7">
      <w:pPr>
        <w:ind w:left="720"/>
        <w:rPr>
          <w:rStyle w:val="Hyperlink"/>
          <w:rFonts w:ascii="Maiandra GD" w:hAnsi="Maiandra GD" w:cs="Arial"/>
          <w:lang w:val="en-GB"/>
        </w:rPr>
      </w:pPr>
      <w:r w:rsidRPr="00053CA9">
        <w:rPr>
          <w:rFonts w:ascii="Maiandra GD" w:hAnsi="Maiandra GD" w:cs="Arial"/>
          <w:lang w:val="en-GB"/>
        </w:rPr>
        <w:t>Copy to</w:t>
      </w:r>
      <w:r w:rsidR="00714453">
        <w:rPr>
          <w:rFonts w:ascii="Maiandra GD" w:hAnsi="Maiandra GD" w:cs="Arial"/>
          <w:b/>
          <w:bCs/>
          <w:lang w:val="en-GB"/>
        </w:rPr>
        <w:t xml:space="preserve">: </w:t>
      </w:r>
      <w:hyperlink r:id="rId11" w:history="1">
        <w:r w:rsidR="00B8344D" w:rsidRPr="003A6646">
          <w:rPr>
            <w:rStyle w:val="Hyperlink"/>
            <w:rFonts w:ascii="Maiandra GD" w:hAnsi="Maiandra GD" w:cs="Arial"/>
            <w:b/>
            <w:bCs/>
            <w:lang w:val="en-GB"/>
          </w:rPr>
          <w:t>pchifani@sadc.int</w:t>
        </w:r>
      </w:hyperlink>
      <w:r w:rsidR="00B8344D">
        <w:rPr>
          <w:rFonts w:ascii="Maiandra GD" w:hAnsi="Maiandra GD" w:cs="Arial"/>
          <w:b/>
          <w:bCs/>
          <w:lang w:val="en-GB"/>
        </w:rPr>
        <w:t xml:space="preserve"> and </w:t>
      </w:r>
      <w:hyperlink r:id="rId12" w:history="1">
        <w:r w:rsidR="00643C73" w:rsidRPr="00390C27">
          <w:rPr>
            <w:rStyle w:val="Hyperlink"/>
            <w:rFonts w:ascii="Maiandra GD" w:hAnsi="Maiandra GD" w:cs="Arial"/>
            <w:b/>
            <w:bCs/>
          </w:rPr>
          <w:t>sramessur</w:t>
        </w:r>
        <w:r w:rsidR="00643C73" w:rsidRPr="00390C27">
          <w:rPr>
            <w:rStyle w:val="Hyperlink"/>
            <w:rFonts w:ascii="Maiandra GD" w:hAnsi="Maiandra GD" w:cs="Arial"/>
            <w:b/>
            <w:bCs/>
            <w:lang w:val="en-GB"/>
          </w:rPr>
          <w:t>@sadc.int</w:t>
        </w:r>
      </w:hyperlink>
      <w:r w:rsidR="00714453">
        <w:rPr>
          <w:rFonts w:ascii="Maiandra GD" w:hAnsi="Maiandra GD" w:cs="Arial"/>
          <w:b/>
          <w:bCs/>
          <w:lang w:val="en-GB"/>
        </w:rPr>
        <w:t xml:space="preserve"> </w:t>
      </w:r>
      <w:r w:rsidR="009257A3" w:rsidRPr="009257A3">
        <w:t xml:space="preserve"> </w:t>
      </w:r>
    </w:p>
    <w:p w14:paraId="04257053" w14:textId="77777777" w:rsidR="00351B87" w:rsidRDefault="00351B87" w:rsidP="00CD6AD7">
      <w:pPr>
        <w:ind w:left="720"/>
        <w:rPr>
          <w:rStyle w:val="Hyperlink"/>
          <w:rFonts w:ascii="Maiandra GD" w:hAnsi="Maiandra GD" w:cs="Arial"/>
          <w:b/>
          <w:u w:val="none"/>
          <w:lang w:val="en-GB"/>
        </w:rPr>
      </w:pPr>
    </w:p>
    <w:p w14:paraId="01828D3F" w14:textId="1D33CB8B" w:rsidR="00F75EE5" w:rsidRPr="00571146" w:rsidRDefault="00351B87" w:rsidP="00F75EE5">
      <w:pPr>
        <w:ind w:left="720"/>
        <w:rPr>
          <w:rFonts w:ascii="Maiandra GD" w:hAnsi="Maiandra GD" w:cs="Arial"/>
          <w:b/>
          <w:bCs/>
          <w:color w:val="auto"/>
        </w:rPr>
      </w:pPr>
      <w:r w:rsidRPr="00571146">
        <w:rPr>
          <w:rStyle w:val="Hyperlink"/>
          <w:rFonts w:ascii="Maiandra GD" w:hAnsi="Maiandra GD" w:cs="Arial"/>
          <w:color w:val="auto"/>
          <w:u w:val="none"/>
          <w:lang w:val="en-GB"/>
        </w:rPr>
        <w:t xml:space="preserve">The closing date </w:t>
      </w:r>
      <w:r w:rsidR="00F75EE5" w:rsidRPr="00571146">
        <w:rPr>
          <w:rStyle w:val="Hyperlink"/>
          <w:rFonts w:ascii="Maiandra GD" w:hAnsi="Maiandra GD" w:cs="Arial"/>
          <w:color w:val="auto"/>
          <w:u w:val="none"/>
          <w:lang w:val="en-GB"/>
        </w:rPr>
        <w:t>for receipt</w:t>
      </w:r>
      <w:r w:rsidRPr="00571146">
        <w:rPr>
          <w:rStyle w:val="Hyperlink"/>
          <w:rFonts w:ascii="Maiandra GD" w:hAnsi="Maiandra GD" w:cs="Arial"/>
          <w:color w:val="auto"/>
          <w:u w:val="none"/>
          <w:lang w:val="en-GB"/>
        </w:rPr>
        <w:t xml:space="preserve"> </w:t>
      </w:r>
      <w:r w:rsidR="00F75EE5" w:rsidRPr="00571146">
        <w:rPr>
          <w:rStyle w:val="Hyperlink"/>
          <w:rFonts w:ascii="Maiandra GD" w:hAnsi="Maiandra GD" w:cs="Arial"/>
          <w:color w:val="auto"/>
          <w:u w:val="none"/>
          <w:lang w:val="en-GB"/>
        </w:rPr>
        <w:t>of requests</w:t>
      </w:r>
      <w:r w:rsidRPr="00571146">
        <w:rPr>
          <w:rStyle w:val="Hyperlink"/>
          <w:rFonts w:ascii="Maiandra GD" w:hAnsi="Maiandra GD" w:cs="Arial"/>
          <w:color w:val="auto"/>
          <w:u w:val="none"/>
          <w:lang w:val="en-GB"/>
        </w:rPr>
        <w:t xml:space="preserve"> for clarification shall be</w:t>
      </w:r>
      <w:r w:rsidR="00B96D53" w:rsidRPr="00571146">
        <w:rPr>
          <w:rStyle w:val="Hyperlink"/>
          <w:rFonts w:ascii="Maiandra GD" w:hAnsi="Maiandra GD" w:cs="Arial"/>
          <w:color w:val="auto"/>
          <w:u w:val="none"/>
          <w:lang w:val="en-GB"/>
        </w:rPr>
        <w:t xml:space="preserve"> </w:t>
      </w:r>
      <w:r w:rsidR="007F4EF5">
        <w:rPr>
          <w:rStyle w:val="Hyperlink"/>
          <w:rFonts w:ascii="Maiandra GD" w:hAnsi="Maiandra GD" w:cs="Arial"/>
          <w:b/>
          <w:bCs/>
          <w:color w:val="auto"/>
          <w:u w:val="none"/>
          <w:lang w:val="en-GB"/>
        </w:rPr>
        <w:t>2</w:t>
      </w:r>
      <w:r w:rsidR="00020240">
        <w:rPr>
          <w:rStyle w:val="Hyperlink"/>
          <w:rFonts w:ascii="Maiandra GD" w:hAnsi="Maiandra GD" w:cs="Arial"/>
          <w:b/>
          <w:bCs/>
          <w:color w:val="auto"/>
          <w:u w:val="none"/>
          <w:lang w:val="en-GB"/>
        </w:rPr>
        <w:t>8</w:t>
      </w:r>
      <w:r w:rsidR="002E22A5" w:rsidRPr="00571146">
        <w:rPr>
          <w:rStyle w:val="Hyperlink"/>
          <w:rFonts w:ascii="Maiandra GD" w:hAnsi="Maiandra GD" w:cs="Arial"/>
          <w:b/>
          <w:bCs/>
          <w:color w:val="auto"/>
          <w:u w:val="none"/>
          <w:lang w:val="en-GB"/>
        </w:rPr>
        <w:t xml:space="preserve">th </w:t>
      </w:r>
      <w:r w:rsidR="00020240">
        <w:rPr>
          <w:rStyle w:val="Hyperlink"/>
          <w:rFonts w:ascii="Maiandra GD" w:hAnsi="Maiandra GD" w:cs="Arial"/>
          <w:b/>
          <w:bCs/>
          <w:color w:val="auto"/>
          <w:u w:val="none"/>
          <w:lang w:val="en-GB"/>
        </w:rPr>
        <w:t>October</w:t>
      </w:r>
      <w:r w:rsidR="00AB39F3" w:rsidRPr="00571146">
        <w:rPr>
          <w:rStyle w:val="Hyperlink"/>
          <w:rFonts w:ascii="Maiandra GD" w:hAnsi="Maiandra GD" w:cs="Arial"/>
          <w:b/>
          <w:bCs/>
          <w:color w:val="auto"/>
          <w:u w:val="none"/>
          <w:lang w:val="en-GB"/>
        </w:rPr>
        <w:t xml:space="preserve"> 2024 a</w:t>
      </w:r>
      <w:r w:rsidR="00F75EE5" w:rsidRPr="00571146">
        <w:rPr>
          <w:rFonts w:ascii="Maiandra GD" w:hAnsi="Maiandra GD" w:cs="Arial"/>
          <w:b/>
          <w:bCs/>
          <w:color w:val="auto"/>
          <w:lang w:val="en-GB"/>
        </w:rPr>
        <w:t>t 16.00 hours’ local time Botswana.</w:t>
      </w:r>
    </w:p>
    <w:p w14:paraId="08A4130D" w14:textId="06F51BCB" w:rsidR="00351B87" w:rsidRPr="00571146" w:rsidRDefault="00351B87" w:rsidP="00CD6AD7">
      <w:pPr>
        <w:ind w:left="720"/>
        <w:rPr>
          <w:rStyle w:val="Hyperlink"/>
          <w:rFonts w:ascii="Maiandra GD" w:hAnsi="Maiandra GD" w:cs="Arial"/>
          <w:color w:val="auto"/>
          <w:u w:val="none"/>
          <w:lang w:val="en-GB"/>
        </w:rPr>
      </w:pPr>
    </w:p>
    <w:p w14:paraId="4396736C" w14:textId="73FF8ECF" w:rsidR="00FE02DE" w:rsidRPr="00571146" w:rsidRDefault="00351B87" w:rsidP="00970B60">
      <w:pPr>
        <w:pStyle w:val="BodyText2"/>
        <w:ind w:left="720"/>
        <w:rPr>
          <w:rFonts w:ascii="Maiandra GD" w:hAnsi="Maiandra GD" w:cs="Arial"/>
          <w:b/>
          <w:color w:val="auto"/>
          <w:lang w:val="en-GB"/>
        </w:rPr>
      </w:pPr>
      <w:r w:rsidRPr="00571146">
        <w:rPr>
          <w:rStyle w:val="Hyperlink"/>
          <w:rFonts w:ascii="Maiandra GD" w:hAnsi="Maiandra GD" w:cs="Arial"/>
          <w:color w:val="auto"/>
          <w:u w:val="none"/>
          <w:lang w:val="en-GB"/>
        </w:rPr>
        <w:t xml:space="preserve">The closing </w:t>
      </w:r>
      <w:r w:rsidR="001F0487" w:rsidRPr="00571146">
        <w:rPr>
          <w:rStyle w:val="Hyperlink"/>
          <w:rFonts w:ascii="Maiandra GD" w:hAnsi="Maiandra GD" w:cs="Arial"/>
          <w:color w:val="auto"/>
          <w:u w:val="none"/>
          <w:lang w:val="en-GB"/>
        </w:rPr>
        <w:t>date for</w:t>
      </w:r>
      <w:r w:rsidRPr="00571146">
        <w:rPr>
          <w:rStyle w:val="Hyperlink"/>
          <w:rFonts w:ascii="Maiandra GD" w:hAnsi="Maiandra GD" w:cs="Arial"/>
          <w:color w:val="auto"/>
          <w:u w:val="none"/>
          <w:lang w:val="en-GB"/>
        </w:rPr>
        <w:t xml:space="preserve"> responding to requests for information and clarification shall be</w:t>
      </w:r>
      <w:r w:rsidR="00B96D53" w:rsidRPr="00571146">
        <w:rPr>
          <w:rStyle w:val="Hyperlink"/>
          <w:rFonts w:ascii="Maiandra GD" w:hAnsi="Maiandra GD" w:cs="Arial"/>
          <w:color w:val="auto"/>
          <w:u w:val="none"/>
          <w:lang w:val="en-GB"/>
        </w:rPr>
        <w:t xml:space="preserve"> </w:t>
      </w:r>
      <w:r w:rsidR="002C5E4A">
        <w:rPr>
          <w:rStyle w:val="Hyperlink"/>
          <w:rFonts w:ascii="Maiandra GD" w:hAnsi="Maiandra GD" w:cs="Arial"/>
          <w:b/>
          <w:bCs/>
          <w:color w:val="auto"/>
          <w:u w:val="none"/>
          <w:lang w:val="en-GB"/>
        </w:rPr>
        <w:t>4</w:t>
      </w:r>
      <w:r w:rsidR="002C5E4A" w:rsidRPr="002C5E4A">
        <w:rPr>
          <w:rStyle w:val="Hyperlink"/>
          <w:rFonts w:ascii="Maiandra GD" w:hAnsi="Maiandra GD" w:cs="Arial"/>
          <w:b/>
          <w:bCs/>
          <w:color w:val="auto"/>
          <w:u w:val="none"/>
          <w:vertAlign w:val="superscript"/>
          <w:lang w:val="en-GB"/>
        </w:rPr>
        <w:t>th</w:t>
      </w:r>
      <w:r w:rsidR="002C5E4A">
        <w:rPr>
          <w:rStyle w:val="Hyperlink"/>
          <w:rFonts w:ascii="Maiandra GD" w:hAnsi="Maiandra GD" w:cs="Arial"/>
          <w:b/>
          <w:bCs/>
          <w:color w:val="auto"/>
          <w:u w:val="none"/>
          <w:lang w:val="en-GB"/>
        </w:rPr>
        <w:t xml:space="preserve"> Novem</w:t>
      </w:r>
      <w:r w:rsidR="00735CB7">
        <w:rPr>
          <w:rStyle w:val="Hyperlink"/>
          <w:rFonts w:ascii="Maiandra GD" w:hAnsi="Maiandra GD" w:cs="Arial"/>
          <w:b/>
          <w:bCs/>
          <w:color w:val="auto"/>
          <w:u w:val="none"/>
          <w:lang w:val="en-GB"/>
        </w:rPr>
        <w:t>ber</w:t>
      </w:r>
      <w:r w:rsidR="00AB39F3" w:rsidRPr="00571146">
        <w:rPr>
          <w:rStyle w:val="Hyperlink"/>
          <w:rFonts w:ascii="Maiandra GD" w:hAnsi="Maiandra GD" w:cs="Arial"/>
          <w:b/>
          <w:bCs/>
          <w:color w:val="auto"/>
          <w:u w:val="none"/>
          <w:lang w:val="en-GB"/>
        </w:rPr>
        <w:t xml:space="preserve"> 2024 </w:t>
      </w:r>
      <w:r w:rsidR="00FE02DE" w:rsidRPr="00571146">
        <w:rPr>
          <w:rFonts w:ascii="Maiandra GD" w:hAnsi="Maiandra GD" w:cs="Arial"/>
          <w:b/>
          <w:color w:val="auto"/>
          <w:lang w:val="en-GB"/>
        </w:rPr>
        <w:t>at or before midnight local (Botswana) time.</w:t>
      </w:r>
    </w:p>
    <w:p w14:paraId="7D6ACA35" w14:textId="7DD6D9A9" w:rsidR="00F75EE5" w:rsidRPr="00F75EE5" w:rsidRDefault="00F75EE5" w:rsidP="00F75EE5">
      <w:pPr>
        <w:ind w:left="720"/>
        <w:rPr>
          <w:rFonts w:ascii="Maiandra GD" w:hAnsi="Maiandra GD" w:cs="Arial"/>
          <w:bCs/>
        </w:rPr>
      </w:pPr>
    </w:p>
    <w:p w14:paraId="66F3D8B9" w14:textId="1E1E6A44" w:rsidR="00351B87" w:rsidRPr="001F0487" w:rsidRDefault="00351B87" w:rsidP="00CD6AD7">
      <w:pPr>
        <w:ind w:left="720"/>
        <w:rPr>
          <w:rStyle w:val="Hyperlink"/>
          <w:rFonts w:ascii="Maiandra GD" w:hAnsi="Maiandra GD" w:cs="Arial"/>
          <w:color w:val="auto"/>
          <w:u w:val="none"/>
          <w:lang w:val="en-GB"/>
        </w:rPr>
      </w:pPr>
    </w:p>
    <w:p w14:paraId="7B08B7EB" w14:textId="71336186" w:rsidR="00CD6AD7" w:rsidRPr="0002425A" w:rsidRDefault="001F600F" w:rsidP="00053CA9">
      <w:pPr>
        <w:ind w:left="851" w:hanging="720"/>
        <w:rPr>
          <w:rFonts w:ascii="Maiandra GD" w:hAnsi="Maiandra GD" w:cs="Arial"/>
          <w:lang w:val="en-GB"/>
        </w:rPr>
      </w:pPr>
      <w:r>
        <w:rPr>
          <w:rFonts w:ascii="Maiandra GD" w:hAnsi="Maiandra GD" w:cs="Arial"/>
          <w:b/>
          <w:lang w:val="en-GB"/>
        </w:rPr>
        <w:t xml:space="preserve">        </w:t>
      </w:r>
      <w:r>
        <w:rPr>
          <w:rFonts w:ascii="Maiandra GD" w:hAnsi="Maiandra GD" w:cs="Arial"/>
          <w:lang w:val="en-GB"/>
        </w:rPr>
        <w:t xml:space="preserve"> A</w:t>
      </w:r>
      <w:r w:rsidR="00CD6AD7" w:rsidRPr="0002425A">
        <w:rPr>
          <w:rFonts w:ascii="Maiandra GD" w:hAnsi="Maiandra GD" w:cs="Arial"/>
          <w:lang w:val="en-GB"/>
        </w:rPr>
        <w:t xml:space="preserve">ll questions received as well as the answer(s) to them will be </w:t>
      </w:r>
      <w:r w:rsidR="00A75F8E">
        <w:rPr>
          <w:rFonts w:ascii="Maiandra GD" w:hAnsi="Maiandra GD" w:cs="Arial"/>
          <w:lang w:val="en-GB"/>
        </w:rPr>
        <w:t>sent to all pre-selected consultants participating in this procurement process</w:t>
      </w:r>
      <w:r w:rsidR="00F8500A">
        <w:rPr>
          <w:rFonts w:ascii="Maiandra GD" w:hAnsi="Maiandra GD" w:cs="Arial"/>
          <w:lang w:val="en-GB"/>
        </w:rPr>
        <w:t>.</w:t>
      </w:r>
      <w:r w:rsidR="00053CA9" w:rsidRPr="00BC34D0">
        <w:rPr>
          <w:rFonts w:ascii="Maiandra GD" w:hAnsi="Maiandra GD" w:cs="Arial"/>
          <w:color w:val="FF0000"/>
          <w:lang w:val="en-GB"/>
        </w:rPr>
        <w:t xml:space="preserve"> </w:t>
      </w:r>
    </w:p>
    <w:p w14:paraId="1884AC95" w14:textId="77777777" w:rsidR="00CD6AD7" w:rsidRDefault="00CD6AD7" w:rsidP="00CD6AD7">
      <w:pPr>
        <w:rPr>
          <w:rFonts w:ascii="Maiandra GD" w:hAnsi="Maiandra GD" w:cs="Arial"/>
          <w:b/>
          <w:lang w:val="en-GB"/>
        </w:rPr>
      </w:pPr>
    </w:p>
    <w:p w14:paraId="75DDEA23" w14:textId="77777777" w:rsidR="00CD6AD7" w:rsidRPr="0002425A" w:rsidRDefault="00CD6AD7" w:rsidP="00CD6AD7">
      <w:pPr>
        <w:ind w:firstLine="720"/>
        <w:rPr>
          <w:rFonts w:ascii="Maiandra GD" w:hAnsi="Maiandra GD" w:cs="Arial"/>
          <w:b/>
          <w:lang w:val="en-GB"/>
        </w:rPr>
      </w:pPr>
      <w:r w:rsidRPr="0002425A">
        <w:rPr>
          <w:rFonts w:ascii="Maiandra GD" w:hAnsi="Maiandra GD" w:cs="Arial"/>
          <w:b/>
          <w:lang w:val="en-GB"/>
        </w:rPr>
        <w:t>ANNEXES:</w:t>
      </w:r>
    </w:p>
    <w:p w14:paraId="1CEF29F3" w14:textId="5B31388E" w:rsidR="00CD6AD7" w:rsidRPr="0002425A" w:rsidRDefault="00CD6AD7" w:rsidP="00CD6AD7">
      <w:pPr>
        <w:ind w:firstLine="720"/>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r w:rsidR="00965BA8">
        <w:rPr>
          <w:rFonts w:ascii="Maiandra GD" w:hAnsi="Maiandra GD" w:cs="Arial"/>
          <w:b/>
          <w:lang w:val="en-GB"/>
        </w:rPr>
        <w:t>s</w:t>
      </w:r>
    </w:p>
    <w:p w14:paraId="1E291F27" w14:textId="77777777" w:rsidR="00CD6AD7" w:rsidRPr="0002425A" w:rsidRDefault="00CD6AD7" w:rsidP="00CD6AD7">
      <w:pPr>
        <w:ind w:firstLine="720"/>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rPr>
          <w:rFonts w:ascii="Maiandra GD" w:hAnsi="Maiandra GD" w:cs="Arial"/>
          <w:lang w:val="en-GB"/>
        </w:rPr>
      </w:pPr>
    </w:p>
    <w:p w14:paraId="76EC4B38" w14:textId="77777777" w:rsidR="00CD6AD7" w:rsidRPr="0002425A" w:rsidRDefault="00CD6AD7" w:rsidP="007C6458">
      <w:pPr>
        <w:ind w:firstLine="720"/>
        <w:jc w:val="center"/>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7C6458">
      <w:pPr>
        <w:ind w:firstLine="720"/>
        <w:jc w:val="center"/>
        <w:rPr>
          <w:rFonts w:ascii="Maiandra GD" w:hAnsi="Maiandra GD" w:cs="Arial"/>
          <w:i/>
          <w:lang w:val="en-GB"/>
        </w:rPr>
      </w:pPr>
    </w:p>
    <w:p w14:paraId="0039FD19" w14:textId="77777777" w:rsidR="00CD6AD7" w:rsidRPr="00B45DB2" w:rsidRDefault="00CD6AD7" w:rsidP="007C6458">
      <w:pPr>
        <w:ind w:firstLine="720"/>
        <w:jc w:val="center"/>
        <w:rPr>
          <w:rFonts w:ascii="Maiandra GD" w:hAnsi="Maiandra GD" w:cs="Arial"/>
          <w:b/>
          <w:bCs/>
          <w:iCs/>
          <w:lang w:val="en-GB"/>
        </w:rPr>
      </w:pPr>
      <w:r w:rsidRPr="00B45DB2">
        <w:rPr>
          <w:rFonts w:ascii="Maiandra GD" w:hAnsi="Maiandra GD" w:cs="Arial"/>
          <w:b/>
          <w:bCs/>
          <w:iCs/>
          <w:lang w:val="en-GB"/>
        </w:rPr>
        <w:t>_____________________</w:t>
      </w:r>
    </w:p>
    <w:p w14:paraId="31604C49" w14:textId="77777777" w:rsidR="00571146" w:rsidRDefault="00CD6AD7" w:rsidP="007C6458">
      <w:pPr>
        <w:ind w:firstLine="720"/>
        <w:jc w:val="center"/>
        <w:rPr>
          <w:rFonts w:ascii="Maiandra GD" w:hAnsi="Maiandra GD" w:cs="Arial"/>
          <w:b/>
          <w:bCs/>
          <w:lang w:val="en-GB"/>
        </w:rPr>
      </w:pPr>
      <w:r w:rsidRPr="00B45DB2">
        <w:rPr>
          <w:rFonts w:ascii="Maiandra GD" w:hAnsi="Maiandra GD" w:cs="Arial"/>
          <w:b/>
          <w:bCs/>
          <w:lang w:val="en-GB"/>
        </w:rPr>
        <w:t xml:space="preserve">Mr </w:t>
      </w:r>
      <w:r w:rsidR="00053CA9" w:rsidRPr="00B45DB2">
        <w:rPr>
          <w:rFonts w:ascii="Maiandra GD" w:hAnsi="Maiandra GD" w:cs="Arial"/>
          <w:b/>
          <w:bCs/>
          <w:lang w:val="en-GB"/>
        </w:rPr>
        <w:t>Thomas Chabwera</w:t>
      </w:r>
      <w:r w:rsidR="00A1040A">
        <w:rPr>
          <w:rFonts w:ascii="Maiandra GD" w:hAnsi="Maiandra GD" w:cs="Arial"/>
          <w:b/>
          <w:bCs/>
          <w:lang w:val="en-GB"/>
        </w:rPr>
        <w:t xml:space="preserve"> </w:t>
      </w:r>
    </w:p>
    <w:p w14:paraId="22A89F7E" w14:textId="4877A777" w:rsidR="00CD6AD7" w:rsidRDefault="00CD6AD7" w:rsidP="007C6458">
      <w:pPr>
        <w:ind w:firstLine="720"/>
        <w:jc w:val="center"/>
        <w:rPr>
          <w:rFonts w:ascii="Maiandra GD" w:hAnsi="Maiandra GD" w:cs="Arial"/>
          <w:b/>
          <w:bCs/>
          <w:lang w:val="en-GB"/>
        </w:rPr>
      </w:pPr>
      <w:r w:rsidRPr="00B45DB2">
        <w:rPr>
          <w:rFonts w:ascii="Maiandra GD" w:hAnsi="Maiandra GD" w:cs="Arial"/>
          <w:b/>
          <w:bCs/>
          <w:lang w:val="en-GB"/>
        </w:rPr>
        <w:t>Head of Procurement Unit</w:t>
      </w:r>
    </w:p>
    <w:p w14:paraId="05354E95" w14:textId="7C840BC9" w:rsidR="00643C73" w:rsidRPr="00B45DB2" w:rsidRDefault="004B654F" w:rsidP="007C6458">
      <w:pPr>
        <w:ind w:firstLine="720"/>
        <w:jc w:val="center"/>
        <w:rPr>
          <w:rFonts w:ascii="Maiandra GD" w:hAnsi="Maiandra GD" w:cs="Arial"/>
          <w:b/>
          <w:bCs/>
          <w:lang w:val="en-GB"/>
        </w:rPr>
      </w:pPr>
      <w:r>
        <w:rPr>
          <w:rFonts w:ascii="Maiandra GD" w:hAnsi="Maiandra GD" w:cs="Arial"/>
          <w:b/>
          <w:bCs/>
          <w:lang w:val="en-GB"/>
        </w:rPr>
        <w:t>1</w:t>
      </w:r>
      <w:r w:rsidR="00FE0E27">
        <w:rPr>
          <w:rFonts w:ascii="Maiandra GD" w:hAnsi="Maiandra GD" w:cs="Arial"/>
          <w:b/>
          <w:bCs/>
          <w:lang w:val="en-GB"/>
        </w:rPr>
        <w:t>8</w:t>
      </w:r>
      <w:r w:rsidRPr="004B654F">
        <w:rPr>
          <w:rFonts w:ascii="Maiandra GD" w:hAnsi="Maiandra GD" w:cs="Arial"/>
          <w:b/>
          <w:bCs/>
          <w:vertAlign w:val="superscript"/>
          <w:lang w:val="en-GB"/>
        </w:rPr>
        <w:t>th</w:t>
      </w:r>
      <w:r>
        <w:rPr>
          <w:rFonts w:ascii="Maiandra GD" w:hAnsi="Maiandra GD" w:cs="Arial"/>
          <w:b/>
          <w:bCs/>
          <w:lang w:val="en-GB"/>
        </w:rPr>
        <w:t xml:space="preserve"> October 2024</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2171D81" w14:textId="68BCF637" w:rsidR="00B96D53" w:rsidRPr="004F13E5" w:rsidRDefault="00A30A63" w:rsidP="00B96D53">
      <w:pPr>
        <w:ind w:left="-270"/>
        <w:jc w:val="center"/>
        <w:rPr>
          <w:rFonts w:ascii="Maiandra GD" w:hAnsi="Maiandra GD" w:cs="Arial"/>
          <w:b/>
          <w:lang w:val="en-GB"/>
        </w:rPr>
      </w:pPr>
      <w:r>
        <w:rPr>
          <w:rFonts w:ascii="Arial" w:hAnsi="Arial" w:cs="Arial"/>
        </w:rPr>
        <w:tab/>
      </w:r>
    </w:p>
    <w:p w14:paraId="7BD3D765" w14:textId="127F423D" w:rsidR="00B96D53" w:rsidRPr="004F13E5" w:rsidRDefault="00B96D53" w:rsidP="00B96D53">
      <w:pPr>
        <w:spacing w:line="276" w:lineRule="auto"/>
        <w:ind w:left="-270"/>
        <w:jc w:val="center"/>
        <w:rPr>
          <w:rFonts w:ascii="Maiandra GD" w:hAnsi="Maiandra GD" w:cs="Arial"/>
          <w:b/>
          <w:lang w:val="en-GB"/>
        </w:rPr>
      </w:pPr>
    </w:p>
    <w:p w14:paraId="08FB2F83" w14:textId="77777777" w:rsidR="00B96D53" w:rsidRPr="004F13E5" w:rsidRDefault="00B96D53" w:rsidP="00B96D53">
      <w:pPr>
        <w:spacing w:line="276" w:lineRule="auto"/>
        <w:ind w:left="-270"/>
        <w:jc w:val="center"/>
        <w:rPr>
          <w:rFonts w:ascii="Maiandra GD" w:hAnsi="Maiandra GD" w:cs="Arial"/>
          <w:b/>
          <w:lang w:val="en-GB"/>
        </w:rPr>
      </w:pPr>
    </w:p>
    <w:p w14:paraId="275A64C5" w14:textId="77777777" w:rsidR="00B96D53" w:rsidRPr="004F13E5" w:rsidRDefault="00B96D53" w:rsidP="00B96D53">
      <w:pPr>
        <w:spacing w:line="276" w:lineRule="auto"/>
        <w:ind w:left="-270"/>
        <w:jc w:val="center"/>
        <w:rPr>
          <w:rFonts w:ascii="Maiandra GD" w:hAnsi="Maiandra GD" w:cs="Arial"/>
          <w:b/>
          <w:lang w:val="en-GB"/>
        </w:rPr>
      </w:pPr>
    </w:p>
    <w:p w14:paraId="51D8AB8A" w14:textId="77777777" w:rsidR="00B96D53" w:rsidRPr="004F13E5" w:rsidRDefault="00B96D53" w:rsidP="00B96D5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9044C">
        <w:rPr>
          <w:rFonts w:ascii="Maiandra GD" w:hAnsi="Maiandra GD" w:cs="Arial"/>
          <w:noProof/>
        </w:rPr>
        <w:fldChar w:fldCharType="begin"/>
      </w:r>
      <w:r w:rsidR="0079044C">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Pr>
          <w:rFonts w:ascii="Maiandra GD" w:hAnsi="Maiandra GD" w:cs="Arial"/>
          <w:noProof/>
        </w:rPr>
        <w:fldChar w:fldCharType="separate"/>
      </w:r>
      <w:r w:rsidR="00473587">
        <w:rPr>
          <w:rFonts w:ascii="Maiandra GD" w:hAnsi="Maiandra GD" w:cs="Arial"/>
          <w:noProof/>
        </w:rPr>
        <w:fldChar w:fldCharType="begin"/>
      </w:r>
      <w:r w:rsidR="00473587">
        <w:rPr>
          <w:rFonts w:ascii="Maiandra GD" w:hAnsi="Maiandra GD"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Pr>
          <w:rFonts w:ascii="Maiandra GD" w:hAnsi="Maiandra GD" w:cs="Arial"/>
          <w:noProof/>
        </w:rPr>
        <w:fldChar w:fldCharType="separate"/>
      </w:r>
      <w:r w:rsidR="00FF127B">
        <w:rPr>
          <w:rFonts w:ascii="Maiandra GD" w:hAnsi="Maiandra GD" w:cs="Arial"/>
          <w:noProof/>
        </w:rPr>
        <w:fldChar w:fldCharType="begin"/>
      </w:r>
      <w:r w:rsidR="00FF127B">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Pr>
          <w:rFonts w:ascii="Maiandra GD" w:hAnsi="Maiandra GD" w:cs="Arial"/>
          <w:noProof/>
        </w:rPr>
        <w:fldChar w:fldCharType="separate"/>
      </w:r>
      <w:r w:rsidR="00474075">
        <w:rPr>
          <w:rFonts w:ascii="Maiandra GD" w:hAnsi="Maiandra GD" w:cs="Arial"/>
          <w:noProof/>
        </w:rPr>
        <w:fldChar w:fldCharType="begin"/>
      </w:r>
      <w:r w:rsidR="00474075">
        <w:rPr>
          <w:rFonts w:ascii="Maiandra GD" w:hAnsi="Maiandra GD"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Pr>
          <w:rFonts w:ascii="Maiandra GD" w:hAnsi="Maiandra GD" w:cs="Arial"/>
          <w:noProof/>
        </w:rPr>
        <w:fldChar w:fldCharType="separate"/>
      </w:r>
      <w:r w:rsidR="00C16D86">
        <w:rPr>
          <w:rFonts w:ascii="Maiandra GD" w:hAnsi="Maiandra GD" w:cs="Arial"/>
          <w:noProof/>
        </w:rPr>
        <w:fldChar w:fldCharType="begin"/>
      </w:r>
      <w:r w:rsidR="00C16D86">
        <w:rPr>
          <w:rFonts w:ascii="Maiandra GD" w:hAnsi="Maiandra GD"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Pr>
          <w:rFonts w:ascii="Maiandra GD" w:hAnsi="Maiandra GD" w:cs="Arial"/>
          <w:noProof/>
        </w:rPr>
        <w:fldChar w:fldCharType="separate"/>
      </w:r>
      <w:r w:rsidR="00BB5BC4">
        <w:rPr>
          <w:rFonts w:ascii="Maiandra GD" w:hAnsi="Maiandra GD" w:cs="Arial"/>
          <w:noProof/>
        </w:rPr>
        <w:fldChar w:fldCharType="begin"/>
      </w:r>
      <w:r w:rsidR="00BB5BC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Pr>
          <w:rFonts w:ascii="Maiandra GD" w:hAnsi="Maiandra GD" w:cs="Arial"/>
          <w:noProof/>
        </w:rPr>
        <w:fldChar w:fldCharType="separate"/>
      </w:r>
      <w:r w:rsidR="007A4DA1">
        <w:rPr>
          <w:rFonts w:ascii="Maiandra GD" w:hAnsi="Maiandra GD" w:cs="Arial"/>
          <w:noProof/>
        </w:rPr>
        <w:fldChar w:fldCharType="begin"/>
      </w:r>
      <w:r w:rsidR="007A4DA1">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Pr>
          <w:rFonts w:ascii="Maiandra GD" w:hAnsi="Maiandra GD" w:cs="Arial"/>
          <w:noProof/>
        </w:rPr>
        <w:fldChar w:fldCharType="separate"/>
      </w:r>
      <w:r w:rsidR="003B1DE4">
        <w:rPr>
          <w:rFonts w:ascii="Maiandra GD" w:hAnsi="Maiandra GD" w:cs="Arial"/>
          <w:noProof/>
        </w:rPr>
        <w:fldChar w:fldCharType="begin"/>
      </w:r>
      <w:r w:rsidR="003B1DE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Pr>
          <w:rFonts w:ascii="Maiandra GD" w:hAnsi="Maiandra GD" w:cs="Arial"/>
          <w:noProof/>
        </w:rPr>
        <w:fldChar w:fldCharType="separate"/>
      </w:r>
      <w:r w:rsidR="00860F5E">
        <w:rPr>
          <w:rFonts w:ascii="Maiandra GD" w:hAnsi="Maiandra GD" w:cs="Arial"/>
          <w:noProof/>
        </w:rPr>
        <w:fldChar w:fldCharType="begin"/>
      </w:r>
      <w:r w:rsidR="00860F5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Pr>
          <w:rFonts w:ascii="Maiandra GD" w:hAnsi="Maiandra GD" w:cs="Arial"/>
          <w:noProof/>
        </w:rPr>
        <w:fldChar w:fldCharType="separate"/>
      </w:r>
      <w:r w:rsidR="00316CBE">
        <w:rPr>
          <w:rFonts w:ascii="Maiandra GD" w:hAnsi="Maiandra GD" w:cs="Arial"/>
          <w:noProof/>
        </w:rPr>
        <w:fldChar w:fldCharType="begin"/>
      </w:r>
      <w:r w:rsidR="00316CB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Pr>
          <w:rFonts w:ascii="Maiandra GD" w:hAnsi="Maiandra GD" w:cs="Arial"/>
          <w:noProof/>
        </w:rPr>
        <w:fldChar w:fldCharType="separate"/>
      </w:r>
      <w:r w:rsidR="001B6D15">
        <w:rPr>
          <w:rFonts w:ascii="Maiandra GD" w:hAnsi="Maiandra GD" w:cs="Arial"/>
          <w:noProof/>
        </w:rPr>
        <w:fldChar w:fldCharType="begin"/>
      </w:r>
      <w:r w:rsidR="001B6D15">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Pr>
          <w:rFonts w:ascii="Maiandra GD" w:hAnsi="Maiandra GD" w:cs="Arial"/>
          <w:noProof/>
        </w:rPr>
        <w:fldChar w:fldCharType="separate"/>
      </w:r>
      <w:r w:rsidR="00736448">
        <w:rPr>
          <w:rFonts w:ascii="Maiandra GD" w:hAnsi="Maiandra GD" w:cs="Arial"/>
          <w:noProof/>
        </w:rPr>
        <w:fldChar w:fldCharType="begin"/>
      </w:r>
      <w:r w:rsidR="00736448">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Pr>
          <w:rFonts w:ascii="Maiandra GD" w:hAnsi="Maiandra GD" w:cs="Arial"/>
          <w:noProof/>
        </w:rPr>
        <w:fldChar w:fldCharType="separate"/>
      </w:r>
      <w:r w:rsidR="00A73A32">
        <w:rPr>
          <w:rFonts w:ascii="Maiandra GD" w:hAnsi="Maiandra GD" w:cs="Arial"/>
          <w:noProof/>
        </w:rPr>
        <w:fldChar w:fldCharType="begin"/>
      </w:r>
      <w:r w:rsidR="00A73A32">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277EC">
        <w:rPr>
          <w:rFonts w:ascii="Maiandra GD" w:hAnsi="Maiandra GD" w:cs="Arial"/>
          <w:noProof/>
        </w:rPr>
        <w:fldChar w:fldCharType="begin"/>
      </w:r>
      <w:r w:rsidR="007277EC">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277EC">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vchingalawa_sadc_int/Documents/Desktop/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934D2E">
        <w:rPr>
          <w:rFonts w:ascii="Maiandra GD" w:hAnsi="Maiandra GD" w:cs="Arial"/>
          <w:noProof/>
        </w:rPr>
        <w:fldChar w:fldCharType="begin"/>
      </w:r>
      <w:r w:rsidR="00934D2E">
        <w:rPr>
          <w:rFonts w:ascii="Maiandra GD" w:hAnsi="Maiandra GD" w:cs="Arial"/>
          <w:noProof/>
        </w:rPr>
        <w:instrText xml:space="preserve"> INCLUDEPICTURE  "C:\\Users\\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4D2E">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"https://sadcint-my.sharepoint.com/personal/tchabwera_sadc_int/Documents/Documents/My Stuff/SADC WORK/2023 - 2024 PROCUREMENT ACTIVITIES/FANR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4805B2">
        <w:rPr>
          <w:rFonts w:ascii="Maiandra GD" w:hAnsi="Maiandra GD" w:cs="Arial"/>
          <w:noProof/>
        </w:rPr>
        <w:fldChar w:fldCharType="begin"/>
      </w:r>
      <w:r w:rsidR="004805B2">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805B2">
        <w:rPr>
          <w:rFonts w:ascii="Maiandra GD" w:hAnsi="Maiandra GD" w:cs="Arial"/>
          <w:noProof/>
        </w:rPr>
        <w:fldChar w:fldCharType="separate"/>
      </w:r>
      <w:r w:rsidR="00103D6C">
        <w:rPr>
          <w:rFonts w:ascii="Maiandra GD" w:hAnsi="Maiandra GD" w:cs="Arial"/>
          <w:noProof/>
        </w:rPr>
        <w:fldChar w:fldCharType="begin"/>
      </w:r>
      <w:r w:rsidR="00103D6C">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03D6C">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C375D2">
        <w:rPr>
          <w:rFonts w:ascii="Maiandra GD" w:hAnsi="Maiandra GD" w:cs="Arial"/>
          <w:noProof/>
        </w:rPr>
        <w:fldChar w:fldCharType="begin"/>
      </w:r>
      <w:r w:rsidR="00C375D2">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375D2">
        <w:rPr>
          <w:rFonts w:ascii="Maiandra GD" w:hAnsi="Maiandra GD" w:cs="Arial"/>
          <w:noProof/>
        </w:rPr>
        <w:fldChar w:fldCharType="separate"/>
      </w:r>
      <w:r w:rsidR="00257190">
        <w:rPr>
          <w:rFonts w:ascii="Maiandra GD" w:hAnsi="Maiandra GD" w:cs="Arial"/>
          <w:noProof/>
        </w:rPr>
        <w:fldChar w:fldCharType="begin"/>
      </w:r>
      <w:r w:rsidR="00257190">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57190">
        <w:rPr>
          <w:rFonts w:ascii="Maiandra GD" w:hAnsi="Maiandra GD" w:cs="Arial"/>
          <w:noProof/>
        </w:rPr>
        <w:fldChar w:fldCharType="separate"/>
      </w:r>
      <w:r w:rsidR="00937CAB">
        <w:rPr>
          <w:rFonts w:ascii="Maiandra GD" w:hAnsi="Maiandra GD" w:cs="Arial"/>
          <w:noProof/>
        </w:rPr>
        <w:fldChar w:fldCharType="begin"/>
      </w:r>
      <w:r w:rsidR="00937CAB">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7CAB">
        <w:rPr>
          <w:rFonts w:ascii="Maiandra GD" w:hAnsi="Maiandra GD" w:cs="Arial"/>
          <w:noProof/>
        </w:rPr>
        <w:fldChar w:fldCharType="separate"/>
      </w:r>
      <w:r w:rsidR="001A0596">
        <w:rPr>
          <w:rFonts w:ascii="Maiandra GD" w:hAnsi="Maiandra GD" w:cs="Arial"/>
          <w:noProof/>
        </w:rPr>
        <w:fldChar w:fldCharType="begin"/>
      </w:r>
      <w:r w:rsidR="001A0596">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A0596">
        <w:rPr>
          <w:rFonts w:ascii="Maiandra GD" w:hAnsi="Maiandra GD" w:cs="Arial"/>
          <w:noProof/>
        </w:rPr>
        <w:fldChar w:fldCharType="separate"/>
      </w:r>
      <w:r w:rsidR="009618EB">
        <w:rPr>
          <w:rFonts w:ascii="Maiandra GD" w:hAnsi="Maiandra GD" w:cs="Arial"/>
          <w:noProof/>
        </w:rPr>
        <w:fldChar w:fldCharType="begin"/>
      </w:r>
      <w:r w:rsidR="009618EB">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618EB">
        <w:rPr>
          <w:rFonts w:ascii="Maiandra GD" w:hAnsi="Maiandra GD" w:cs="Arial"/>
          <w:noProof/>
        </w:rPr>
        <w:fldChar w:fldCharType="separate"/>
      </w:r>
      <w:r w:rsidR="005F1191">
        <w:rPr>
          <w:rFonts w:ascii="Maiandra GD" w:hAnsi="Maiandra GD" w:cs="Arial"/>
          <w:noProof/>
        </w:rPr>
        <w:fldChar w:fldCharType="begin"/>
      </w:r>
      <w:r w:rsidR="005F1191">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F1191">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0C290D">
        <w:rPr>
          <w:rFonts w:ascii="Maiandra GD" w:hAnsi="Maiandra GD" w:cs="Arial"/>
          <w:noProof/>
        </w:rPr>
        <w:fldChar w:fldCharType="begin"/>
      </w:r>
      <w:r w:rsidR="000C290D">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C290D">
        <w:rPr>
          <w:rFonts w:ascii="Maiandra GD" w:hAnsi="Maiandra GD" w:cs="Arial"/>
          <w:noProof/>
        </w:rPr>
        <w:fldChar w:fldCharType="separate"/>
      </w:r>
      <w:r w:rsidR="00685592">
        <w:rPr>
          <w:rFonts w:ascii="Maiandra GD" w:hAnsi="Maiandra GD" w:cs="Arial"/>
          <w:noProof/>
        </w:rPr>
        <w:fldChar w:fldCharType="begin"/>
      </w:r>
      <w:r w:rsidR="00685592">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8559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116024">
        <w:rPr>
          <w:rFonts w:ascii="Maiandra GD" w:hAnsi="Maiandra GD" w:cs="Arial"/>
          <w:noProof/>
        </w:rPr>
        <w:fldChar w:fldCharType="begin"/>
      </w:r>
      <w:r w:rsidR="00116024">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16024">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1A51EE">
        <w:rPr>
          <w:rFonts w:ascii="Maiandra GD" w:hAnsi="Maiandra GD" w:cs="Arial"/>
          <w:noProof/>
        </w:rPr>
        <w:fldChar w:fldCharType="begin"/>
      </w:r>
      <w:r w:rsidR="001A51EE">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A51EE">
        <w:rPr>
          <w:rFonts w:ascii="Maiandra GD" w:hAnsi="Maiandra GD" w:cs="Arial"/>
          <w:noProof/>
        </w:rPr>
        <w:fldChar w:fldCharType="separate"/>
      </w:r>
      <w:r w:rsidR="00E60233">
        <w:rPr>
          <w:rFonts w:ascii="Maiandra GD" w:hAnsi="Maiandra GD" w:cs="Arial"/>
          <w:noProof/>
        </w:rPr>
        <w:fldChar w:fldCharType="begin"/>
      </w:r>
      <w:r w:rsidR="00E60233">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60233">
        <w:rPr>
          <w:rFonts w:ascii="Maiandra GD" w:hAnsi="Maiandra GD" w:cs="Arial"/>
          <w:noProof/>
        </w:rPr>
        <w:fldChar w:fldCharType="separate"/>
      </w:r>
      <w:r w:rsidR="002C5E4A">
        <w:rPr>
          <w:rFonts w:ascii="Maiandra GD" w:hAnsi="Maiandra GD" w:cs="Arial"/>
          <w:noProof/>
        </w:rPr>
        <w:fldChar w:fldCharType="begin"/>
      </w:r>
      <w:r w:rsidR="002C5E4A">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C5E4A">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53852">
        <w:rPr>
          <w:rFonts w:ascii="Maiandra GD" w:hAnsi="Maiandra GD" w:cs="Arial"/>
          <w:noProof/>
        </w:rPr>
        <w:fldChar w:fldCharType="begin"/>
      </w:r>
      <w:r w:rsidR="00753852">
        <w:rPr>
          <w:rFonts w:ascii="Maiandra GD" w:hAnsi="Maiandra GD" w:cs="Arial"/>
          <w:noProof/>
        </w:rPr>
        <w:instrText xml:space="preserve"> </w:instrText>
      </w:r>
      <w:r w:rsidR="00753852">
        <w:rPr>
          <w:rFonts w:ascii="Maiandra GD" w:hAnsi="Maiandra GD" w:cs="Arial"/>
          <w:noProof/>
        </w:rPr>
        <w:instrText>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w:instrText>
      </w:r>
      <w:r w:rsidR="00753852">
        <w:rPr>
          <w:rFonts w:ascii="Maiandra GD" w:hAnsi="Maiandra GD" w:cs="Arial"/>
          <w:noProof/>
        </w:rPr>
        <w:instrText>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w:instrText>
      </w:r>
      <w:r w:rsidR="00753852">
        <w:rPr>
          <w:rFonts w:ascii="Maiandra GD" w:hAnsi="Maiandra GD" w:cs="Arial"/>
          <w:noProof/>
        </w:rPr>
        <w:instrText>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w:instrText>
      </w:r>
      <w:r w:rsidR="00753852">
        <w:rPr>
          <w:rFonts w:ascii="Maiandra GD" w:hAnsi="Maiandra GD" w:cs="Arial"/>
          <w:noProof/>
        </w:rPr>
        <w:instrText>\AppData\\Local\\AppData\\Documents and Settings\\angelv\\Local Settings\\Temporary Internet Files\\Local Settings\\Temporary Internet Files\\OLK6\\Talking Notes\\WINNT\\Profiles\\faithk\\Temporary Internet Files\\OLK4A\\sadclogo_medium.jpg" \* MERGEFORMATINET</w:instrText>
      </w:r>
      <w:r w:rsidR="00753852">
        <w:rPr>
          <w:rFonts w:ascii="Maiandra GD" w:hAnsi="Maiandra GD" w:cs="Arial"/>
          <w:noProof/>
        </w:rPr>
        <w:instrText xml:space="preserve"> </w:instrText>
      </w:r>
      <w:r w:rsidR="00753852">
        <w:rPr>
          <w:rFonts w:ascii="Maiandra GD" w:hAnsi="Maiandra GD" w:cs="Arial"/>
          <w:noProof/>
        </w:rPr>
        <w:fldChar w:fldCharType="separate"/>
      </w:r>
      <w:r w:rsidR="00753852">
        <w:rPr>
          <w:rFonts w:ascii="Maiandra GD" w:hAnsi="Maiandra GD"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8" r:href="rId19"/>
          </v:shape>
        </w:pict>
      </w:r>
      <w:r w:rsidR="00753852">
        <w:rPr>
          <w:rFonts w:ascii="Maiandra GD" w:hAnsi="Maiandra GD" w:cs="Arial"/>
          <w:noProof/>
        </w:rPr>
        <w:fldChar w:fldCharType="end"/>
      </w:r>
      <w:r>
        <w:rPr>
          <w:rFonts w:ascii="Maiandra GD" w:hAnsi="Maiandra GD" w:cs="Arial"/>
          <w:noProof/>
        </w:rPr>
        <w:fldChar w:fldCharType="end"/>
      </w:r>
      <w:r w:rsidR="002C5E4A">
        <w:rPr>
          <w:rFonts w:ascii="Maiandra GD" w:hAnsi="Maiandra GD" w:cs="Arial"/>
          <w:noProof/>
        </w:rPr>
        <w:fldChar w:fldCharType="end"/>
      </w:r>
      <w:r w:rsidR="00E60233">
        <w:rPr>
          <w:rFonts w:ascii="Maiandra GD" w:hAnsi="Maiandra GD" w:cs="Arial"/>
          <w:noProof/>
        </w:rPr>
        <w:fldChar w:fldCharType="end"/>
      </w:r>
      <w:r w:rsidR="001A51EE">
        <w:rPr>
          <w:rFonts w:ascii="Maiandra GD" w:hAnsi="Maiandra GD" w:cs="Arial"/>
          <w:noProof/>
        </w:rPr>
        <w:fldChar w:fldCharType="end"/>
      </w:r>
      <w:r>
        <w:rPr>
          <w:rFonts w:ascii="Maiandra GD" w:hAnsi="Maiandra GD" w:cs="Arial"/>
          <w:noProof/>
        </w:rPr>
        <w:fldChar w:fldCharType="end"/>
      </w:r>
      <w:r w:rsidR="00116024">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685592">
        <w:rPr>
          <w:rFonts w:ascii="Maiandra GD" w:hAnsi="Maiandra GD" w:cs="Arial"/>
          <w:noProof/>
        </w:rPr>
        <w:fldChar w:fldCharType="end"/>
      </w:r>
      <w:r w:rsidR="000C290D">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5F1191">
        <w:rPr>
          <w:rFonts w:ascii="Maiandra GD" w:hAnsi="Maiandra GD" w:cs="Arial"/>
          <w:noProof/>
        </w:rPr>
        <w:fldChar w:fldCharType="end"/>
      </w:r>
      <w:r w:rsidR="009618EB">
        <w:rPr>
          <w:rFonts w:ascii="Maiandra GD" w:hAnsi="Maiandra GD" w:cs="Arial"/>
          <w:noProof/>
        </w:rPr>
        <w:fldChar w:fldCharType="end"/>
      </w:r>
      <w:r w:rsidR="001A0596">
        <w:rPr>
          <w:rFonts w:ascii="Maiandra GD" w:hAnsi="Maiandra GD" w:cs="Arial"/>
          <w:noProof/>
        </w:rPr>
        <w:fldChar w:fldCharType="end"/>
      </w:r>
      <w:r w:rsidR="00937CAB">
        <w:rPr>
          <w:rFonts w:ascii="Maiandra GD" w:hAnsi="Maiandra GD" w:cs="Arial"/>
          <w:noProof/>
        </w:rPr>
        <w:fldChar w:fldCharType="end"/>
      </w:r>
      <w:r w:rsidR="00257190">
        <w:rPr>
          <w:rFonts w:ascii="Maiandra GD" w:hAnsi="Maiandra GD" w:cs="Arial"/>
          <w:noProof/>
        </w:rPr>
        <w:fldChar w:fldCharType="end"/>
      </w:r>
      <w:r w:rsidR="00C375D2">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103D6C">
        <w:rPr>
          <w:rFonts w:ascii="Maiandra GD" w:hAnsi="Maiandra GD" w:cs="Arial"/>
          <w:noProof/>
        </w:rPr>
        <w:fldChar w:fldCharType="end"/>
      </w:r>
      <w:r w:rsidR="004805B2">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934D2E">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7277E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A73A32">
        <w:rPr>
          <w:rFonts w:ascii="Maiandra GD" w:hAnsi="Maiandra GD" w:cs="Arial"/>
          <w:noProof/>
        </w:rPr>
        <w:fldChar w:fldCharType="end"/>
      </w:r>
      <w:r w:rsidR="00736448">
        <w:rPr>
          <w:rFonts w:ascii="Maiandra GD" w:hAnsi="Maiandra GD" w:cs="Arial"/>
          <w:noProof/>
        </w:rPr>
        <w:fldChar w:fldCharType="end"/>
      </w:r>
      <w:r w:rsidR="001B6D15">
        <w:rPr>
          <w:rFonts w:ascii="Maiandra GD" w:hAnsi="Maiandra GD" w:cs="Arial"/>
          <w:noProof/>
        </w:rPr>
        <w:fldChar w:fldCharType="end"/>
      </w:r>
      <w:r w:rsidR="00316CBE">
        <w:rPr>
          <w:rFonts w:ascii="Maiandra GD" w:hAnsi="Maiandra GD" w:cs="Arial"/>
          <w:noProof/>
        </w:rPr>
        <w:fldChar w:fldCharType="end"/>
      </w:r>
      <w:r w:rsidR="00860F5E">
        <w:rPr>
          <w:rFonts w:ascii="Maiandra GD" w:hAnsi="Maiandra GD" w:cs="Arial"/>
          <w:noProof/>
        </w:rPr>
        <w:fldChar w:fldCharType="end"/>
      </w:r>
      <w:r w:rsidR="003B1DE4">
        <w:rPr>
          <w:rFonts w:ascii="Maiandra GD" w:hAnsi="Maiandra GD" w:cs="Arial"/>
          <w:noProof/>
        </w:rPr>
        <w:fldChar w:fldCharType="end"/>
      </w:r>
      <w:r w:rsidR="007A4DA1">
        <w:rPr>
          <w:rFonts w:ascii="Maiandra GD" w:hAnsi="Maiandra GD" w:cs="Arial"/>
          <w:noProof/>
        </w:rPr>
        <w:fldChar w:fldCharType="end"/>
      </w:r>
      <w:r w:rsidR="00BB5BC4">
        <w:rPr>
          <w:rFonts w:ascii="Maiandra GD" w:hAnsi="Maiandra GD" w:cs="Arial"/>
          <w:noProof/>
        </w:rPr>
        <w:fldChar w:fldCharType="end"/>
      </w:r>
      <w:r w:rsidR="00C16D86">
        <w:rPr>
          <w:rFonts w:ascii="Maiandra GD" w:hAnsi="Maiandra GD" w:cs="Arial"/>
          <w:noProof/>
        </w:rPr>
        <w:fldChar w:fldCharType="end"/>
      </w:r>
      <w:r w:rsidR="00474075">
        <w:rPr>
          <w:rFonts w:ascii="Maiandra GD" w:hAnsi="Maiandra GD" w:cs="Arial"/>
          <w:noProof/>
        </w:rPr>
        <w:fldChar w:fldCharType="end"/>
      </w:r>
      <w:r w:rsidR="00FF127B">
        <w:rPr>
          <w:rFonts w:ascii="Maiandra GD" w:hAnsi="Maiandra GD" w:cs="Arial"/>
          <w:noProof/>
        </w:rPr>
        <w:fldChar w:fldCharType="end"/>
      </w:r>
      <w:r w:rsidR="00473587">
        <w:rPr>
          <w:rFonts w:ascii="Maiandra GD" w:hAnsi="Maiandra GD" w:cs="Arial"/>
          <w:noProof/>
        </w:rPr>
        <w:fldChar w:fldCharType="end"/>
      </w:r>
      <w:r w:rsidR="0079044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00399C09" w14:textId="77777777" w:rsidR="00B96D53" w:rsidRPr="004F13E5" w:rsidRDefault="00B96D53" w:rsidP="00B96D53">
      <w:pPr>
        <w:spacing w:line="276" w:lineRule="auto"/>
        <w:jc w:val="center"/>
        <w:rPr>
          <w:rFonts w:ascii="Maiandra GD" w:hAnsi="Maiandra GD" w:cs="Arial"/>
          <w:b/>
          <w:sz w:val="52"/>
          <w:szCs w:val="52"/>
        </w:rPr>
      </w:pPr>
    </w:p>
    <w:p w14:paraId="437D4E67" w14:textId="77777777" w:rsidR="00053CA9" w:rsidRDefault="00053CA9" w:rsidP="00053CA9">
      <w:pPr>
        <w:spacing w:line="276" w:lineRule="auto"/>
        <w:jc w:val="center"/>
        <w:rPr>
          <w:rFonts w:ascii="Maiandra GD" w:hAnsi="Maiandra GD" w:cs="Arial"/>
          <w:b/>
          <w:sz w:val="28"/>
          <w:szCs w:val="28"/>
          <w:lang w:val="en-GB"/>
        </w:rPr>
      </w:pPr>
      <w:r w:rsidRPr="003D32D8">
        <w:rPr>
          <w:rFonts w:ascii="Maiandra GD" w:hAnsi="Maiandra GD" w:cs="Arial"/>
          <w:b/>
          <w:sz w:val="28"/>
          <w:szCs w:val="28"/>
          <w:lang w:val="en-GB"/>
        </w:rPr>
        <w:t>(Global Price)</w:t>
      </w:r>
    </w:p>
    <w:p w14:paraId="63E7E962" w14:textId="77777777" w:rsidR="00053CA9" w:rsidRPr="003D32D8" w:rsidRDefault="00053CA9" w:rsidP="00053CA9">
      <w:pPr>
        <w:spacing w:line="276" w:lineRule="auto"/>
        <w:jc w:val="center"/>
        <w:rPr>
          <w:rFonts w:ascii="Maiandra GD" w:hAnsi="Maiandra GD" w:cs="Arial"/>
          <w:b/>
          <w:sz w:val="28"/>
          <w:szCs w:val="28"/>
          <w:lang w:val="en-GB"/>
        </w:rPr>
      </w:pPr>
    </w:p>
    <w:p w14:paraId="3935A1A8" w14:textId="77777777" w:rsidR="00053CA9" w:rsidRPr="003D32D8" w:rsidRDefault="00053CA9" w:rsidP="00053CA9">
      <w:pPr>
        <w:spacing w:line="276" w:lineRule="auto"/>
        <w:rPr>
          <w:rFonts w:ascii="Maiandra GD" w:hAnsi="Maiandra GD" w:cs="Arial"/>
          <w:b/>
          <w:lang w:val="en-GB"/>
        </w:rPr>
      </w:pPr>
    </w:p>
    <w:p w14:paraId="698B8018" w14:textId="22148804" w:rsidR="00E61003" w:rsidRDefault="000609F3" w:rsidP="00B52738">
      <w:pPr>
        <w:spacing w:line="276" w:lineRule="auto"/>
        <w:jc w:val="center"/>
        <w:rPr>
          <w:rFonts w:ascii="Maiandra GD" w:hAnsi="Maiandra GD" w:cs="Arial"/>
          <w:b/>
          <w:bCs/>
          <w:sz w:val="28"/>
          <w:szCs w:val="28"/>
          <w:lang w:val="en-GB"/>
        </w:rPr>
      </w:pPr>
      <w:r w:rsidRPr="000609F3">
        <w:rPr>
          <w:rFonts w:ascii="Times New Roman" w:eastAsia="Times New Roman" w:hAnsi="Times New Roman" w:cs="Times New Roman"/>
          <w:b/>
          <w:sz w:val="28"/>
          <w:szCs w:val="28"/>
          <w:lang w:eastAsia="en-GB"/>
        </w:rPr>
        <w:t>CONSULTANCY TO DEVELOP THE SADC REGIONAL STRATEGIC PLAN AND FRAMEWORK FOR WATER AND CLIMATE SERVICES AND THE COSTED ACTION PLAN</w:t>
      </w:r>
    </w:p>
    <w:p w14:paraId="3E037EA1" w14:textId="3F0180A8" w:rsidR="00E61003" w:rsidRPr="00B52738" w:rsidRDefault="00E61003" w:rsidP="00B52738">
      <w:pPr>
        <w:spacing w:line="276" w:lineRule="auto"/>
        <w:jc w:val="center"/>
        <w:rPr>
          <w:rFonts w:ascii="Maiandra GD" w:hAnsi="Maiandra GD" w:cs="Arial"/>
          <w:b/>
          <w:sz w:val="28"/>
          <w:szCs w:val="28"/>
        </w:rPr>
      </w:pPr>
      <w:r w:rsidRPr="00C47A0F">
        <w:rPr>
          <w:rFonts w:ascii="Maiandra GD" w:hAnsi="Maiandra GD" w:cs="Arial"/>
          <w:b/>
          <w:bCs/>
          <w:sz w:val="28"/>
          <w:szCs w:val="28"/>
          <w:lang w:val="en-GB"/>
        </w:rPr>
        <w:t>SADC/3/5/2/</w:t>
      </w:r>
      <w:r w:rsidR="00945EAB">
        <w:rPr>
          <w:rFonts w:ascii="Maiandra GD" w:hAnsi="Maiandra GD" w:cs="Arial"/>
          <w:b/>
          <w:bCs/>
          <w:sz w:val="28"/>
          <w:szCs w:val="28"/>
          <w:lang w:val="en-GB"/>
        </w:rPr>
        <w:t>38</w:t>
      </w:r>
    </w:p>
    <w:p w14:paraId="3B49F678" w14:textId="77777777" w:rsidR="00B52738" w:rsidRPr="00B52738" w:rsidRDefault="00B52738" w:rsidP="00B52738">
      <w:pPr>
        <w:spacing w:line="276" w:lineRule="auto"/>
        <w:rPr>
          <w:rFonts w:ascii="Maiandra GD" w:hAnsi="Maiandra GD" w:cs="Arial"/>
          <w:b/>
          <w:sz w:val="28"/>
          <w:szCs w:val="28"/>
          <w:lang w:val="en-GB"/>
        </w:rPr>
      </w:pPr>
    </w:p>
    <w:p w14:paraId="1F81372E" w14:textId="77777777" w:rsidR="00B52738" w:rsidRPr="00B52738" w:rsidRDefault="00B52738" w:rsidP="00B52738">
      <w:pPr>
        <w:spacing w:line="276" w:lineRule="auto"/>
        <w:rPr>
          <w:rFonts w:ascii="Maiandra GD" w:hAnsi="Maiandra GD" w:cs="Arial"/>
          <w:b/>
          <w:sz w:val="28"/>
          <w:szCs w:val="28"/>
          <w:lang w:val="en-GB"/>
        </w:rPr>
      </w:pPr>
    </w:p>
    <w:p w14:paraId="3B2EB488" w14:textId="77777777" w:rsidR="00B52738" w:rsidRPr="00B52738" w:rsidRDefault="00B52738" w:rsidP="00B52738">
      <w:pPr>
        <w:spacing w:line="276" w:lineRule="auto"/>
        <w:rPr>
          <w:rFonts w:ascii="Maiandra GD" w:hAnsi="Maiandra GD" w:cs="Arial"/>
          <w:b/>
          <w:lang w:val="en-GB"/>
        </w:rPr>
      </w:pPr>
    </w:p>
    <w:p w14:paraId="09D09090" w14:textId="77777777" w:rsidR="00B52738" w:rsidRPr="00B52738" w:rsidRDefault="00B52738" w:rsidP="00B52738">
      <w:pPr>
        <w:spacing w:line="276" w:lineRule="auto"/>
        <w:rPr>
          <w:rFonts w:ascii="Maiandra GD" w:hAnsi="Maiandra GD" w:cs="Arial"/>
          <w:b/>
          <w:lang w:val="en-GB"/>
        </w:rPr>
      </w:pPr>
    </w:p>
    <w:p w14:paraId="21469EE9" w14:textId="77777777" w:rsidR="00B52738" w:rsidRPr="00B52738" w:rsidRDefault="00B52738" w:rsidP="00B52738">
      <w:pPr>
        <w:spacing w:line="276" w:lineRule="auto"/>
        <w:rPr>
          <w:rFonts w:ascii="Maiandra GD" w:hAnsi="Maiandra GD" w:cs="Arial"/>
          <w:b/>
          <w:lang w:val="en-GB"/>
        </w:rPr>
      </w:pPr>
    </w:p>
    <w:p w14:paraId="2D4B05C5" w14:textId="77777777" w:rsidR="00B52738" w:rsidRPr="00B52738" w:rsidRDefault="00B52738" w:rsidP="00B52738">
      <w:pPr>
        <w:spacing w:line="276" w:lineRule="auto"/>
        <w:rPr>
          <w:rFonts w:ascii="Maiandra GD" w:hAnsi="Maiandra GD" w:cs="Arial"/>
          <w:b/>
          <w:lang w:val="en-GB"/>
        </w:rPr>
      </w:pPr>
    </w:p>
    <w:p w14:paraId="32292817" w14:textId="77777777" w:rsidR="00B52738" w:rsidRPr="00B52738" w:rsidRDefault="00B52738" w:rsidP="00B52738">
      <w:pPr>
        <w:spacing w:line="276" w:lineRule="auto"/>
        <w:rPr>
          <w:rFonts w:ascii="Maiandra GD" w:hAnsi="Maiandra GD" w:cs="Arial"/>
          <w:b/>
          <w:lang w:val="en-GB"/>
        </w:rPr>
      </w:pPr>
    </w:p>
    <w:p w14:paraId="6FF3C5CE" w14:textId="77777777" w:rsidR="00B52738" w:rsidRPr="00B52738" w:rsidRDefault="00B52738" w:rsidP="00B52738">
      <w:pPr>
        <w:spacing w:line="276" w:lineRule="auto"/>
        <w:rPr>
          <w:rFonts w:ascii="Maiandra GD" w:hAnsi="Maiandra GD" w:cs="Arial"/>
          <w:b/>
          <w:lang w:val="en-GB"/>
        </w:rPr>
      </w:pPr>
    </w:p>
    <w:p w14:paraId="75F86CAA" w14:textId="77777777" w:rsidR="00B52738" w:rsidRPr="00B52738" w:rsidRDefault="00B52738" w:rsidP="00B52738">
      <w:pPr>
        <w:spacing w:line="276" w:lineRule="auto"/>
        <w:rPr>
          <w:rFonts w:ascii="Maiandra GD" w:hAnsi="Maiandra GD" w:cs="Arial"/>
          <w:b/>
          <w:lang w:val="en-GB"/>
        </w:rPr>
      </w:pPr>
    </w:p>
    <w:p w14:paraId="566DA746" w14:textId="77777777" w:rsidR="00B52738" w:rsidRPr="00B52738" w:rsidRDefault="00B52738" w:rsidP="00B52738">
      <w:pPr>
        <w:spacing w:line="276" w:lineRule="auto"/>
        <w:rPr>
          <w:rFonts w:ascii="Maiandra GD" w:hAnsi="Maiandra GD" w:cs="Arial"/>
          <w:b/>
          <w:lang w:val="en-GB"/>
        </w:rPr>
      </w:pPr>
    </w:p>
    <w:p w14:paraId="47B70976" w14:textId="77777777" w:rsidR="00B52738" w:rsidRPr="00B52738" w:rsidRDefault="00B52738" w:rsidP="00B52738">
      <w:pPr>
        <w:spacing w:line="276" w:lineRule="auto"/>
        <w:rPr>
          <w:rFonts w:ascii="Maiandra GD" w:hAnsi="Maiandra GD" w:cs="Arial"/>
          <w:b/>
          <w:lang w:val="en-GB"/>
        </w:rPr>
      </w:pPr>
    </w:p>
    <w:p w14:paraId="53F2D652" w14:textId="77777777" w:rsidR="00B52738" w:rsidRPr="00B52738" w:rsidRDefault="00B52738" w:rsidP="00B52738">
      <w:pPr>
        <w:spacing w:line="276" w:lineRule="auto"/>
        <w:rPr>
          <w:rFonts w:ascii="Maiandra GD" w:hAnsi="Maiandra GD" w:cs="Arial"/>
          <w:sz w:val="52"/>
          <w:szCs w:val="52"/>
        </w:rPr>
      </w:pPr>
    </w:p>
    <w:p w14:paraId="2614FB8E" w14:textId="77777777" w:rsidR="00B52738" w:rsidRPr="00B52738" w:rsidRDefault="00B52738" w:rsidP="00B52738">
      <w:pPr>
        <w:spacing w:line="276" w:lineRule="auto"/>
        <w:rPr>
          <w:rFonts w:ascii="Maiandra GD" w:hAnsi="Maiandra GD" w:cs="Arial"/>
          <w:sz w:val="52"/>
          <w:szCs w:val="52"/>
        </w:rPr>
      </w:pPr>
    </w:p>
    <w:p w14:paraId="0E03426B" w14:textId="77777777" w:rsidR="00B52738" w:rsidRPr="00B52738" w:rsidRDefault="00B52738" w:rsidP="00B52738">
      <w:pPr>
        <w:spacing w:line="276" w:lineRule="auto"/>
        <w:rPr>
          <w:rFonts w:ascii="Maiandra GD" w:hAnsi="Maiandra GD" w:cs="Arial"/>
          <w:i/>
          <w:sz w:val="44"/>
          <w:szCs w:val="44"/>
        </w:rPr>
      </w:pPr>
    </w:p>
    <w:p w14:paraId="1BB608AA" w14:textId="77777777" w:rsidR="00476EEC" w:rsidRDefault="00476EEC" w:rsidP="00476EEC">
      <w:pPr>
        <w:spacing w:after="120"/>
        <w:ind w:left="0" w:firstLine="0"/>
        <w:rPr>
          <w:rFonts w:ascii="Maiandra GD" w:hAnsi="Maiandra GD" w:cs="Arial"/>
          <w:b/>
          <w:sz w:val="28"/>
          <w:szCs w:val="28"/>
        </w:rPr>
      </w:pPr>
      <w:bookmarkStart w:id="2" w:name="_Hlk148968136"/>
    </w:p>
    <w:p w14:paraId="29A9F318" w14:textId="49A20996" w:rsidR="009B2EE3" w:rsidRPr="00476EEC" w:rsidRDefault="00B45F1D" w:rsidP="00476EEC">
      <w:pPr>
        <w:spacing w:after="120"/>
        <w:ind w:left="0" w:firstLine="0"/>
        <w:jc w:val="center"/>
        <w:rPr>
          <w:rFonts w:ascii="Maiandra GD" w:hAnsi="Maiandra GD"/>
          <w:b/>
          <w:sz w:val="22"/>
          <w:lang w:val="en-GB" w:eastAsia="en-GB"/>
        </w:rPr>
      </w:pPr>
      <w:r w:rsidRPr="00476EEC">
        <w:rPr>
          <w:rFonts w:ascii="Maiandra GD" w:hAnsi="Maiandra GD"/>
          <w:b/>
          <w:sz w:val="22"/>
          <w:lang w:val="en-GB" w:eastAsia="en-GB"/>
        </w:rPr>
        <w:lastRenderedPageBreak/>
        <w:t>TABLE OF CONTENTS</w:t>
      </w:r>
      <w:bookmarkEnd w:id="2"/>
      <w:r w:rsidR="007C6458" w:rsidRPr="007C6458">
        <w:rPr>
          <w:rFonts w:ascii="Maiandra GD" w:hAnsi="Maiandra GD"/>
          <w:b/>
          <w:sz w:val="22"/>
          <w:lang w:val="en-GB"/>
        </w:rPr>
        <w:fldChar w:fldCharType="begin"/>
      </w:r>
      <w:r w:rsidR="007C6458" w:rsidRPr="00476EEC">
        <w:rPr>
          <w:rFonts w:ascii="Maiandra GD" w:hAnsi="Maiandra GD"/>
          <w:b/>
          <w:sz w:val="22"/>
          <w:lang w:val="en-GB"/>
        </w:rPr>
        <w:instrText xml:space="preserve"> TOC \o "1-2" </w:instrText>
      </w:r>
      <w:r w:rsidR="007C6458" w:rsidRPr="007C6458">
        <w:rPr>
          <w:rFonts w:ascii="Maiandra GD" w:hAnsi="Maiandra GD"/>
          <w:b/>
          <w:sz w:val="22"/>
          <w:lang w:val="en-GB"/>
        </w:rPr>
        <w:fldChar w:fldCharType="separate"/>
      </w:r>
    </w:p>
    <w:p w14:paraId="6B7CFC87" w14:textId="5D7FEDA0"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1.</w:t>
      </w:r>
      <w:r w:rsidRPr="00D006BD">
        <w:rPr>
          <w:rFonts w:ascii="Maiandra GD" w:hAnsi="Maiandra GD"/>
          <w:b/>
          <w:caps/>
          <w:noProof/>
          <w:sz w:val="22"/>
          <w:szCs w:val="20"/>
          <w:lang w:val="en-GB"/>
        </w:rPr>
        <w:tab/>
        <w:t>BACKGROUND INFORMATION</w:t>
      </w:r>
      <w:r w:rsidRPr="00D006BD">
        <w:rPr>
          <w:rFonts w:ascii="Maiandra GD" w:hAnsi="Maiandra GD"/>
          <w:b/>
          <w:caps/>
          <w:noProof/>
          <w:sz w:val="22"/>
          <w:szCs w:val="20"/>
          <w:lang w:val="en-GB"/>
        </w:rPr>
        <w:tab/>
      </w:r>
      <w:r w:rsidR="008B3230">
        <w:rPr>
          <w:rFonts w:ascii="Maiandra GD" w:hAnsi="Maiandra GD"/>
          <w:b/>
          <w:caps/>
          <w:noProof/>
          <w:sz w:val="22"/>
          <w:szCs w:val="20"/>
          <w:lang w:val="en-GB"/>
        </w:rPr>
        <w:t>8</w:t>
      </w:r>
    </w:p>
    <w:p w14:paraId="34F0B4AA" w14:textId="1DB04D02"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1.1.</w:t>
      </w:r>
      <w:r w:rsidRPr="00D006BD">
        <w:rPr>
          <w:rFonts w:ascii="Maiandra GD" w:hAnsi="Maiandra GD"/>
          <w:b/>
          <w:caps/>
          <w:noProof/>
          <w:sz w:val="22"/>
          <w:szCs w:val="20"/>
          <w:lang w:val="en-GB"/>
        </w:rPr>
        <w:tab/>
        <w:t>Partner country and procuring entity</w:t>
      </w:r>
      <w:r w:rsidRPr="00D006BD">
        <w:rPr>
          <w:rFonts w:ascii="Maiandra GD" w:hAnsi="Maiandra GD"/>
          <w:b/>
          <w:caps/>
          <w:noProof/>
          <w:sz w:val="22"/>
          <w:szCs w:val="20"/>
          <w:lang w:val="en-GB"/>
        </w:rPr>
        <w:tab/>
      </w:r>
      <w:r w:rsidR="008B3230">
        <w:rPr>
          <w:rFonts w:ascii="Maiandra GD" w:hAnsi="Maiandra GD"/>
          <w:b/>
          <w:caps/>
          <w:noProof/>
          <w:sz w:val="22"/>
          <w:szCs w:val="20"/>
          <w:lang w:val="en-GB"/>
        </w:rPr>
        <w:t>8</w:t>
      </w:r>
    </w:p>
    <w:p w14:paraId="114FADB6" w14:textId="3B882B34"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1.2.</w:t>
      </w:r>
      <w:r w:rsidRPr="00D006BD">
        <w:rPr>
          <w:rFonts w:ascii="Maiandra GD" w:hAnsi="Maiandra GD"/>
          <w:b/>
          <w:caps/>
          <w:noProof/>
          <w:sz w:val="22"/>
          <w:szCs w:val="20"/>
          <w:lang w:val="en-GB"/>
        </w:rPr>
        <w:tab/>
        <w:t>Contracting authority</w:t>
      </w:r>
      <w:r w:rsidRPr="00D006BD">
        <w:rPr>
          <w:rFonts w:ascii="Maiandra GD" w:hAnsi="Maiandra GD"/>
          <w:b/>
          <w:caps/>
          <w:noProof/>
          <w:sz w:val="22"/>
          <w:szCs w:val="20"/>
          <w:lang w:val="en-GB"/>
        </w:rPr>
        <w:tab/>
      </w:r>
      <w:r w:rsidR="008B3230">
        <w:rPr>
          <w:rFonts w:ascii="Maiandra GD" w:hAnsi="Maiandra GD"/>
          <w:b/>
          <w:caps/>
          <w:noProof/>
          <w:sz w:val="22"/>
          <w:szCs w:val="20"/>
          <w:lang w:val="en-GB"/>
        </w:rPr>
        <w:t>8</w:t>
      </w:r>
    </w:p>
    <w:p w14:paraId="38C7CB53" w14:textId="590018C4"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1.3.</w:t>
      </w:r>
      <w:r w:rsidRPr="00D006BD">
        <w:rPr>
          <w:rFonts w:ascii="Maiandra GD" w:hAnsi="Maiandra GD"/>
          <w:b/>
          <w:caps/>
          <w:noProof/>
          <w:sz w:val="22"/>
          <w:szCs w:val="20"/>
          <w:lang w:val="en-GB"/>
        </w:rPr>
        <w:tab/>
        <w:t>Country background</w:t>
      </w:r>
      <w:r w:rsidRPr="00D006BD">
        <w:rPr>
          <w:rFonts w:ascii="Maiandra GD" w:hAnsi="Maiandra GD"/>
          <w:b/>
          <w:caps/>
          <w:noProof/>
          <w:sz w:val="22"/>
          <w:szCs w:val="20"/>
          <w:lang w:val="en-GB"/>
        </w:rPr>
        <w:tab/>
      </w:r>
      <w:r w:rsidR="00D26671">
        <w:rPr>
          <w:rFonts w:ascii="Maiandra GD" w:hAnsi="Maiandra GD"/>
          <w:b/>
          <w:caps/>
          <w:noProof/>
          <w:sz w:val="22"/>
          <w:szCs w:val="20"/>
          <w:lang w:val="en-GB"/>
        </w:rPr>
        <w:t>8</w:t>
      </w:r>
    </w:p>
    <w:p w14:paraId="63D00F6F" w14:textId="006EDF62"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1.4.</w:t>
      </w:r>
      <w:r w:rsidRPr="00D006BD">
        <w:rPr>
          <w:rFonts w:ascii="Maiandra GD" w:hAnsi="Maiandra GD"/>
          <w:b/>
          <w:caps/>
          <w:noProof/>
          <w:sz w:val="22"/>
          <w:szCs w:val="20"/>
          <w:lang w:val="en-GB"/>
        </w:rPr>
        <w:tab/>
        <w:t>Current situation in the sector</w:t>
      </w:r>
      <w:r w:rsidRPr="00D006BD">
        <w:rPr>
          <w:rFonts w:ascii="Maiandra GD" w:hAnsi="Maiandra GD"/>
          <w:b/>
          <w:caps/>
          <w:noProof/>
          <w:sz w:val="22"/>
          <w:szCs w:val="20"/>
          <w:lang w:val="en-GB"/>
        </w:rPr>
        <w:tab/>
      </w:r>
      <w:r w:rsidR="001334EE">
        <w:rPr>
          <w:rFonts w:ascii="Maiandra GD" w:hAnsi="Maiandra GD"/>
          <w:b/>
          <w:caps/>
          <w:noProof/>
          <w:sz w:val="22"/>
          <w:szCs w:val="20"/>
          <w:lang w:val="en-GB"/>
        </w:rPr>
        <w:t>8</w:t>
      </w:r>
    </w:p>
    <w:p w14:paraId="3FECFED3" w14:textId="17705E6D"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1.5.</w:t>
      </w:r>
      <w:r w:rsidRPr="00D006BD">
        <w:rPr>
          <w:rFonts w:ascii="Maiandra GD" w:hAnsi="Maiandra GD"/>
          <w:b/>
          <w:caps/>
          <w:noProof/>
          <w:sz w:val="22"/>
          <w:szCs w:val="20"/>
          <w:lang w:val="en-GB"/>
        </w:rPr>
        <w:tab/>
        <w:t>Related programmes and other donor activities</w:t>
      </w:r>
      <w:r w:rsidRPr="00D006BD">
        <w:rPr>
          <w:rFonts w:ascii="Maiandra GD" w:hAnsi="Maiandra GD"/>
          <w:b/>
          <w:caps/>
          <w:noProof/>
          <w:sz w:val="22"/>
          <w:szCs w:val="20"/>
          <w:lang w:val="en-GB"/>
        </w:rPr>
        <w:tab/>
      </w:r>
      <w:r w:rsidR="001334EE">
        <w:rPr>
          <w:rFonts w:ascii="Maiandra GD" w:hAnsi="Maiandra GD"/>
          <w:b/>
          <w:caps/>
          <w:noProof/>
          <w:sz w:val="22"/>
          <w:szCs w:val="20"/>
          <w:lang w:val="en-GB"/>
        </w:rPr>
        <w:t>9</w:t>
      </w:r>
    </w:p>
    <w:p w14:paraId="01F8B4E8" w14:textId="6B52DCCA"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2.</w:t>
      </w:r>
      <w:r w:rsidRPr="00D006BD">
        <w:rPr>
          <w:rFonts w:ascii="Maiandra GD" w:hAnsi="Maiandra GD"/>
          <w:b/>
          <w:caps/>
          <w:noProof/>
          <w:sz w:val="22"/>
          <w:szCs w:val="20"/>
          <w:lang w:val="en-GB"/>
        </w:rPr>
        <w:tab/>
        <w:t>OBJECTIVE, PURPOSE &amp; EXPECTED RESULTS</w:t>
      </w:r>
      <w:r w:rsidRPr="00D006BD">
        <w:rPr>
          <w:rFonts w:ascii="Maiandra GD" w:hAnsi="Maiandra GD"/>
          <w:b/>
          <w:caps/>
          <w:noProof/>
          <w:sz w:val="22"/>
          <w:szCs w:val="20"/>
          <w:lang w:val="en-GB"/>
        </w:rPr>
        <w:tab/>
      </w:r>
      <w:r w:rsidR="00576393">
        <w:rPr>
          <w:rFonts w:ascii="Maiandra GD" w:hAnsi="Maiandra GD"/>
          <w:b/>
          <w:caps/>
          <w:noProof/>
          <w:sz w:val="22"/>
          <w:szCs w:val="20"/>
          <w:lang w:val="en-GB"/>
        </w:rPr>
        <w:t>9</w:t>
      </w:r>
    </w:p>
    <w:p w14:paraId="3D40CA00" w14:textId="767AE884"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2.1.</w:t>
      </w:r>
      <w:r w:rsidRPr="00D006BD">
        <w:rPr>
          <w:rFonts w:ascii="Maiandra GD" w:hAnsi="Maiandra GD"/>
          <w:b/>
          <w:caps/>
          <w:noProof/>
          <w:sz w:val="22"/>
          <w:szCs w:val="20"/>
          <w:lang w:val="en-GB"/>
        </w:rPr>
        <w:tab/>
        <w:t>Overall objective</w:t>
      </w:r>
      <w:r w:rsidRPr="00D006BD">
        <w:rPr>
          <w:rFonts w:ascii="Maiandra GD" w:hAnsi="Maiandra GD"/>
          <w:b/>
          <w:caps/>
          <w:noProof/>
          <w:sz w:val="22"/>
          <w:szCs w:val="20"/>
          <w:lang w:val="en-GB"/>
        </w:rPr>
        <w:tab/>
      </w:r>
      <w:r w:rsidR="00576393">
        <w:rPr>
          <w:rFonts w:ascii="Maiandra GD" w:hAnsi="Maiandra GD"/>
          <w:b/>
          <w:caps/>
          <w:noProof/>
          <w:sz w:val="22"/>
          <w:szCs w:val="20"/>
          <w:lang w:val="en-GB"/>
        </w:rPr>
        <w:t>9</w:t>
      </w:r>
    </w:p>
    <w:p w14:paraId="799231CC" w14:textId="2CECDD74"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2.2.</w:t>
      </w:r>
      <w:r w:rsidRPr="00D006BD">
        <w:rPr>
          <w:rFonts w:ascii="Maiandra GD" w:hAnsi="Maiandra GD"/>
          <w:b/>
          <w:caps/>
          <w:noProof/>
          <w:sz w:val="22"/>
          <w:szCs w:val="20"/>
          <w:lang w:val="en-GB"/>
        </w:rPr>
        <w:tab/>
        <w:t>Purpose (Specific Objective)</w:t>
      </w:r>
      <w:r w:rsidRPr="00D006BD">
        <w:rPr>
          <w:rFonts w:ascii="Maiandra GD" w:hAnsi="Maiandra GD"/>
          <w:b/>
          <w:caps/>
          <w:noProof/>
          <w:sz w:val="22"/>
          <w:szCs w:val="20"/>
          <w:lang w:val="en-GB"/>
        </w:rPr>
        <w:tab/>
      </w:r>
      <w:r w:rsidR="00576393">
        <w:rPr>
          <w:rFonts w:ascii="Maiandra GD" w:hAnsi="Maiandra GD"/>
          <w:b/>
          <w:caps/>
          <w:noProof/>
          <w:sz w:val="22"/>
          <w:szCs w:val="20"/>
          <w:lang w:val="en-GB"/>
        </w:rPr>
        <w:t>9</w:t>
      </w:r>
    </w:p>
    <w:p w14:paraId="788D611B" w14:textId="14EAC0FC"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2.3.</w:t>
      </w:r>
      <w:r w:rsidRPr="00D006BD">
        <w:rPr>
          <w:rFonts w:ascii="Maiandra GD" w:hAnsi="Maiandra GD"/>
          <w:b/>
          <w:caps/>
          <w:noProof/>
          <w:sz w:val="22"/>
          <w:szCs w:val="20"/>
          <w:lang w:val="en-GB"/>
        </w:rPr>
        <w:tab/>
        <w:t>Results to be achieved by the contractor</w:t>
      </w:r>
      <w:r w:rsidRPr="00D006BD">
        <w:rPr>
          <w:rFonts w:ascii="Maiandra GD" w:hAnsi="Maiandra GD"/>
          <w:b/>
          <w:caps/>
          <w:noProof/>
          <w:sz w:val="22"/>
          <w:szCs w:val="20"/>
          <w:lang w:val="en-GB"/>
        </w:rPr>
        <w:tab/>
      </w:r>
      <w:r w:rsidR="008910DA">
        <w:rPr>
          <w:rFonts w:ascii="Maiandra GD" w:hAnsi="Maiandra GD"/>
          <w:b/>
          <w:caps/>
          <w:noProof/>
          <w:sz w:val="22"/>
          <w:szCs w:val="20"/>
          <w:lang w:val="en-GB"/>
        </w:rPr>
        <w:t>10</w:t>
      </w:r>
    </w:p>
    <w:p w14:paraId="62D34EB4" w14:textId="5AC8B595"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3.</w:t>
      </w:r>
      <w:r w:rsidRPr="00D006BD">
        <w:rPr>
          <w:rFonts w:ascii="Maiandra GD" w:hAnsi="Maiandra GD"/>
          <w:b/>
          <w:caps/>
          <w:noProof/>
          <w:sz w:val="22"/>
          <w:szCs w:val="20"/>
          <w:lang w:val="en-GB"/>
        </w:rPr>
        <w:tab/>
        <w:t>ASSUMPTIONS &amp; RISKS</w:t>
      </w:r>
      <w:r w:rsidRPr="00D006BD">
        <w:rPr>
          <w:rFonts w:ascii="Maiandra GD" w:hAnsi="Maiandra GD"/>
          <w:b/>
          <w:caps/>
          <w:noProof/>
          <w:sz w:val="22"/>
          <w:szCs w:val="20"/>
          <w:lang w:val="en-GB"/>
        </w:rPr>
        <w:tab/>
      </w:r>
      <w:r w:rsidR="008910DA">
        <w:rPr>
          <w:rFonts w:ascii="Maiandra GD" w:hAnsi="Maiandra GD"/>
          <w:b/>
          <w:caps/>
          <w:noProof/>
          <w:sz w:val="22"/>
          <w:szCs w:val="20"/>
          <w:lang w:val="en-GB"/>
        </w:rPr>
        <w:t>10</w:t>
      </w:r>
    </w:p>
    <w:p w14:paraId="5F7F4002" w14:textId="6232FD70"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3.1.</w:t>
      </w:r>
      <w:r w:rsidRPr="00D006BD">
        <w:rPr>
          <w:rFonts w:ascii="Maiandra GD" w:hAnsi="Maiandra GD"/>
          <w:b/>
          <w:caps/>
          <w:noProof/>
          <w:sz w:val="22"/>
          <w:szCs w:val="20"/>
          <w:lang w:val="en-GB"/>
        </w:rPr>
        <w:tab/>
        <w:t>Assumptions underlying the project</w:t>
      </w:r>
      <w:r w:rsidRPr="00D006BD">
        <w:rPr>
          <w:rFonts w:ascii="Maiandra GD" w:hAnsi="Maiandra GD"/>
          <w:b/>
          <w:caps/>
          <w:noProof/>
          <w:sz w:val="22"/>
          <w:szCs w:val="20"/>
          <w:lang w:val="en-GB"/>
        </w:rPr>
        <w:tab/>
      </w:r>
      <w:r w:rsidR="008910DA">
        <w:rPr>
          <w:rFonts w:ascii="Maiandra GD" w:hAnsi="Maiandra GD"/>
          <w:b/>
          <w:caps/>
          <w:noProof/>
          <w:sz w:val="22"/>
          <w:szCs w:val="20"/>
          <w:lang w:val="en-GB"/>
        </w:rPr>
        <w:t>10</w:t>
      </w:r>
    </w:p>
    <w:p w14:paraId="2FC766CB" w14:textId="1788AE03"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3.2.</w:t>
      </w:r>
      <w:r w:rsidRPr="00D006BD">
        <w:rPr>
          <w:rFonts w:ascii="Maiandra GD" w:hAnsi="Maiandra GD"/>
          <w:b/>
          <w:caps/>
          <w:noProof/>
          <w:sz w:val="22"/>
          <w:szCs w:val="20"/>
          <w:lang w:val="en-GB"/>
        </w:rPr>
        <w:tab/>
        <w:t>Risks</w:t>
      </w:r>
      <w:r w:rsidRPr="00D006BD">
        <w:rPr>
          <w:rFonts w:ascii="Maiandra GD" w:hAnsi="Maiandra GD"/>
          <w:b/>
          <w:caps/>
          <w:noProof/>
          <w:sz w:val="22"/>
          <w:szCs w:val="20"/>
          <w:lang w:val="en-GB"/>
        </w:rPr>
        <w:tab/>
      </w:r>
      <w:r w:rsidR="008910DA">
        <w:rPr>
          <w:rFonts w:ascii="Maiandra GD" w:hAnsi="Maiandra GD"/>
          <w:b/>
          <w:caps/>
          <w:noProof/>
          <w:sz w:val="22"/>
          <w:szCs w:val="20"/>
          <w:lang w:val="en-GB"/>
        </w:rPr>
        <w:t>10</w:t>
      </w:r>
    </w:p>
    <w:p w14:paraId="0FBF39F7" w14:textId="69545C87"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4.</w:t>
      </w:r>
      <w:r w:rsidRPr="00D006BD">
        <w:rPr>
          <w:rFonts w:ascii="Maiandra GD" w:hAnsi="Maiandra GD"/>
          <w:b/>
          <w:caps/>
          <w:noProof/>
          <w:sz w:val="22"/>
          <w:szCs w:val="20"/>
          <w:lang w:val="en-GB"/>
        </w:rPr>
        <w:tab/>
        <w:t>SCOPE OF THE WORK</w:t>
      </w:r>
      <w:r w:rsidRPr="00D006BD">
        <w:rPr>
          <w:rFonts w:ascii="Maiandra GD" w:hAnsi="Maiandra GD"/>
          <w:b/>
          <w:caps/>
          <w:noProof/>
          <w:sz w:val="22"/>
          <w:szCs w:val="20"/>
          <w:lang w:val="en-GB"/>
        </w:rPr>
        <w:tab/>
      </w:r>
      <w:r w:rsidR="001B157F">
        <w:rPr>
          <w:rFonts w:ascii="Maiandra GD" w:hAnsi="Maiandra GD"/>
          <w:b/>
          <w:caps/>
          <w:noProof/>
          <w:sz w:val="22"/>
          <w:szCs w:val="20"/>
          <w:lang w:val="en-GB"/>
        </w:rPr>
        <w:t>11</w:t>
      </w:r>
    </w:p>
    <w:p w14:paraId="361F5F65" w14:textId="646E9795"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4.1.</w:t>
      </w:r>
      <w:r w:rsidRPr="00D006BD">
        <w:rPr>
          <w:rFonts w:ascii="Maiandra GD" w:hAnsi="Maiandra GD"/>
          <w:b/>
          <w:caps/>
          <w:noProof/>
          <w:sz w:val="22"/>
          <w:szCs w:val="20"/>
          <w:lang w:val="en-GB"/>
        </w:rPr>
        <w:tab/>
        <w:t>General</w:t>
      </w:r>
      <w:r w:rsidRPr="00D006BD">
        <w:rPr>
          <w:rFonts w:ascii="Maiandra GD" w:hAnsi="Maiandra GD"/>
          <w:b/>
          <w:caps/>
          <w:noProof/>
          <w:sz w:val="22"/>
          <w:szCs w:val="20"/>
          <w:lang w:val="en-GB"/>
        </w:rPr>
        <w:tab/>
      </w:r>
      <w:r w:rsidR="001B157F">
        <w:rPr>
          <w:rFonts w:ascii="Maiandra GD" w:hAnsi="Maiandra GD"/>
          <w:b/>
          <w:caps/>
          <w:noProof/>
          <w:sz w:val="22"/>
          <w:szCs w:val="20"/>
          <w:lang w:val="en-GB"/>
        </w:rPr>
        <w:t>11</w:t>
      </w:r>
    </w:p>
    <w:p w14:paraId="6C9B750A" w14:textId="5A9F3D74"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4.2.</w:t>
      </w:r>
      <w:r w:rsidRPr="00D006BD">
        <w:rPr>
          <w:rFonts w:ascii="Maiandra GD" w:hAnsi="Maiandra GD"/>
          <w:b/>
          <w:caps/>
          <w:noProof/>
          <w:sz w:val="22"/>
          <w:szCs w:val="20"/>
          <w:lang w:val="en-GB"/>
        </w:rPr>
        <w:tab/>
        <w:t>Specific work</w:t>
      </w:r>
      <w:r w:rsidRPr="00D006BD">
        <w:rPr>
          <w:rFonts w:ascii="Maiandra GD" w:hAnsi="Maiandra GD"/>
          <w:b/>
          <w:caps/>
          <w:noProof/>
          <w:sz w:val="22"/>
          <w:szCs w:val="20"/>
          <w:lang w:val="en-GB"/>
        </w:rPr>
        <w:tab/>
      </w:r>
      <w:r w:rsidR="001B157F">
        <w:rPr>
          <w:rFonts w:ascii="Maiandra GD" w:hAnsi="Maiandra GD"/>
          <w:b/>
          <w:caps/>
          <w:noProof/>
          <w:sz w:val="22"/>
          <w:szCs w:val="20"/>
          <w:lang w:val="en-GB"/>
        </w:rPr>
        <w:t>11</w:t>
      </w:r>
    </w:p>
    <w:p w14:paraId="22E5E830" w14:textId="5AFE8C7E"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4.3.</w:t>
      </w:r>
      <w:r w:rsidRPr="00D006BD">
        <w:rPr>
          <w:rFonts w:ascii="Maiandra GD" w:hAnsi="Maiandra GD"/>
          <w:b/>
          <w:caps/>
          <w:noProof/>
          <w:sz w:val="22"/>
          <w:szCs w:val="20"/>
          <w:lang w:val="en-GB"/>
        </w:rPr>
        <w:tab/>
        <w:t>Project management</w:t>
      </w:r>
      <w:r w:rsidRPr="00D006BD">
        <w:rPr>
          <w:rFonts w:ascii="Maiandra GD" w:hAnsi="Maiandra GD"/>
          <w:b/>
          <w:caps/>
          <w:noProof/>
          <w:sz w:val="22"/>
          <w:szCs w:val="20"/>
          <w:lang w:val="en-GB"/>
        </w:rPr>
        <w:tab/>
      </w:r>
      <w:r w:rsidR="002D2BE8">
        <w:rPr>
          <w:rFonts w:ascii="Maiandra GD" w:hAnsi="Maiandra GD"/>
          <w:b/>
          <w:caps/>
          <w:noProof/>
          <w:sz w:val="22"/>
          <w:szCs w:val="20"/>
          <w:lang w:val="en-GB"/>
        </w:rPr>
        <w:t>12</w:t>
      </w:r>
    </w:p>
    <w:p w14:paraId="69092E1C" w14:textId="74A322D2"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5.</w:t>
      </w:r>
      <w:r w:rsidRPr="00D006BD">
        <w:rPr>
          <w:rFonts w:ascii="Maiandra GD" w:hAnsi="Maiandra GD"/>
          <w:b/>
          <w:caps/>
          <w:noProof/>
          <w:sz w:val="22"/>
          <w:szCs w:val="20"/>
          <w:lang w:val="en-GB"/>
        </w:rPr>
        <w:tab/>
        <w:t>LOGISTICS AND TIMING</w:t>
      </w:r>
      <w:r w:rsidRPr="00D006BD">
        <w:rPr>
          <w:rFonts w:ascii="Maiandra GD" w:hAnsi="Maiandra GD"/>
          <w:b/>
          <w:caps/>
          <w:noProof/>
          <w:sz w:val="22"/>
          <w:szCs w:val="20"/>
          <w:lang w:val="en-GB"/>
        </w:rPr>
        <w:tab/>
      </w:r>
      <w:r w:rsidR="00602305">
        <w:rPr>
          <w:rFonts w:ascii="Maiandra GD" w:hAnsi="Maiandra GD"/>
          <w:b/>
          <w:caps/>
          <w:noProof/>
          <w:sz w:val="22"/>
          <w:szCs w:val="20"/>
          <w:lang w:val="en-GB"/>
        </w:rPr>
        <w:t>13</w:t>
      </w:r>
    </w:p>
    <w:p w14:paraId="203ADC9D" w14:textId="317BC8E7"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5.1.</w:t>
      </w:r>
      <w:r w:rsidRPr="00D006BD">
        <w:rPr>
          <w:rFonts w:ascii="Maiandra GD" w:hAnsi="Maiandra GD"/>
          <w:b/>
          <w:caps/>
          <w:noProof/>
          <w:sz w:val="22"/>
          <w:szCs w:val="20"/>
          <w:lang w:val="en-GB"/>
        </w:rPr>
        <w:tab/>
        <w:t>Location</w:t>
      </w:r>
      <w:r w:rsidRPr="00D006BD">
        <w:rPr>
          <w:rFonts w:ascii="Maiandra GD" w:hAnsi="Maiandra GD"/>
          <w:b/>
          <w:caps/>
          <w:noProof/>
          <w:sz w:val="22"/>
          <w:szCs w:val="20"/>
          <w:lang w:val="en-GB"/>
        </w:rPr>
        <w:tab/>
      </w:r>
      <w:r w:rsidR="00602305">
        <w:rPr>
          <w:rFonts w:ascii="Maiandra GD" w:hAnsi="Maiandra GD"/>
          <w:b/>
          <w:caps/>
          <w:noProof/>
          <w:sz w:val="22"/>
          <w:szCs w:val="20"/>
          <w:lang w:val="en-GB"/>
        </w:rPr>
        <w:t>13</w:t>
      </w:r>
    </w:p>
    <w:p w14:paraId="0D2E30DB" w14:textId="74D70E12"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5.2.</w:t>
      </w:r>
      <w:r w:rsidRPr="00D006BD">
        <w:rPr>
          <w:rFonts w:ascii="Maiandra GD" w:hAnsi="Maiandra GD"/>
          <w:b/>
          <w:caps/>
          <w:noProof/>
          <w:sz w:val="22"/>
          <w:szCs w:val="20"/>
          <w:lang w:val="en-GB"/>
        </w:rPr>
        <w:tab/>
        <w:t>Start date &amp; period of implementation</w:t>
      </w:r>
      <w:r w:rsidRPr="00D006BD">
        <w:rPr>
          <w:rFonts w:ascii="Maiandra GD" w:hAnsi="Maiandra GD"/>
          <w:b/>
          <w:caps/>
          <w:noProof/>
          <w:sz w:val="22"/>
          <w:szCs w:val="20"/>
          <w:lang w:val="en-GB"/>
        </w:rPr>
        <w:tab/>
      </w:r>
      <w:r w:rsidR="00602305">
        <w:rPr>
          <w:rFonts w:ascii="Maiandra GD" w:hAnsi="Maiandra GD"/>
          <w:b/>
          <w:caps/>
          <w:noProof/>
          <w:sz w:val="22"/>
          <w:szCs w:val="20"/>
          <w:lang w:val="en-GB"/>
        </w:rPr>
        <w:t>13</w:t>
      </w:r>
    </w:p>
    <w:p w14:paraId="4014EF6A" w14:textId="730CA894"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6.</w:t>
      </w:r>
      <w:r w:rsidRPr="00D006BD">
        <w:rPr>
          <w:rFonts w:ascii="Maiandra GD" w:hAnsi="Maiandra GD"/>
          <w:b/>
          <w:caps/>
          <w:noProof/>
          <w:sz w:val="22"/>
          <w:szCs w:val="20"/>
          <w:lang w:val="en-GB"/>
        </w:rPr>
        <w:tab/>
        <w:t>REQUIREMENTS</w:t>
      </w:r>
      <w:r w:rsidRPr="00D006BD">
        <w:rPr>
          <w:rFonts w:ascii="Maiandra GD" w:hAnsi="Maiandra GD"/>
          <w:b/>
          <w:caps/>
          <w:noProof/>
          <w:sz w:val="22"/>
          <w:szCs w:val="20"/>
          <w:lang w:val="en-GB"/>
        </w:rPr>
        <w:tab/>
      </w:r>
      <w:r w:rsidR="00A94352">
        <w:rPr>
          <w:rFonts w:ascii="Maiandra GD" w:hAnsi="Maiandra GD"/>
          <w:b/>
          <w:caps/>
          <w:noProof/>
          <w:sz w:val="22"/>
          <w:szCs w:val="20"/>
          <w:lang w:val="en-GB"/>
        </w:rPr>
        <w:t>13</w:t>
      </w:r>
    </w:p>
    <w:p w14:paraId="7E3195A3" w14:textId="47AC2C14"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6.1.</w:t>
      </w:r>
      <w:r w:rsidRPr="00D006BD">
        <w:rPr>
          <w:rFonts w:ascii="Maiandra GD" w:hAnsi="Maiandra GD"/>
          <w:b/>
          <w:caps/>
          <w:noProof/>
          <w:sz w:val="22"/>
          <w:szCs w:val="20"/>
          <w:lang w:val="en-GB"/>
        </w:rPr>
        <w:tab/>
        <w:t>Staff</w:t>
      </w:r>
      <w:r w:rsidRPr="00D006BD">
        <w:rPr>
          <w:rFonts w:ascii="Maiandra GD" w:hAnsi="Maiandra GD"/>
          <w:b/>
          <w:caps/>
          <w:noProof/>
          <w:sz w:val="22"/>
          <w:szCs w:val="20"/>
          <w:lang w:val="en-GB"/>
        </w:rPr>
        <w:tab/>
      </w:r>
      <w:r w:rsidR="00A94352">
        <w:rPr>
          <w:rFonts w:ascii="Maiandra GD" w:hAnsi="Maiandra GD"/>
          <w:b/>
          <w:caps/>
          <w:noProof/>
          <w:sz w:val="22"/>
          <w:szCs w:val="20"/>
          <w:lang w:val="en-GB"/>
        </w:rPr>
        <w:t>13</w:t>
      </w:r>
    </w:p>
    <w:p w14:paraId="4F469024" w14:textId="5D9D3885"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6.2.</w:t>
      </w:r>
      <w:r w:rsidRPr="00D006BD">
        <w:rPr>
          <w:rFonts w:ascii="Maiandra GD" w:hAnsi="Maiandra GD"/>
          <w:b/>
          <w:caps/>
          <w:noProof/>
          <w:sz w:val="22"/>
          <w:szCs w:val="20"/>
          <w:lang w:val="en-GB"/>
        </w:rPr>
        <w:tab/>
        <w:t>Office accommodation</w:t>
      </w:r>
      <w:r w:rsidRPr="00D006BD">
        <w:rPr>
          <w:rFonts w:ascii="Maiandra GD" w:hAnsi="Maiandra GD"/>
          <w:b/>
          <w:caps/>
          <w:noProof/>
          <w:sz w:val="22"/>
          <w:szCs w:val="20"/>
          <w:lang w:val="en-GB"/>
        </w:rPr>
        <w:tab/>
      </w:r>
      <w:r w:rsidR="00A94352">
        <w:rPr>
          <w:rFonts w:ascii="Maiandra GD" w:hAnsi="Maiandra GD"/>
          <w:b/>
          <w:caps/>
          <w:noProof/>
          <w:sz w:val="22"/>
          <w:szCs w:val="20"/>
          <w:lang w:val="en-GB"/>
        </w:rPr>
        <w:t>1</w:t>
      </w:r>
      <w:r w:rsidR="00E5014F">
        <w:rPr>
          <w:rFonts w:ascii="Maiandra GD" w:hAnsi="Maiandra GD"/>
          <w:b/>
          <w:caps/>
          <w:noProof/>
          <w:sz w:val="22"/>
          <w:szCs w:val="20"/>
          <w:lang w:val="en-GB"/>
        </w:rPr>
        <w:t>4</w:t>
      </w:r>
    </w:p>
    <w:p w14:paraId="61148DB7" w14:textId="1019632A"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6.3.</w:t>
      </w:r>
      <w:r w:rsidRPr="00D006BD">
        <w:rPr>
          <w:rFonts w:ascii="Maiandra GD" w:hAnsi="Maiandra GD"/>
          <w:b/>
          <w:caps/>
          <w:noProof/>
          <w:sz w:val="22"/>
          <w:szCs w:val="20"/>
          <w:lang w:val="en-GB"/>
        </w:rPr>
        <w:tab/>
        <w:t>Facilities to be provided by the contractor</w:t>
      </w:r>
      <w:r w:rsidRPr="00D006BD">
        <w:rPr>
          <w:rFonts w:ascii="Maiandra GD" w:hAnsi="Maiandra GD"/>
          <w:b/>
          <w:caps/>
          <w:noProof/>
          <w:sz w:val="22"/>
          <w:szCs w:val="20"/>
          <w:lang w:val="en-GB"/>
        </w:rPr>
        <w:tab/>
      </w:r>
      <w:r w:rsidR="00D11574">
        <w:rPr>
          <w:rFonts w:ascii="Maiandra GD" w:hAnsi="Maiandra GD"/>
          <w:b/>
          <w:caps/>
          <w:noProof/>
          <w:sz w:val="22"/>
          <w:szCs w:val="20"/>
          <w:lang w:val="en-GB"/>
        </w:rPr>
        <w:t>14</w:t>
      </w:r>
    </w:p>
    <w:p w14:paraId="6C8DA11C" w14:textId="1BC5AD10"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6.4.</w:t>
      </w:r>
      <w:r w:rsidRPr="00D006BD">
        <w:rPr>
          <w:rFonts w:ascii="Maiandra GD" w:hAnsi="Maiandra GD"/>
          <w:b/>
          <w:caps/>
          <w:noProof/>
          <w:sz w:val="22"/>
          <w:szCs w:val="20"/>
          <w:lang w:val="en-GB"/>
        </w:rPr>
        <w:tab/>
        <w:t>Equipment</w:t>
      </w:r>
      <w:r w:rsidRPr="00D006BD">
        <w:rPr>
          <w:rFonts w:ascii="Maiandra GD" w:hAnsi="Maiandra GD"/>
          <w:b/>
          <w:caps/>
          <w:noProof/>
          <w:sz w:val="22"/>
          <w:szCs w:val="20"/>
          <w:lang w:val="en-GB"/>
        </w:rPr>
        <w:tab/>
      </w:r>
      <w:r w:rsidR="00D11574">
        <w:rPr>
          <w:rFonts w:ascii="Maiandra GD" w:hAnsi="Maiandra GD"/>
          <w:b/>
          <w:caps/>
          <w:noProof/>
          <w:sz w:val="22"/>
          <w:szCs w:val="20"/>
          <w:lang w:val="en-GB"/>
        </w:rPr>
        <w:t>15</w:t>
      </w:r>
    </w:p>
    <w:p w14:paraId="106AA423" w14:textId="23ADB1A7"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6.5.</w:t>
      </w:r>
      <w:r w:rsidRPr="00D006BD">
        <w:rPr>
          <w:rFonts w:ascii="Maiandra GD" w:hAnsi="Maiandra GD"/>
          <w:b/>
          <w:caps/>
          <w:noProof/>
          <w:sz w:val="22"/>
          <w:szCs w:val="20"/>
          <w:lang w:val="en-GB"/>
        </w:rPr>
        <w:tab/>
        <w:t>Incidental expenditure</w:t>
      </w:r>
      <w:r w:rsidRPr="00D006BD">
        <w:rPr>
          <w:rFonts w:ascii="Maiandra GD" w:hAnsi="Maiandra GD"/>
          <w:b/>
          <w:caps/>
          <w:noProof/>
          <w:sz w:val="22"/>
          <w:szCs w:val="20"/>
          <w:lang w:val="en-GB"/>
        </w:rPr>
        <w:tab/>
      </w:r>
      <w:r w:rsidR="00D11574">
        <w:rPr>
          <w:rFonts w:ascii="Maiandra GD" w:hAnsi="Maiandra GD"/>
          <w:b/>
          <w:caps/>
          <w:noProof/>
          <w:sz w:val="22"/>
          <w:szCs w:val="20"/>
          <w:lang w:val="en-GB"/>
        </w:rPr>
        <w:t>15</w:t>
      </w:r>
    </w:p>
    <w:p w14:paraId="66279B05" w14:textId="59851AEC"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6.6.</w:t>
      </w:r>
      <w:r w:rsidRPr="00D006BD">
        <w:rPr>
          <w:rFonts w:ascii="Maiandra GD" w:hAnsi="Maiandra GD"/>
          <w:b/>
          <w:caps/>
          <w:noProof/>
          <w:sz w:val="22"/>
          <w:szCs w:val="20"/>
          <w:lang w:val="en-GB"/>
        </w:rPr>
        <w:tab/>
        <w:t>Expenditure verification</w:t>
      </w:r>
      <w:r w:rsidRPr="00D006BD">
        <w:rPr>
          <w:rFonts w:ascii="Maiandra GD" w:hAnsi="Maiandra GD"/>
          <w:b/>
          <w:caps/>
          <w:noProof/>
          <w:sz w:val="22"/>
          <w:szCs w:val="20"/>
          <w:lang w:val="en-GB"/>
        </w:rPr>
        <w:tab/>
      </w:r>
      <w:r w:rsidR="00D11574">
        <w:rPr>
          <w:rFonts w:ascii="Maiandra GD" w:hAnsi="Maiandra GD"/>
          <w:b/>
          <w:caps/>
          <w:noProof/>
          <w:sz w:val="22"/>
          <w:szCs w:val="20"/>
          <w:lang w:val="en-GB"/>
        </w:rPr>
        <w:t>15</w:t>
      </w:r>
    </w:p>
    <w:p w14:paraId="1872F386" w14:textId="6266C5F8"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7.</w:t>
      </w:r>
      <w:r w:rsidRPr="00D006BD">
        <w:rPr>
          <w:rFonts w:ascii="Maiandra GD" w:hAnsi="Maiandra GD"/>
          <w:b/>
          <w:caps/>
          <w:noProof/>
          <w:sz w:val="22"/>
          <w:szCs w:val="20"/>
          <w:lang w:val="en-GB"/>
        </w:rPr>
        <w:tab/>
        <w:t>REPORTS</w:t>
      </w:r>
      <w:r w:rsidRPr="00D006BD">
        <w:rPr>
          <w:rFonts w:ascii="Maiandra GD" w:hAnsi="Maiandra GD"/>
          <w:b/>
          <w:caps/>
          <w:noProof/>
          <w:sz w:val="22"/>
          <w:szCs w:val="20"/>
          <w:lang w:val="en-GB"/>
        </w:rPr>
        <w:tab/>
      </w:r>
      <w:r w:rsidR="00D11574">
        <w:rPr>
          <w:rFonts w:ascii="Maiandra GD" w:hAnsi="Maiandra GD"/>
          <w:b/>
          <w:caps/>
          <w:noProof/>
          <w:sz w:val="22"/>
          <w:szCs w:val="20"/>
          <w:lang w:val="en-GB"/>
        </w:rPr>
        <w:t>15</w:t>
      </w:r>
    </w:p>
    <w:p w14:paraId="0CF513F4" w14:textId="585DBD8F"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7.1.</w:t>
      </w:r>
      <w:r w:rsidRPr="00D006BD">
        <w:rPr>
          <w:rFonts w:ascii="Maiandra GD" w:hAnsi="Maiandra GD"/>
          <w:b/>
          <w:caps/>
          <w:noProof/>
          <w:sz w:val="22"/>
          <w:szCs w:val="20"/>
          <w:lang w:val="en-GB"/>
        </w:rPr>
        <w:tab/>
        <w:t>Reporting requirements</w:t>
      </w:r>
      <w:r w:rsidRPr="00D006BD">
        <w:rPr>
          <w:rFonts w:ascii="Maiandra GD" w:hAnsi="Maiandra GD"/>
          <w:b/>
          <w:caps/>
          <w:noProof/>
          <w:sz w:val="22"/>
          <w:szCs w:val="20"/>
          <w:lang w:val="en-GB"/>
        </w:rPr>
        <w:tab/>
      </w:r>
      <w:r w:rsidR="00D11574">
        <w:rPr>
          <w:rFonts w:ascii="Maiandra GD" w:hAnsi="Maiandra GD"/>
          <w:b/>
          <w:caps/>
          <w:noProof/>
          <w:sz w:val="22"/>
          <w:szCs w:val="20"/>
          <w:lang w:val="en-GB"/>
        </w:rPr>
        <w:t>15</w:t>
      </w:r>
    </w:p>
    <w:p w14:paraId="310B3AED" w14:textId="202C08F6"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7.2.</w:t>
      </w:r>
      <w:r w:rsidRPr="00D006BD">
        <w:rPr>
          <w:rFonts w:ascii="Maiandra GD" w:hAnsi="Maiandra GD"/>
          <w:b/>
          <w:caps/>
          <w:noProof/>
          <w:sz w:val="22"/>
          <w:szCs w:val="20"/>
          <w:lang w:val="en-GB"/>
        </w:rPr>
        <w:tab/>
        <w:t>Submission &amp; approval of reports</w:t>
      </w:r>
      <w:r w:rsidRPr="00D006BD">
        <w:rPr>
          <w:rFonts w:ascii="Maiandra GD" w:hAnsi="Maiandra GD"/>
          <w:b/>
          <w:caps/>
          <w:noProof/>
          <w:sz w:val="22"/>
          <w:szCs w:val="20"/>
          <w:lang w:val="en-GB"/>
        </w:rPr>
        <w:tab/>
      </w:r>
      <w:r w:rsidR="002127A7">
        <w:rPr>
          <w:rFonts w:ascii="Maiandra GD" w:hAnsi="Maiandra GD"/>
          <w:b/>
          <w:caps/>
          <w:noProof/>
          <w:sz w:val="22"/>
          <w:szCs w:val="20"/>
          <w:lang w:val="en-GB"/>
        </w:rPr>
        <w:t>16</w:t>
      </w:r>
    </w:p>
    <w:p w14:paraId="16E07449" w14:textId="60FC02F2"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8.</w:t>
      </w:r>
      <w:r w:rsidRPr="00D006BD">
        <w:rPr>
          <w:rFonts w:ascii="Maiandra GD" w:hAnsi="Maiandra GD"/>
          <w:b/>
          <w:caps/>
          <w:noProof/>
          <w:sz w:val="22"/>
          <w:szCs w:val="20"/>
          <w:lang w:val="en-GB"/>
        </w:rPr>
        <w:tab/>
        <w:t>MONITORING AND EVALUATION</w:t>
      </w:r>
      <w:r w:rsidRPr="00D006BD">
        <w:rPr>
          <w:rFonts w:ascii="Maiandra GD" w:hAnsi="Maiandra GD"/>
          <w:b/>
          <w:caps/>
          <w:noProof/>
          <w:sz w:val="22"/>
          <w:szCs w:val="20"/>
          <w:lang w:val="en-GB"/>
        </w:rPr>
        <w:tab/>
      </w:r>
      <w:r w:rsidR="002127A7">
        <w:rPr>
          <w:rFonts w:ascii="Maiandra GD" w:hAnsi="Maiandra GD"/>
          <w:b/>
          <w:caps/>
          <w:noProof/>
          <w:sz w:val="22"/>
          <w:szCs w:val="20"/>
          <w:lang w:val="en-GB"/>
        </w:rPr>
        <w:t>16</w:t>
      </w:r>
    </w:p>
    <w:p w14:paraId="3BD9D45C" w14:textId="79E5BEEB" w:rsidR="00D006BD" w:rsidRP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8.1.</w:t>
      </w:r>
      <w:r w:rsidRPr="00D006BD">
        <w:rPr>
          <w:rFonts w:ascii="Maiandra GD" w:hAnsi="Maiandra GD"/>
          <w:b/>
          <w:caps/>
          <w:noProof/>
          <w:sz w:val="22"/>
          <w:szCs w:val="20"/>
          <w:lang w:val="en-GB"/>
        </w:rPr>
        <w:tab/>
        <w:t>Definition of indicators</w:t>
      </w:r>
      <w:r w:rsidRPr="00D006BD">
        <w:rPr>
          <w:rFonts w:ascii="Maiandra GD" w:hAnsi="Maiandra GD"/>
          <w:b/>
          <w:caps/>
          <w:noProof/>
          <w:sz w:val="22"/>
          <w:szCs w:val="20"/>
          <w:lang w:val="en-GB"/>
        </w:rPr>
        <w:tab/>
      </w:r>
      <w:r w:rsidR="002127A7">
        <w:rPr>
          <w:rFonts w:ascii="Maiandra GD" w:hAnsi="Maiandra GD"/>
          <w:b/>
          <w:caps/>
          <w:noProof/>
          <w:sz w:val="22"/>
          <w:szCs w:val="20"/>
          <w:lang w:val="en-GB"/>
        </w:rPr>
        <w:t>16</w:t>
      </w:r>
    </w:p>
    <w:p w14:paraId="2EB49DF9" w14:textId="359EE300" w:rsidR="00D006BD" w:rsidRDefault="00D006BD" w:rsidP="00D006BD">
      <w:pPr>
        <w:tabs>
          <w:tab w:val="right" w:leader="dot" w:pos="8640"/>
        </w:tabs>
        <w:spacing w:before="120" w:after="120"/>
        <w:ind w:left="482" w:right="720" w:hanging="482"/>
        <w:rPr>
          <w:rFonts w:ascii="Maiandra GD" w:hAnsi="Maiandra GD"/>
          <w:b/>
          <w:caps/>
          <w:noProof/>
          <w:sz w:val="22"/>
          <w:szCs w:val="20"/>
          <w:lang w:val="en-GB"/>
        </w:rPr>
      </w:pPr>
      <w:r w:rsidRPr="00D006BD">
        <w:rPr>
          <w:rFonts w:ascii="Maiandra GD" w:hAnsi="Maiandra GD"/>
          <w:b/>
          <w:caps/>
          <w:noProof/>
          <w:sz w:val="22"/>
          <w:szCs w:val="20"/>
          <w:lang w:val="en-GB"/>
        </w:rPr>
        <w:t>8.2.</w:t>
      </w:r>
      <w:r w:rsidRPr="00D006BD">
        <w:rPr>
          <w:rFonts w:ascii="Maiandra GD" w:hAnsi="Maiandra GD"/>
          <w:b/>
          <w:caps/>
          <w:noProof/>
          <w:sz w:val="22"/>
          <w:szCs w:val="20"/>
          <w:lang w:val="en-GB"/>
        </w:rPr>
        <w:tab/>
        <w:t>Special requirements</w:t>
      </w:r>
      <w:r w:rsidRPr="00D006BD">
        <w:rPr>
          <w:rFonts w:ascii="Maiandra GD" w:hAnsi="Maiandra GD"/>
          <w:b/>
          <w:caps/>
          <w:noProof/>
          <w:sz w:val="22"/>
          <w:szCs w:val="20"/>
          <w:lang w:val="en-GB"/>
        </w:rPr>
        <w:tab/>
      </w:r>
      <w:r w:rsidR="002127A7">
        <w:rPr>
          <w:rFonts w:ascii="Maiandra GD" w:hAnsi="Maiandra GD"/>
          <w:b/>
          <w:caps/>
          <w:noProof/>
          <w:sz w:val="22"/>
          <w:szCs w:val="20"/>
          <w:lang w:val="en-GB"/>
        </w:rPr>
        <w:t>16</w:t>
      </w:r>
    </w:p>
    <w:p w14:paraId="5AE6C36A" w14:textId="6E89C9FE" w:rsidR="009B2EE3" w:rsidRPr="00476EEC" w:rsidRDefault="003A645F" w:rsidP="003A645F">
      <w:pPr>
        <w:tabs>
          <w:tab w:val="right" w:leader="dot" w:pos="8640"/>
        </w:tabs>
        <w:spacing w:before="120" w:after="120"/>
        <w:ind w:left="482" w:right="720" w:hanging="482"/>
        <w:rPr>
          <w:rFonts w:ascii="Maiandra GD" w:hAnsi="Maiandra GD"/>
          <w:b/>
          <w:caps/>
          <w:noProof/>
          <w:sz w:val="22"/>
          <w:szCs w:val="20"/>
          <w:lang w:val="en-GB"/>
        </w:rPr>
      </w:pPr>
      <w:r>
        <w:rPr>
          <w:rFonts w:ascii="Maiandra GD" w:hAnsi="Maiandra GD"/>
          <w:b/>
          <w:caps/>
          <w:noProof/>
          <w:sz w:val="22"/>
          <w:szCs w:val="20"/>
          <w:lang w:val="en-GB"/>
        </w:rPr>
        <w:t>9</w:t>
      </w:r>
      <w:r w:rsidR="004F0AAC" w:rsidRPr="004F0AAC">
        <w:rPr>
          <w:rFonts w:ascii="Maiandra GD" w:hAnsi="Maiandra GD"/>
          <w:b/>
          <w:caps/>
          <w:noProof/>
          <w:sz w:val="22"/>
          <w:szCs w:val="20"/>
          <w:lang w:val="en-GB"/>
        </w:rPr>
        <w:t>.</w:t>
      </w:r>
      <w:r>
        <w:rPr>
          <w:rFonts w:ascii="Maiandra GD" w:hAnsi="Maiandra GD"/>
          <w:b/>
          <w:caps/>
          <w:noProof/>
          <w:sz w:val="22"/>
          <w:szCs w:val="20"/>
          <w:lang w:val="en-GB"/>
        </w:rPr>
        <w:t xml:space="preserve">    BUDGET</w:t>
      </w:r>
      <w:r w:rsidR="004F0AAC" w:rsidRPr="004F0AAC">
        <w:rPr>
          <w:rFonts w:ascii="Maiandra GD" w:hAnsi="Maiandra GD"/>
          <w:b/>
          <w:caps/>
          <w:noProof/>
          <w:sz w:val="22"/>
          <w:szCs w:val="20"/>
          <w:lang w:val="en-GB"/>
        </w:rPr>
        <w:tab/>
        <w:t>1</w:t>
      </w:r>
      <w:r>
        <w:rPr>
          <w:rFonts w:ascii="Maiandra GD" w:hAnsi="Maiandra GD"/>
          <w:b/>
          <w:caps/>
          <w:noProof/>
          <w:sz w:val="22"/>
          <w:szCs w:val="20"/>
          <w:lang w:val="en-GB"/>
        </w:rPr>
        <w:t>7</w:t>
      </w:r>
    </w:p>
    <w:p w14:paraId="062BEEB0" w14:textId="309E8881" w:rsidR="00A26CDF" w:rsidRPr="00A26CDF" w:rsidRDefault="007C6458" w:rsidP="00A26CDF">
      <w:pPr>
        <w:pStyle w:val="Heading1"/>
        <w:tabs>
          <w:tab w:val="num" w:pos="480"/>
        </w:tabs>
        <w:spacing w:before="240" w:after="120" w:line="240" w:lineRule="auto"/>
        <w:ind w:left="482" w:hanging="482"/>
        <w:jc w:val="both"/>
        <w:rPr>
          <w:rFonts w:ascii="Times New Roman" w:eastAsia="Times New Roman" w:hAnsi="Times New Roman" w:cs="Times New Roman"/>
          <w:bCs w:val="0"/>
          <w:smallCaps/>
          <w:color w:val="auto"/>
          <w:kern w:val="28"/>
          <w:sz w:val="28"/>
          <w:szCs w:val="28"/>
          <w:lang w:val="en-GB" w:eastAsia="en-GB"/>
        </w:rPr>
      </w:pPr>
      <w:r w:rsidRPr="007C6458">
        <w:rPr>
          <w:rFonts w:ascii="Maiandra GD" w:hAnsi="Maiandra GD"/>
          <w:b w:val="0"/>
          <w:caps/>
          <w:smallCaps/>
          <w:sz w:val="22"/>
          <w:lang w:val="en-GB"/>
        </w:rPr>
        <w:lastRenderedPageBreak/>
        <w:fldChar w:fldCharType="end"/>
      </w:r>
      <w:r w:rsidR="00A26CDF" w:rsidRPr="00A26CDF">
        <w:rPr>
          <w:rFonts w:ascii="Times New Roman" w:eastAsia="Times New Roman" w:hAnsi="Times New Roman" w:cs="Times New Roman"/>
          <w:bCs w:val="0"/>
          <w:smallCaps/>
          <w:color w:val="auto"/>
          <w:kern w:val="28"/>
          <w:sz w:val="28"/>
          <w:szCs w:val="28"/>
          <w:lang w:val="en-GB" w:eastAsia="en-GB"/>
        </w:rPr>
        <w:t xml:space="preserve"> </w:t>
      </w:r>
      <w:r w:rsidR="00F9305F">
        <w:rPr>
          <w:rFonts w:ascii="Times New Roman" w:eastAsia="Times New Roman" w:hAnsi="Times New Roman" w:cs="Times New Roman"/>
          <w:bCs w:val="0"/>
          <w:smallCaps/>
          <w:color w:val="auto"/>
          <w:kern w:val="28"/>
          <w:sz w:val="28"/>
          <w:szCs w:val="28"/>
          <w:lang w:val="en-GB" w:eastAsia="en-GB"/>
        </w:rPr>
        <w:t>1.0</w:t>
      </w:r>
      <w:r w:rsidR="00A26CDF" w:rsidRPr="00A26CDF">
        <w:rPr>
          <w:rFonts w:ascii="Times New Roman" w:eastAsia="Times New Roman" w:hAnsi="Times New Roman" w:cs="Times New Roman"/>
          <w:bCs w:val="0"/>
          <w:smallCaps/>
          <w:color w:val="auto"/>
          <w:kern w:val="28"/>
          <w:sz w:val="28"/>
          <w:szCs w:val="28"/>
          <w:lang w:val="en-GB" w:eastAsia="en-GB"/>
        </w:rPr>
        <w:t>BACKGROUND INFORMATION</w:t>
      </w:r>
    </w:p>
    <w:p w14:paraId="5E709793" w14:textId="7B4924D5" w:rsidR="00A26CDF" w:rsidRPr="00A26CDF" w:rsidRDefault="00F9305F"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3" w:name="_Toc62107558"/>
      <w:r>
        <w:rPr>
          <w:rFonts w:ascii="Times New Roman" w:eastAsia="Times New Roman" w:hAnsi="Times New Roman" w:cs="Times New Roman"/>
          <w:b/>
          <w:color w:val="auto"/>
          <w:szCs w:val="24"/>
          <w:lang w:val="en-GB" w:eastAsia="en-GB"/>
        </w:rPr>
        <w:t>1.1</w:t>
      </w:r>
      <w:r w:rsidR="00A26CDF" w:rsidRPr="00A26CDF">
        <w:rPr>
          <w:rFonts w:ascii="Times New Roman" w:eastAsia="Times New Roman" w:hAnsi="Times New Roman" w:cs="Times New Roman"/>
          <w:b/>
          <w:color w:val="auto"/>
          <w:szCs w:val="24"/>
          <w:lang w:val="en-GB" w:eastAsia="en-GB"/>
        </w:rPr>
        <w:t xml:space="preserve">Partner country and procuring </w:t>
      </w:r>
      <w:bookmarkEnd w:id="3"/>
      <w:r w:rsidR="00A26CDF" w:rsidRPr="00A26CDF">
        <w:rPr>
          <w:rFonts w:ascii="Times New Roman" w:eastAsia="Times New Roman" w:hAnsi="Times New Roman" w:cs="Times New Roman"/>
          <w:b/>
          <w:color w:val="auto"/>
          <w:szCs w:val="24"/>
          <w:lang w:val="en-GB" w:eastAsia="en-GB"/>
        </w:rPr>
        <w:t>entity.</w:t>
      </w:r>
    </w:p>
    <w:p w14:paraId="2073C0BD" w14:textId="77777777" w:rsidR="00A26CDF" w:rsidRPr="00A26CDF" w:rsidRDefault="00A26CDF" w:rsidP="00A26CDF">
      <w:pPr>
        <w:keepNext/>
        <w:keepLines/>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primary beneficiary of the services to be provided is SADC Secretariat with the Members States of the Southern African Development Community (SADC) being the indirect beneficiaries.</w:t>
      </w:r>
    </w:p>
    <w:p w14:paraId="13B5E070" w14:textId="3A196FE2" w:rsidR="00A26CDF" w:rsidRPr="00A26CDF" w:rsidRDefault="00F9305F"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4" w:name="_Toc62107559"/>
      <w:r>
        <w:rPr>
          <w:rFonts w:ascii="Times New Roman" w:eastAsia="Times New Roman" w:hAnsi="Times New Roman" w:cs="Times New Roman"/>
          <w:b/>
          <w:color w:val="auto"/>
          <w:szCs w:val="24"/>
          <w:lang w:val="en-GB" w:eastAsia="en-GB"/>
        </w:rPr>
        <w:t>1.2</w:t>
      </w:r>
      <w:r w:rsidR="00A26CDF" w:rsidRPr="00A26CDF">
        <w:rPr>
          <w:rFonts w:ascii="Times New Roman" w:eastAsia="Times New Roman" w:hAnsi="Times New Roman" w:cs="Times New Roman"/>
          <w:b/>
          <w:color w:val="auto"/>
          <w:szCs w:val="24"/>
          <w:lang w:val="en-GB" w:eastAsia="en-GB"/>
        </w:rPr>
        <w:t>Contracting authority</w:t>
      </w:r>
      <w:bookmarkEnd w:id="4"/>
    </w:p>
    <w:p w14:paraId="436FF0FE"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Contracting Authority is SADC Secretariat, represented by its Executive Secretary.</w:t>
      </w:r>
    </w:p>
    <w:p w14:paraId="387D24FA" w14:textId="36EF72FF" w:rsidR="00A26CDF" w:rsidRPr="00A26CDF" w:rsidRDefault="00F9305F"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5" w:name="_Toc62107560"/>
      <w:r>
        <w:rPr>
          <w:rFonts w:ascii="Times New Roman" w:eastAsia="Times New Roman" w:hAnsi="Times New Roman" w:cs="Times New Roman"/>
          <w:b/>
          <w:color w:val="auto"/>
          <w:szCs w:val="24"/>
          <w:lang w:val="en-GB" w:eastAsia="en-GB"/>
        </w:rPr>
        <w:t>1.3</w:t>
      </w:r>
      <w:r w:rsidR="00A26CDF" w:rsidRPr="00A26CDF">
        <w:rPr>
          <w:rFonts w:ascii="Times New Roman" w:eastAsia="Times New Roman" w:hAnsi="Times New Roman" w:cs="Times New Roman"/>
          <w:b/>
          <w:color w:val="auto"/>
          <w:szCs w:val="24"/>
          <w:lang w:val="en-GB" w:eastAsia="en-GB"/>
        </w:rPr>
        <w:t>Country background</w:t>
      </w:r>
      <w:bookmarkEnd w:id="5"/>
    </w:p>
    <w:p w14:paraId="34006975"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Southern African Development Community (SADC) is an inter-governmental organization headquartered in Gaborone, Botswana. Its goal is to further socio-economic cooperation and integration as well as political and security cooperation among 16 southern African states.</w:t>
      </w:r>
    </w:p>
    <w:p w14:paraId="0EDA70CB"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Climate variability and change lie behind much-prevailing poverty, food insecurity, and weak economic growth in the region. Most of the poorest people in the region are food insecure, mainly due to their dependence on climate-sensitive livelihoods – predominantly rain-fed agriculture. Changes are expected in crop production, seasonal water resources, malaria prevalence, crop pests and other climate-sensitive aspects of rural life. Hydro-power production, irrigation resources, fisheries, pastoralism, post-harvest industries, and inhabitants of flood-prone settlements, are all at risk from increased climate variability as a result of climate change. </w:t>
      </w:r>
    </w:p>
    <w:p w14:paraId="6D25D391" w14:textId="0F5F8406" w:rsidR="00A26CDF" w:rsidRPr="00A26CDF" w:rsidRDefault="00F9305F"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6" w:name="_Toc62107561"/>
      <w:r>
        <w:rPr>
          <w:rFonts w:ascii="Times New Roman" w:eastAsia="Times New Roman" w:hAnsi="Times New Roman" w:cs="Times New Roman"/>
          <w:b/>
          <w:color w:val="auto"/>
          <w:szCs w:val="24"/>
          <w:lang w:val="en-GB" w:eastAsia="en-GB"/>
        </w:rPr>
        <w:t>1.4</w:t>
      </w:r>
      <w:r w:rsidR="00A26CDF" w:rsidRPr="00A26CDF">
        <w:rPr>
          <w:rFonts w:ascii="Times New Roman" w:eastAsia="Times New Roman" w:hAnsi="Times New Roman" w:cs="Times New Roman"/>
          <w:b/>
          <w:color w:val="auto"/>
          <w:szCs w:val="24"/>
          <w:lang w:val="en-GB" w:eastAsia="en-GB"/>
        </w:rPr>
        <w:t>Current situation in the sector</w:t>
      </w:r>
      <w:bookmarkEnd w:id="6"/>
    </w:p>
    <w:p w14:paraId="5F3247E0"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bookmarkStart w:id="7" w:name="_Toc62107562"/>
      <w:r w:rsidRPr="00A26CDF">
        <w:rPr>
          <w:rFonts w:ascii="Times New Roman" w:eastAsia="Times New Roman" w:hAnsi="Times New Roman" w:cs="Times New Roman"/>
          <w:color w:val="auto"/>
          <w:szCs w:val="24"/>
          <w:lang w:val="en-GB" w:eastAsia="en-GB"/>
        </w:rPr>
        <w:t xml:space="preserve">Under the framework of the 11th European Development Fund (EDF) Intra-ACP Climate Services and related Applications Programme (ClimSA), the Organisation of African, Caribbean and Pacific States (OACPS) in collaboration with the World Meteorological Organization (WMO) and the European Commission support the climate information services value chain in the SADC region with technical and financial assistance, and infrastructure and capacity building to improve wide access and use of climate information, and to enable and encourage the generation and use of climate services and applications for decision making processes at all levels. </w:t>
      </w:r>
    </w:p>
    <w:p w14:paraId="26FC534A"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In this regard, the SADC ClimSA Programme supports the strengthening of the climate services value chain with technical and financial assistance, infrastructure, and capacity development to improve and extend access to and use of climate information, and to enable and encourage the generation and use of climate services and applications for decision-making processes, and implementation of adaptation and risk reduction measures at all levels. The added value of the ClimSA Programme is the provision of science-based climate information to increase resilience by adapting to climate change, namely by addressing and reducing climate risks timely and effectively.</w:t>
      </w:r>
    </w:p>
    <w:p w14:paraId="3913FB7A" w14:textId="52E11D79"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SADC-ClimSA will strengthen the tools to bridge climate services stakeholders and users in climate-sensitive sectors to resource and implement Global Framework for Climate Services (GFCS) at all levels. It will further contribute to six S</w:t>
      </w:r>
      <w:r w:rsidR="00FB16BE">
        <w:rPr>
          <w:rFonts w:ascii="Times New Roman" w:eastAsia="Times New Roman" w:hAnsi="Times New Roman" w:cs="Times New Roman"/>
          <w:color w:val="auto"/>
          <w:szCs w:val="24"/>
          <w:lang w:val="en-GB" w:eastAsia="en-GB"/>
        </w:rPr>
        <w:t xml:space="preserve">ustainable Development </w:t>
      </w:r>
      <w:r w:rsidRPr="00A26CDF">
        <w:rPr>
          <w:rFonts w:ascii="Times New Roman" w:eastAsia="Times New Roman" w:hAnsi="Times New Roman" w:cs="Times New Roman"/>
          <w:color w:val="auto"/>
          <w:szCs w:val="24"/>
          <w:lang w:val="en-GB" w:eastAsia="en-GB"/>
        </w:rPr>
        <w:t>G</w:t>
      </w:r>
      <w:r w:rsidR="00FB16BE">
        <w:rPr>
          <w:rFonts w:ascii="Times New Roman" w:eastAsia="Times New Roman" w:hAnsi="Times New Roman" w:cs="Times New Roman"/>
          <w:color w:val="auto"/>
          <w:szCs w:val="24"/>
          <w:lang w:val="en-GB" w:eastAsia="en-GB"/>
        </w:rPr>
        <w:t>oal</w:t>
      </w:r>
      <w:r w:rsidRPr="00A26CDF">
        <w:rPr>
          <w:rFonts w:ascii="Times New Roman" w:eastAsia="Times New Roman" w:hAnsi="Times New Roman" w:cs="Times New Roman"/>
          <w:color w:val="auto"/>
          <w:szCs w:val="24"/>
          <w:lang w:val="en-GB" w:eastAsia="en-GB"/>
        </w:rPr>
        <w:t>s</w:t>
      </w:r>
      <w:r w:rsidR="00FB16BE">
        <w:rPr>
          <w:rFonts w:ascii="Times New Roman" w:eastAsia="Times New Roman" w:hAnsi="Times New Roman" w:cs="Times New Roman"/>
          <w:color w:val="auto"/>
          <w:szCs w:val="24"/>
          <w:lang w:val="en-GB" w:eastAsia="en-GB"/>
        </w:rPr>
        <w:t xml:space="preserve">  (SDGs)</w:t>
      </w:r>
      <w:r w:rsidRPr="00A26CDF">
        <w:rPr>
          <w:rFonts w:ascii="Times New Roman" w:eastAsia="Times New Roman" w:hAnsi="Times New Roman" w:cs="Times New Roman"/>
          <w:color w:val="auto"/>
          <w:szCs w:val="24"/>
          <w:lang w:val="en-GB" w:eastAsia="en-GB"/>
        </w:rPr>
        <w:t xml:space="preserve"> (1, 2, 5, 7, 13, 15) by (i) building the resilience of poor people and minimizing the risk to climate-related extreme events and early warning, (ii) enhancing food production through improved uptake, access and use of food-security tailored climate </w:t>
      </w:r>
      <w:r w:rsidRPr="00A26CDF">
        <w:rPr>
          <w:rFonts w:ascii="Times New Roman" w:eastAsia="Times New Roman" w:hAnsi="Times New Roman" w:cs="Times New Roman"/>
          <w:color w:val="auto"/>
          <w:szCs w:val="24"/>
          <w:lang w:val="en-GB" w:eastAsia="en-GB"/>
        </w:rPr>
        <w:lastRenderedPageBreak/>
        <w:t xml:space="preserve">services through engagements of the regional stakeholders (iii) enhancing cooperation between institutions to tackle a major issue of common concern i.e. supports improvement and capacity building on use of climate services for improved adaptation planning from regional down to national and local levels. </w:t>
      </w:r>
    </w:p>
    <w:p w14:paraId="4EA336A2" w14:textId="77777777" w:rsidR="00A26CDF" w:rsidRPr="00A26CDF" w:rsidRDefault="00A26CDF" w:rsidP="00A26CDF">
      <w:pPr>
        <w:spacing w:after="40" w:line="240" w:lineRule="auto"/>
        <w:ind w:left="0" w:firstLine="0"/>
        <w:rPr>
          <w:rFonts w:ascii="Arial" w:eastAsia="Times New Roman" w:hAnsi="Arial" w:cs="Arial"/>
          <w:bCs/>
          <w:sz w:val="22"/>
          <w:lang w:val="en-GB" w:eastAsia="en-GB"/>
        </w:rPr>
      </w:pPr>
    </w:p>
    <w:p w14:paraId="6673D159" w14:textId="77777777" w:rsidR="00A26CDF" w:rsidRPr="00A26CDF" w:rsidRDefault="00A26CDF" w:rsidP="00A26CDF">
      <w:pPr>
        <w:spacing w:after="4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specific objectives of the ClimSA programme are to:</w:t>
      </w:r>
    </w:p>
    <w:p w14:paraId="04331DC6" w14:textId="77777777" w:rsidR="00A26CDF" w:rsidRPr="00A26CDF" w:rsidRDefault="00A26CDF" w:rsidP="00A26CDF">
      <w:pPr>
        <w:spacing w:after="4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(1) ensure improved interaction between the users, researchers and climate services providers in the SADC region through structured and strengthened User Interface Platforms (UIPs);</w:t>
      </w:r>
    </w:p>
    <w:p w14:paraId="3809F19F" w14:textId="77777777" w:rsidR="00A26CDF" w:rsidRPr="00A26CDF" w:rsidRDefault="00A26CDF" w:rsidP="00A26CDF">
      <w:pPr>
        <w:spacing w:after="4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(2) guarantee the provision of climate services at regional and national levels; </w:t>
      </w:r>
    </w:p>
    <w:p w14:paraId="70873F8B" w14:textId="2E6ED791" w:rsidR="00A26CDF" w:rsidRPr="00A26CDF" w:rsidRDefault="00A26CDF" w:rsidP="00A26CDF">
      <w:pPr>
        <w:spacing w:after="4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(3) expand access to climate </w:t>
      </w:r>
      <w:r w:rsidR="0094099C" w:rsidRPr="00A26CDF">
        <w:rPr>
          <w:rFonts w:ascii="Times New Roman" w:eastAsia="Times New Roman" w:hAnsi="Times New Roman" w:cs="Times New Roman"/>
          <w:color w:val="auto"/>
          <w:szCs w:val="24"/>
          <w:lang w:val="en-GB" w:eastAsia="en-GB"/>
        </w:rPr>
        <w:t>information.</w:t>
      </w:r>
      <w:r w:rsidRPr="00A26CDF">
        <w:rPr>
          <w:rFonts w:ascii="Times New Roman" w:eastAsia="Times New Roman" w:hAnsi="Times New Roman" w:cs="Times New Roman"/>
          <w:color w:val="auto"/>
          <w:szCs w:val="24"/>
          <w:lang w:val="en-GB" w:eastAsia="en-GB"/>
        </w:rPr>
        <w:t xml:space="preserve"> </w:t>
      </w:r>
    </w:p>
    <w:p w14:paraId="0F9DAF16" w14:textId="77777777" w:rsidR="00A26CDF" w:rsidRPr="00A26CDF" w:rsidRDefault="00A26CDF" w:rsidP="00A26CDF">
      <w:pPr>
        <w:spacing w:after="4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(4) enhance the capacity to generate and apply climate information and products; and </w:t>
      </w:r>
    </w:p>
    <w:p w14:paraId="2F528E93" w14:textId="77777777" w:rsidR="00A26CDF" w:rsidRPr="00A26CDF" w:rsidRDefault="00A26CDF" w:rsidP="00A26CDF">
      <w:pPr>
        <w:spacing w:after="4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(5) mainstream climate services into policy processes at regional and national levels. </w:t>
      </w:r>
    </w:p>
    <w:p w14:paraId="0D345DFE"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p>
    <w:p w14:paraId="2D06A2C8" w14:textId="41E5DE14" w:rsidR="00A26CDF" w:rsidRPr="00A26CDF" w:rsidRDefault="00F9305F" w:rsidP="00A26CDF">
      <w:pPr>
        <w:keepNext/>
        <w:tabs>
          <w:tab w:val="num" w:pos="480"/>
        </w:tabs>
        <w:spacing w:before="240" w:after="120" w:line="240" w:lineRule="auto"/>
        <w:ind w:left="482" w:hanging="482"/>
        <w:outlineLvl w:val="0"/>
        <w:rPr>
          <w:rFonts w:ascii="Times New Roman" w:eastAsia="Times New Roman" w:hAnsi="Times New Roman" w:cs="Times New Roman"/>
          <w:b/>
          <w:smallCaps/>
          <w:color w:val="auto"/>
          <w:kern w:val="28"/>
          <w:sz w:val="28"/>
          <w:szCs w:val="28"/>
          <w:lang w:val="en-GB" w:eastAsia="en-GB"/>
        </w:rPr>
      </w:pPr>
      <w:bookmarkStart w:id="8" w:name="_Toc62107563"/>
      <w:bookmarkEnd w:id="7"/>
      <w:r>
        <w:rPr>
          <w:rFonts w:ascii="Times New Roman" w:eastAsia="Times New Roman" w:hAnsi="Times New Roman" w:cs="Times New Roman"/>
          <w:b/>
          <w:smallCaps/>
          <w:color w:val="auto"/>
          <w:kern w:val="28"/>
          <w:sz w:val="28"/>
          <w:szCs w:val="28"/>
          <w:lang w:val="en-GB" w:eastAsia="en-GB"/>
        </w:rPr>
        <w:t>2.0</w:t>
      </w:r>
      <w:r w:rsidR="00A26CDF" w:rsidRPr="00A26CDF">
        <w:rPr>
          <w:rFonts w:ascii="Times New Roman" w:eastAsia="Times New Roman" w:hAnsi="Times New Roman" w:cs="Times New Roman"/>
          <w:b/>
          <w:smallCaps/>
          <w:color w:val="auto"/>
          <w:kern w:val="28"/>
          <w:sz w:val="28"/>
          <w:szCs w:val="28"/>
          <w:lang w:val="en-GB" w:eastAsia="en-GB"/>
        </w:rPr>
        <w:t>OBJECTIVE, PURPOSE &amp; EXPECTED RESULTS</w:t>
      </w:r>
      <w:bookmarkEnd w:id="8"/>
    </w:p>
    <w:p w14:paraId="729F8D66" w14:textId="7C02FC67" w:rsidR="00A26CDF" w:rsidRPr="00A26CDF" w:rsidRDefault="00F9305F"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9" w:name="_Toc62107564"/>
      <w:r>
        <w:rPr>
          <w:rFonts w:ascii="Times New Roman" w:eastAsia="Times New Roman" w:hAnsi="Times New Roman" w:cs="Times New Roman"/>
          <w:b/>
          <w:color w:val="auto"/>
          <w:szCs w:val="24"/>
          <w:lang w:val="en-GB" w:eastAsia="en-GB"/>
        </w:rPr>
        <w:t>2.1</w:t>
      </w:r>
      <w:r w:rsidR="00A26CDF" w:rsidRPr="00A26CDF">
        <w:rPr>
          <w:rFonts w:ascii="Times New Roman" w:eastAsia="Times New Roman" w:hAnsi="Times New Roman" w:cs="Times New Roman"/>
          <w:b/>
          <w:color w:val="auto"/>
          <w:szCs w:val="24"/>
          <w:lang w:val="en-GB" w:eastAsia="en-GB"/>
        </w:rPr>
        <w:t>Overall objective</w:t>
      </w:r>
      <w:bookmarkEnd w:id="9"/>
    </w:p>
    <w:p w14:paraId="6E006B7A" w14:textId="77777777" w:rsidR="00A26CDF" w:rsidRPr="00A26CDF" w:rsidRDefault="00A26CDF" w:rsidP="00A26CDF">
      <w:pPr>
        <w:tabs>
          <w:tab w:val="left" w:pos="2161"/>
        </w:tabs>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The Consultant is expected to develop the Regional Strategic Plan and Framework for Water and Climate Services and the respective Action Plan for the SADC region. </w:t>
      </w:r>
    </w:p>
    <w:p w14:paraId="2128170A" w14:textId="77777777" w:rsidR="00A26CDF" w:rsidRPr="00A26CDF" w:rsidRDefault="00A26CDF" w:rsidP="00A26CDF">
      <w:pPr>
        <w:spacing w:after="0" w:line="240" w:lineRule="auto"/>
        <w:ind w:left="851" w:firstLine="0"/>
        <w:rPr>
          <w:rFonts w:ascii="Times New Roman" w:eastAsia="Times New Roman" w:hAnsi="Times New Roman" w:cs="Times New Roman"/>
          <w:color w:val="auto"/>
          <w:szCs w:val="24"/>
          <w:lang w:val="en-GB" w:eastAsia="en-GB"/>
        </w:rPr>
      </w:pPr>
    </w:p>
    <w:p w14:paraId="1A08ADE1" w14:textId="77777777" w:rsidR="00A26CDF" w:rsidRPr="00A26CDF" w:rsidRDefault="00A26CDF" w:rsidP="00A26CDF">
      <w:pPr>
        <w:spacing w:after="120" w:line="276"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two main objectives of the Regional Framework for the Water and Climate Services RFWCS are the following:</w:t>
      </w:r>
    </w:p>
    <w:p w14:paraId="5A036302" w14:textId="77777777" w:rsidR="00A26CDF" w:rsidRPr="00A26CDF" w:rsidRDefault="00A26CDF" w:rsidP="00CC41EB">
      <w:pPr>
        <w:numPr>
          <w:ilvl w:val="0"/>
          <w:numId w:val="27"/>
        </w:numPr>
        <w:spacing w:after="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Provide leadership on weather, water, and climate services delivery by establishing a common vision, identifying key priority capacity needs, and identifying key priority action and resource requirements for service delivery in support of resilience and development within the region; and </w:t>
      </w:r>
    </w:p>
    <w:p w14:paraId="4EFA2E80" w14:textId="77777777" w:rsidR="00A26CDF" w:rsidRPr="00A26CDF" w:rsidRDefault="00A26CDF" w:rsidP="00CC41EB">
      <w:pPr>
        <w:numPr>
          <w:ilvl w:val="0"/>
          <w:numId w:val="27"/>
        </w:numPr>
        <w:spacing w:after="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Facilitate integration and coordination of regional institutions and enable them to work together to co-design, co-produce, communicate, deliver, and use weather, water, and climate services for decision-making in climate-sensitive sectors at a regional level, and in turn, support the establishment of National Framework for Water, and Climate Services across the region.</w:t>
      </w:r>
    </w:p>
    <w:p w14:paraId="3E624C03" w14:textId="5D96002D" w:rsidR="00A26CDF" w:rsidRPr="00A26CDF" w:rsidRDefault="00F9305F" w:rsidP="00D849B0">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10" w:name="_Toc62107565"/>
      <w:r>
        <w:rPr>
          <w:rFonts w:ascii="Times New Roman" w:eastAsia="Times New Roman" w:hAnsi="Times New Roman" w:cs="Times New Roman"/>
          <w:b/>
          <w:color w:val="auto"/>
          <w:szCs w:val="24"/>
          <w:lang w:val="en-GB" w:eastAsia="en-GB"/>
        </w:rPr>
        <w:t>2.2</w:t>
      </w:r>
      <w:r w:rsidR="00A26CDF" w:rsidRPr="00A26CDF">
        <w:rPr>
          <w:rFonts w:ascii="Times New Roman" w:eastAsia="Times New Roman" w:hAnsi="Times New Roman" w:cs="Times New Roman"/>
          <w:b/>
          <w:color w:val="auto"/>
          <w:szCs w:val="24"/>
          <w:lang w:val="en-GB" w:eastAsia="en-GB"/>
        </w:rPr>
        <w:t>Purpose (Specific Objective)</w:t>
      </w:r>
      <w:bookmarkEnd w:id="10"/>
    </w:p>
    <w:p w14:paraId="5C0AE555" w14:textId="77777777" w:rsidR="00A26CDF" w:rsidRPr="00A26CDF" w:rsidRDefault="00A26CDF" w:rsidP="00A26CDF">
      <w:pPr>
        <w:tabs>
          <w:tab w:val="left" w:pos="2161"/>
        </w:tabs>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The purpose of this assignment is to assist the SADC Climate Service Centre and its partner institutions at the regional level to establish a Regional Strategic Plan and Framework for, Water and Climate Services and the respective Action Plan. This Strategic Plan and Framework will focus on the entire value chain for the production and application of water and climate services, addressing the regional priority areas such as Water, Energy agriculture and food security. These include:  </w:t>
      </w:r>
    </w:p>
    <w:p w14:paraId="290CCA58" w14:textId="77777777" w:rsidR="00A26CDF" w:rsidRPr="00A26CDF" w:rsidRDefault="00A26CDF" w:rsidP="00CC41EB">
      <w:pPr>
        <w:numPr>
          <w:ilvl w:val="0"/>
          <w:numId w:val="27"/>
        </w:numPr>
        <w:spacing w:after="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Identify key stakeholders required in order to develop, deliver and apply better water, and climate services; through the co-design and co-production of products and services (i.e. Ministry of Agriculture, Water, etc.), including the private sector, academia, NGOs and local communities);</w:t>
      </w:r>
    </w:p>
    <w:p w14:paraId="6ABB4AFD" w14:textId="2F4AEA56" w:rsidR="00A26CDF" w:rsidRPr="00A26CDF" w:rsidRDefault="00A26CDF" w:rsidP="00CC41EB">
      <w:pPr>
        <w:numPr>
          <w:ilvl w:val="0"/>
          <w:numId w:val="27"/>
        </w:numPr>
        <w:spacing w:after="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lastRenderedPageBreak/>
        <w:t>Assessing the baseline capacity of the R</w:t>
      </w:r>
      <w:r w:rsidR="00B43EED">
        <w:rPr>
          <w:rFonts w:ascii="Times New Roman" w:eastAsia="Times New Roman" w:hAnsi="Times New Roman" w:cs="Times New Roman"/>
          <w:color w:val="auto"/>
          <w:szCs w:val="24"/>
          <w:lang w:val="en-GB" w:eastAsia="en-GB"/>
        </w:rPr>
        <w:t xml:space="preserve">egional </w:t>
      </w:r>
      <w:r w:rsidRPr="00A26CDF">
        <w:rPr>
          <w:rFonts w:ascii="Times New Roman" w:eastAsia="Times New Roman" w:hAnsi="Times New Roman" w:cs="Times New Roman"/>
          <w:color w:val="auto"/>
          <w:szCs w:val="24"/>
          <w:lang w:val="en-GB" w:eastAsia="en-GB"/>
        </w:rPr>
        <w:t>C</w:t>
      </w:r>
      <w:r w:rsidR="00B43EED">
        <w:rPr>
          <w:rFonts w:ascii="Times New Roman" w:eastAsia="Times New Roman" w:hAnsi="Times New Roman" w:cs="Times New Roman"/>
          <w:color w:val="auto"/>
          <w:szCs w:val="24"/>
          <w:lang w:val="en-GB" w:eastAsia="en-GB"/>
        </w:rPr>
        <w:t xml:space="preserve">limate </w:t>
      </w:r>
      <w:r w:rsidRPr="00A26CDF">
        <w:rPr>
          <w:rFonts w:ascii="Times New Roman" w:eastAsia="Times New Roman" w:hAnsi="Times New Roman" w:cs="Times New Roman"/>
          <w:color w:val="auto"/>
          <w:szCs w:val="24"/>
          <w:lang w:val="en-GB" w:eastAsia="en-GB"/>
        </w:rPr>
        <w:t>C</w:t>
      </w:r>
      <w:r w:rsidR="00B43EED">
        <w:rPr>
          <w:rFonts w:ascii="Times New Roman" w:eastAsia="Times New Roman" w:hAnsi="Times New Roman" w:cs="Times New Roman"/>
          <w:color w:val="auto"/>
          <w:szCs w:val="24"/>
          <w:lang w:val="en-GB" w:eastAsia="en-GB"/>
        </w:rPr>
        <w:t>entre</w:t>
      </w:r>
      <w:r w:rsidRPr="00A26CDF">
        <w:rPr>
          <w:rFonts w:ascii="Times New Roman" w:eastAsia="Times New Roman" w:hAnsi="Times New Roman" w:cs="Times New Roman"/>
          <w:color w:val="auto"/>
          <w:szCs w:val="24"/>
          <w:lang w:val="en-GB" w:eastAsia="en-GB"/>
        </w:rPr>
        <w:t>s and R</w:t>
      </w:r>
      <w:r w:rsidR="00B43EED">
        <w:rPr>
          <w:rFonts w:ascii="Times New Roman" w:eastAsia="Times New Roman" w:hAnsi="Times New Roman" w:cs="Times New Roman"/>
          <w:color w:val="auto"/>
          <w:szCs w:val="24"/>
          <w:lang w:val="en-GB" w:eastAsia="en-GB"/>
        </w:rPr>
        <w:t xml:space="preserve">egional </w:t>
      </w:r>
      <w:r w:rsidRPr="00A26CDF">
        <w:rPr>
          <w:rFonts w:ascii="Times New Roman" w:eastAsia="Times New Roman" w:hAnsi="Times New Roman" w:cs="Times New Roman"/>
          <w:color w:val="auto"/>
          <w:szCs w:val="24"/>
          <w:lang w:val="en-GB" w:eastAsia="en-GB"/>
        </w:rPr>
        <w:t>E</w:t>
      </w:r>
      <w:r w:rsidR="00B43EED">
        <w:rPr>
          <w:rFonts w:ascii="Times New Roman" w:eastAsia="Times New Roman" w:hAnsi="Times New Roman" w:cs="Times New Roman"/>
          <w:color w:val="auto"/>
          <w:szCs w:val="24"/>
          <w:lang w:val="en-GB" w:eastAsia="en-GB"/>
        </w:rPr>
        <w:t>conomi</w:t>
      </w:r>
      <w:r w:rsidR="00057D7C">
        <w:rPr>
          <w:rFonts w:ascii="Times New Roman" w:eastAsia="Times New Roman" w:hAnsi="Times New Roman" w:cs="Times New Roman"/>
          <w:color w:val="auto"/>
          <w:szCs w:val="24"/>
          <w:lang w:val="en-GB" w:eastAsia="en-GB"/>
        </w:rPr>
        <w:t>c</w:t>
      </w:r>
      <w:r w:rsidR="00B43EED">
        <w:rPr>
          <w:rFonts w:ascii="Times New Roman" w:eastAsia="Times New Roman" w:hAnsi="Times New Roman" w:cs="Times New Roman"/>
          <w:color w:val="auto"/>
          <w:szCs w:val="24"/>
          <w:lang w:val="en-GB" w:eastAsia="en-GB"/>
        </w:rPr>
        <w:t xml:space="preserve"> </w:t>
      </w:r>
      <w:r w:rsidRPr="00A26CDF">
        <w:rPr>
          <w:rFonts w:ascii="Times New Roman" w:eastAsia="Times New Roman" w:hAnsi="Times New Roman" w:cs="Times New Roman"/>
          <w:color w:val="auto"/>
          <w:szCs w:val="24"/>
          <w:lang w:val="en-GB" w:eastAsia="en-GB"/>
        </w:rPr>
        <w:t>C</w:t>
      </w:r>
      <w:r w:rsidR="00B43EED">
        <w:rPr>
          <w:rFonts w:ascii="Times New Roman" w:eastAsia="Times New Roman" w:hAnsi="Times New Roman" w:cs="Times New Roman"/>
          <w:color w:val="auto"/>
          <w:szCs w:val="24"/>
          <w:lang w:val="en-GB" w:eastAsia="en-GB"/>
        </w:rPr>
        <w:t>ommunitie</w:t>
      </w:r>
      <w:r w:rsidRPr="00A26CDF">
        <w:rPr>
          <w:rFonts w:ascii="Times New Roman" w:eastAsia="Times New Roman" w:hAnsi="Times New Roman" w:cs="Times New Roman"/>
          <w:color w:val="auto"/>
          <w:szCs w:val="24"/>
          <w:lang w:val="en-GB" w:eastAsia="en-GB"/>
        </w:rPr>
        <w:t>s to understand current needs and gaps to deliver requested impact-based forecasts and serve user needs.</w:t>
      </w:r>
    </w:p>
    <w:p w14:paraId="2E38AE84" w14:textId="77777777" w:rsidR="00A26CDF" w:rsidRPr="00A26CDF" w:rsidRDefault="00A26CDF" w:rsidP="00CC41EB">
      <w:pPr>
        <w:numPr>
          <w:ilvl w:val="0"/>
          <w:numId w:val="27"/>
        </w:numPr>
        <w:spacing w:after="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Identify and document existing and priority products and services to meet the needs of the weather, water and climate services value chain (users / providers / co-producers / communicators / boundary organizations / enablers / partners);</w:t>
      </w:r>
    </w:p>
    <w:p w14:paraId="4F8BD94A" w14:textId="77777777" w:rsidR="00A26CDF" w:rsidRPr="00A26CDF" w:rsidRDefault="00A26CDF" w:rsidP="00CC41EB">
      <w:pPr>
        <w:numPr>
          <w:ilvl w:val="0"/>
          <w:numId w:val="27"/>
        </w:numPr>
        <w:spacing w:after="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Based on the identified user needs, prepare a Regional Strategic Plan and a Regional Framework for Water and Climate Services (RFWCS) (through a consultative process) thereby reinforcing the regional platform for the engagement of all key stakeholders who will act as a coordination and collaboration mechanism to facilitate the identification of needs and priority actions. </w:t>
      </w:r>
    </w:p>
    <w:p w14:paraId="431BD5D5" w14:textId="298D872B" w:rsidR="00A26CDF" w:rsidRPr="00A26CDF" w:rsidRDefault="00A26CDF" w:rsidP="00CC41EB">
      <w:pPr>
        <w:numPr>
          <w:ilvl w:val="0"/>
          <w:numId w:val="27"/>
        </w:numPr>
        <w:spacing w:after="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Develop a complementary Action Plan to enable the implementation of the Regional Strategic Plan and a Regional Framework for Water and Climate Services (RFWCS), identifying the key user needs and the key priorities in terms of human, infrastructural, institutional and governance, fiscal and legal capacity improvements needed for the modernization of the SADC-C</w:t>
      </w:r>
      <w:r w:rsidR="002E6847">
        <w:rPr>
          <w:rFonts w:ascii="Times New Roman" w:eastAsia="Times New Roman" w:hAnsi="Times New Roman" w:cs="Times New Roman"/>
          <w:color w:val="auto"/>
          <w:szCs w:val="24"/>
          <w:lang w:val="en-GB" w:eastAsia="en-GB"/>
        </w:rPr>
        <w:t xml:space="preserve">limate </w:t>
      </w:r>
      <w:r w:rsidRPr="00A26CDF">
        <w:rPr>
          <w:rFonts w:ascii="Times New Roman" w:eastAsia="Times New Roman" w:hAnsi="Times New Roman" w:cs="Times New Roman"/>
          <w:color w:val="auto"/>
          <w:szCs w:val="24"/>
          <w:lang w:val="en-GB" w:eastAsia="en-GB"/>
        </w:rPr>
        <w:t>S</w:t>
      </w:r>
      <w:r w:rsidR="002E6847">
        <w:rPr>
          <w:rFonts w:ascii="Times New Roman" w:eastAsia="Times New Roman" w:hAnsi="Times New Roman" w:cs="Times New Roman"/>
          <w:color w:val="auto"/>
          <w:szCs w:val="24"/>
          <w:lang w:val="en-GB" w:eastAsia="en-GB"/>
        </w:rPr>
        <w:t xml:space="preserve">ervice </w:t>
      </w:r>
      <w:r w:rsidRPr="00A26CDF">
        <w:rPr>
          <w:rFonts w:ascii="Times New Roman" w:eastAsia="Times New Roman" w:hAnsi="Times New Roman" w:cs="Times New Roman"/>
          <w:color w:val="auto"/>
          <w:szCs w:val="24"/>
          <w:lang w:val="en-GB" w:eastAsia="en-GB"/>
        </w:rPr>
        <w:t>C</w:t>
      </w:r>
      <w:r w:rsidR="002E6847">
        <w:rPr>
          <w:rFonts w:ascii="Times New Roman" w:eastAsia="Times New Roman" w:hAnsi="Times New Roman" w:cs="Times New Roman"/>
          <w:color w:val="auto"/>
          <w:szCs w:val="24"/>
          <w:lang w:val="en-GB" w:eastAsia="en-GB"/>
        </w:rPr>
        <w:t>entre</w:t>
      </w:r>
      <w:r w:rsidRPr="00A26CDF">
        <w:rPr>
          <w:rFonts w:ascii="Times New Roman" w:eastAsia="Times New Roman" w:hAnsi="Times New Roman" w:cs="Times New Roman"/>
          <w:color w:val="auto"/>
          <w:szCs w:val="24"/>
          <w:lang w:val="en-GB" w:eastAsia="en-GB"/>
        </w:rPr>
        <w:t xml:space="preserve"> to deliver improved services, that are based upon identified user needs for weather, water and climate services. </w:t>
      </w:r>
    </w:p>
    <w:p w14:paraId="1DE72014" w14:textId="77777777" w:rsidR="00A26CDF" w:rsidRPr="00A26CDF" w:rsidRDefault="00A26CDF" w:rsidP="00A26CDF">
      <w:pPr>
        <w:widowControl w:val="0"/>
        <w:spacing w:before="240" w:after="240" w:line="240" w:lineRule="auto"/>
        <w:ind w:left="0" w:firstLine="0"/>
        <w:rPr>
          <w:rFonts w:ascii="Arial" w:eastAsia="Times New Roman" w:hAnsi="Arial" w:cs="Arial"/>
          <w:color w:val="auto"/>
          <w:sz w:val="22"/>
          <w:lang w:val="en-GB" w:eastAsia="en-GB"/>
        </w:rPr>
      </w:pPr>
      <w:r w:rsidRPr="00A26CDF">
        <w:rPr>
          <w:rFonts w:ascii="Times New Roman" w:eastAsia="Times New Roman" w:hAnsi="Times New Roman" w:cs="Times New Roman"/>
          <w:color w:val="auto"/>
          <w:szCs w:val="24"/>
          <w:lang w:val="en-GB" w:eastAsia="en-GB"/>
        </w:rPr>
        <w:t>The Consultant should refer to the Handbook on strategic planning</w:t>
      </w:r>
      <w:r w:rsidRPr="00A26CDF">
        <w:rPr>
          <w:rFonts w:ascii="Arial" w:eastAsia="Times New Roman" w:hAnsi="Arial" w:cs="Arial"/>
          <w:color w:val="auto"/>
          <w:sz w:val="22"/>
          <w:lang w:val="en-GB" w:eastAsia="en-GB"/>
        </w:rPr>
        <w:t xml:space="preserve">, </w:t>
      </w:r>
      <w:r w:rsidRPr="00A26CDF">
        <w:rPr>
          <w:rFonts w:ascii="Arial" w:eastAsia="Times New Roman" w:hAnsi="Arial" w:cs="Arial"/>
          <w:i/>
          <w:color w:val="auto"/>
          <w:sz w:val="22"/>
          <w:lang w:val="en-GB" w:eastAsia="en-GB"/>
        </w:rPr>
        <w:t>Integrated</w:t>
      </w:r>
      <w:r w:rsidRPr="00A26CDF">
        <w:rPr>
          <w:rFonts w:ascii="Arial" w:eastAsia="Times New Roman" w:hAnsi="Arial" w:cs="Arial"/>
          <w:color w:val="auto"/>
          <w:sz w:val="22"/>
          <w:lang w:val="en-GB" w:eastAsia="en-GB"/>
        </w:rPr>
        <w:t xml:space="preserve"> </w:t>
      </w:r>
      <w:r w:rsidRPr="00A26CDF">
        <w:rPr>
          <w:rFonts w:ascii="Arial" w:eastAsia="Times New Roman" w:hAnsi="Arial" w:cs="Arial"/>
          <w:i/>
          <w:color w:val="auto"/>
          <w:sz w:val="22"/>
          <w:lang w:val="en-GB" w:eastAsia="en-GB"/>
        </w:rPr>
        <w:t>Strategic Planning Handbook</w:t>
      </w:r>
      <w:r w:rsidRPr="00A26CDF">
        <w:rPr>
          <w:rFonts w:ascii="Arial" w:eastAsia="Times New Roman" w:hAnsi="Arial" w:cs="Arial"/>
          <w:color w:val="auto"/>
          <w:sz w:val="22"/>
          <w:lang w:val="en-GB" w:eastAsia="en-GB"/>
        </w:rPr>
        <w:t xml:space="preserve"> (WMO-No. 1180)</w:t>
      </w:r>
      <w:r w:rsidRPr="00A26CDF">
        <w:rPr>
          <w:rFonts w:ascii="TimesNewRomanPS" w:eastAsia="Times New Roman" w:hAnsi="TimesNewRomanPS" w:cs="Arial"/>
          <w:color w:val="auto"/>
          <w:position w:val="6"/>
          <w:sz w:val="22"/>
          <w:lang w:val="en-GB" w:eastAsia="en-GB"/>
        </w:rPr>
        <w:footnoteReference w:id="1"/>
      </w:r>
      <w:r w:rsidRPr="00A26CDF">
        <w:rPr>
          <w:rFonts w:ascii="Arial" w:eastAsia="Times New Roman" w:hAnsi="Arial" w:cs="Arial"/>
          <w:color w:val="auto"/>
          <w:sz w:val="22"/>
          <w:lang w:val="en-GB" w:eastAsia="en-GB"/>
        </w:rPr>
        <w:t xml:space="preserve"> and the </w:t>
      </w:r>
      <w:r w:rsidRPr="00A26CDF">
        <w:rPr>
          <w:rFonts w:ascii="Arial" w:eastAsia="Times New Roman" w:hAnsi="Arial" w:cs="Arial"/>
          <w:i/>
          <w:color w:val="auto"/>
          <w:sz w:val="22"/>
          <w:lang w:val="en-GB" w:eastAsia="en-GB"/>
        </w:rPr>
        <w:t>Step-by-step Guidelines for Establishing a Regional Framework for Climate Services</w:t>
      </w:r>
      <w:r w:rsidRPr="00A26CDF">
        <w:rPr>
          <w:rFonts w:ascii="Arial" w:eastAsia="Times New Roman" w:hAnsi="Arial" w:cs="Arial"/>
          <w:color w:val="auto"/>
          <w:sz w:val="22"/>
          <w:lang w:val="en-GB" w:eastAsia="en-GB"/>
        </w:rPr>
        <w:t xml:space="preserve">, </w:t>
      </w:r>
      <w:r w:rsidRPr="00A26CDF">
        <w:rPr>
          <w:rFonts w:ascii="Times New Roman" w:eastAsia="Times New Roman" w:hAnsi="Times New Roman" w:cs="Times New Roman"/>
          <w:color w:val="auto"/>
          <w:szCs w:val="24"/>
          <w:lang w:val="en-GB" w:eastAsia="en-GB"/>
        </w:rPr>
        <w:t>for guidance throughout this process.</w:t>
      </w:r>
    </w:p>
    <w:p w14:paraId="46C64E9F" w14:textId="77777777" w:rsidR="00A26CDF" w:rsidRPr="00A26CDF" w:rsidRDefault="00A26CDF" w:rsidP="00A26CDF">
      <w:pPr>
        <w:widowControl w:val="0"/>
        <w:spacing w:before="240" w:after="240" w:line="240" w:lineRule="auto"/>
        <w:ind w:left="0" w:firstLine="0"/>
        <w:rPr>
          <w:rFonts w:ascii="Arial" w:eastAsia="Times New Roman" w:hAnsi="Arial" w:cs="Arial"/>
          <w:b/>
          <w:bCs/>
          <w:color w:val="auto"/>
          <w:sz w:val="22"/>
          <w:lang w:val="en-GB" w:eastAsia="en-GB"/>
        </w:rPr>
      </w:pPr>
      <w:r w:rsidRPr="00A26CDF">
        <w:rPr>
          <w:rFonts w:ascii="Arial" w:eastAsia="Times New Roman" w:hAnsi="Arial" w:cs="Arial"/>
          <w:b/>
          <w:bCs/>
          <w:color w:val="auto"/>
          <w:sz w:val="22"/>
          <w:lang w:val="en-GB" w:eastAsia="en-GB"/>
        </w:rPr>
        <w:t>2.3</w:t>
      </w:r>
      <w:r w:rsidRPr="00A26CDF">
        <w:rPr>
          <w:rFonts w:ascii="Arial" w:eastAsia="Times New Roman" w:hAnsi="Arial" w:cs="Arial"/>
          <w:b/>
          <w:bCs/>
          <w:color w:val="auto"/>
          <w:sz w:val="22"/>
          <w:lang w:val="en-GB" w:eastAsia="en-GB"/>
        </w:rPr>
        <w:tab/>
        <w:t>Expected Results</w:t>
      </w:r>
    </w:p>
    <w:p w14:paraId="112E34EC" w14:textId="07CF79A3" w:rsidR="002E6847" w:rsidRDefault="00A26CDF"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 </w:t>
      </w:r>
    </w:p>
    <w:p w14:paraId="4895189C" w14:textId="1264F908" w:rsidR="002E6847" w:rsidRDefault="00A26CDF" w:rsidP="002E6847">
      <w:pPr>
        <w:pStyle w:val="ListParagraph"/>
        <w:numPr>
          <w:ilvl w:val="0"/>
          <w:numId w:val="40"/>
        </w:numPr>
        <w:spacing w:after="0" w:line="240" w:lineRule="auto"/>
        <w:rPr>
          <w:rFonts w:ascii="Times New Roman" w:eastAsia="Times New Roman" w:hAnsi="Times New Roman" w:cs="Times New Roman"/>
          <w:color w:val="auto"/>
          <w:szCs w:val="24"/>
          <w:lang w:val="en-GB" w:eastAsia="en-GB"/>
        </w:rPr>
      </w:pPr>
      <w:r w:rsidRPr="00AD5D7B">
        <w:rPr>
          <w:rFonts w:ascii="Times New Roman" w:eastAsia="Times New Roman" w:hAnsi="Times New Roman" w:cs="Times New Roman"/>
          <w:color w:val="auto"/>
          <w:szCs w:val="24"/>
          <w:lang w:val="en-GB" w:eastAsia="en-GB"/>
        </w:rPr>
        <w:t xml:space="preserve"> Regional Strategic Plan and Framework for Water and Climate Services</w:t>
      </w:r>
      <w:r w:rsidR="00425874">
        <w:rPr>
          <w:rFonts w:ascii="Times New Roman" w:eastAsia="Times New Roman" w:hAnsi="Times New Roman" w:cs="Times New Roman"/>
          <w:color w:val="auto"/>
          <w:szCs w:val="24"/>
          <w:lang w:val="en-GB" w:eastAsia="en-GB"/>
        </w:rPr>
        <w:t xml:space="preserve"> produced</w:t>
      </w:r>
    </w:p>
    <w:p w14:paraId="29BADBC6" w14:textId="46065224" w:rsidR="002E6847" w:rsidRPr="00597D0B" w:rsidRDefault="002E6847" w:rsidP="002E6847">
      <w:pPr>
        <w:pStyle w:val="ListParagraph"/>
        <w:numPr>
          <w:ilvl w:val="0"/>
          <w:numId w:val="40"/>
        </w:numPr>
        <w:spacing w:after="0" w:line="240" w:lineRule="auto"/>
        <w:rPr>
          <w:rFonts w:ascii="Times New Roman" w:eastAsia="Times New Roman" w:hAnsi="Times New Roman" w:cs="Times New Roman"/>
          <w:color w:val="auto"/>
          <w:szCs w:val="24"/>
          <w:lang w:val="en-GB" w:eastAsia="en-GB"/>
        </w:rPr>
      </w:pPr>
      <w:r>
        <w:rPr>
          <w:rFonts w:ascii="Times New Roman" w:eastAsia="Times New Roman" w:hAnsi="Times New Roman" w:cs="Times New Roman"/>
          <w:color w:val="auto"/>
          <w:szCs w:val="24"/>
          <w:lang w:val="en-GB" w:eastAsia="en-GB"/>
        </w:rPr>
        <w:t xml:space="preserve"> </w:t>
      </w:r>
      <w:r w:rsidR="00057D7C">
        <w:rPr>
          <w:rFonts w:ascii="Times New Roman" w:eastAsia="Times New Roman" w:hAnsi="Times New Roman" w:cs="Times New Roman"/>
          <w:color w:val="auto"/>
          <w:szCs w:val="24"/>
          <w:lang w:val="en-GB" w:eastAsia="en-GB"/>
        </w:rPr>
        <w:t>C</w:t>
      </w:r>
      <w:r>
        <w:rPr>
          <w:rFonts w:ascii="Times New Roman" w:eastAsia="Times New Roman" w:hAnsi="Times New Roman" w:cs="Times New Roman"/>
          <w:color w:val="auto"/>
          <w:szCs w:val="24"/>
          <w:lang w:val="en-GB" w:eastAsia="en-GB"/>
        </w:rPr>
        <w:t xml:space="preserve">osted </w:t>
      </w:r>
      <w:r w:rsidR="00A26CDF" w:rsidRPr="00AD5D7B">
        <w:rPr>
          <w:rFonts w:ascii="Times New Roman" w:eastAsia="Times New Roman" w:hAnsi="Times New Roman" w:cs="Times New Roman"/>
          <w:color w:val="auto"/>
          <w:szCs w:val="24"/>
          <w:lang w:val="en-GB" w:eastAsia="en-GB"/>
        </w:rPr>
        <w:t>Action Plan for the</w:t>
      </w:r>
      <w:r>
        <w:rPr>
          <w:rFonts w:ascii="Times New Roman" w:eastAsia="Times New Roman" w:hAnsi="Times New Roman" w:cs="Times New Roman"/>
          <w:color w:val="auto"/>
          <w:szCs w:val="24"/>
          <w:lang w:val="en-GB" w:eastAsia="en-GB"/>
        </w:rPr>
        <w:t xml:space="preserve"> implementation of the </w:t>
      </w:r>
      <w:r w:rsidR="00597D0B">
        <w:rPr>
          <w:rFonts w:ascii="Times New Roman" w:eastAsia="Times New Roman" w:hAnsi="Times New Roman" w:cs="Times New Roman"/>
          <w:color w:val="auto"/>
          <w:szCs w:val="24"/>
          <w:lang w:val="en-GB" w:eastAsia="en-GB"/>
        </w:rPr>
        <w:t>RFWCS in</w:t>
      </w:r>
      <w:r>
        <w:rPr>
          <w:rFonts w:ascii="Times New Roman" w:eastAsia="Times New Roman" w:hAnsi="Times New Roman" w:cs="Times New Roman"/>
          <w:color w:val="auto"/>
          <w:szCs w:val="24"/>
          <w:lang w:val="en-GB" w:eastAsia="en-GB"/>
        </w:rPr>
        <w:t xml:space="preserve"> the </w:t>
      </w:r>
      <w:r w:rsidR="00A26CDF" w:rsidRPr="00AD5D7B">
        <w:rPr>
          <w:rFonts w:ascii="Times New Roman" w:eastAsia="Times New Roman" w:hAnsi="Times New Roman" w:cs="Times New Roman"/>
          <w:color w:val="auto"/>
          <w:szCs w:val="24"/>
          <w:lang w:val="en-GB" w:eastAsia="en-GB"/>
        </w:rPr>
        <w:t xml:space="preserve">SADC </w:t>
      </w:r>
      <w:r w:rsidR="00A26CDF" w:rsidRPr="00597D0B">
        <w:rPr>
          <w:rFonts w:ascii="Times New Roman" w:eastAsia="Times New Roman" w:hAnsi="Times New Roman" w:cs="Times New Roman"/>
          <w:color w:val="auto"/>
          <w:szCs w:val="24"/>
          <w:lang w:val="en-GB" w:eastAsia="en-GB"/>
        </w:rPr>
        <w:t xml:space="preserve">region </w:t>
      </w:r>
      <w:r w:rsidR="00057D7C">
        <w:rPr>
          <w:rFonts w:ascii="Times New Roman" w:eastAsia="Times New Roman" w:hAnsi="Times New Roman" w:cs="Times New Roman"/>
          <w:color w:val="auto"/>
          <w:szCs w:val="24"/>
          <w:lang w:val="en-GB" w:eastAsia="en-GB"/>
        </w:rPr>
        <w:t xml:space="preserve"> developed</w:t>
      </w:r>
    </w:p>
    <w:p w14:paraId="40C2FBCF" w14:textId="70595CC1" w:rsidR="00A26CDF" w:rsidRPr="00597D0B" w:rsidRDefault="00FB16BE" w:rsidP="00AD5D7B">
      <w:pPr>
        <w:pStyle w:val="ListParagraph"/>
        <w:numPr>
          <w:ilvl w:val="0"/>
          <w:numId w:val="40"/>
        </w:numPr>
        <w:spacing w:after="0" w:line="240" w:lineRule="auto"/>
        <w:rPr>
          <w:rFonts w:ascii="Times New Roman" w:eastAsia="Times New Roman" w:hAnsi="Times New Roman" w:cs="Times New Roman"/>
          <w:color w:val="auto"/>
          <w:szCs w:val="24"/>
          <w:lang w:val="en-GB" w:eastAsia="en-GB"/>
        </w:rPr>
      </w:pPr>
      <w:r>
        <w:rPr>
          <w:rFonts w:ascii="Times New Roman" w:eastAsia="Times New Roman" w:hAnsi="Times New Roman" w:cs="Times New Roman"/>
          <w:color w:val="auto"/>
          <w:szCs w:val="24"/>
          <w:lang w:val="en-GB" w:eastAsia="en-GB"/>
        </w:rPr>
        <w:t>T</w:t>
      </w:r>
      <w:r w:rsidR="002E6847" w:rsidRPr="00597D0B">
        <w:rPr>
          <w:rFonts w:ascii="Times New Roman" w:eastAsia="Times New Roman" w:hAnsi="Times New Roman" w:cs="Times New Roman"/>
          <w:color w:val="auto"/>
          <w:szCs w:val="24"/>
          <w:lang w:val="en-GB" w:eastAsia="en-GB"/>
        </w:rPr>
        <w:t xml:space="preserve">he </w:t>
      </w:r>
      <w:r w:rsidR="00A26CDF" w:rsidRPr="00597D0B">
        <w:rPr>
          <w:rFonts w:ascii="Times New Roman" w:eastAsia="Times New Roman" w:hAnsi="Times New Roman" w:cs="Times New Roman"/>
          <w:color w:val="auto"/>
          <w:szCs w:val="24"/>
          <w:lang w:val="en-GB" w:eastAsia="en-GB"/>
        </w:rPr>
        <w:t xml:space="preserve">RFWCS </w:t>
      </w:r>
      <w:r>
        <w:rPr>
          <w:rFonts w:ascii="Times New Roman" w:eastAsia="Times New Roman" w:hAnsi="Times New Roman" w:cs="Times New Roman"/>
          <w:color w:val="auto"/>
          <w:szCs w:val="24"/>
          <w:lang w:val="en-GB" w:eastAsia="en-GB"/>
        </w:rPr>
        <w:t xml:space="preserve">launched </w:t>
      </w:r>
      <w:r w:rsidR="00A26CDF" w:rsidRPr="00597D0B">
        <w:rPr>
          <w:rFonts w:ascii="Times New Roman" w:eastAsia="Times New Roman" w:hAnsi="Times New Roman" w:cs="Times New Roman"/>
          <w:color w:val="auto"/>
          <w:szCs w:val="24"/>
          <w:lang w:val="en-GB" w:eastAsia="en-GB"/>
        </w:rPr>
        <w:t>in the SADC region.</w:t>
      </w:r>
    </w:p>
    <w:p w14:paraId="13430A12" w14:textId="77777777" w:rsidR="00A26CDF" w:rsidRPr="00A26CDF" w:rsidRDefault="00A26CDF" w:rsidP="00A26CDF">
      <w:pPr>
        <w:spacing w:after="0" w:line="240" w:lineRule="auto"/>
        <w:ind w:left="851" w:firstLine="0"/>
        <w:rPr>
          <w:rFonts w:ascii="Arial" w:eastAsia="Times New Roman" w:hAnsi="Arial" w:cs="Arial"/>
          <w:sz w:val="22"/>
          <w:lang w:val="en-GB" w:eastAsia="en-GB"/>
        </w:rPr>
      </w:pPr>
    </w:p>
    <w:p w14:paraId="0DE60E2A" w14:textId="1F38ECAF" w:rsidR="00A26CDF" w:rsidRPr="00A26CDF" w:rsidRDefault="00426EC7" w:rsidP="00A26CDF">
      <w:pPr>
        <w:keepNext/>
        <w:tabs>
          <w:tab w:val="num" w:pos="480"/>
        </w:tabs>
        <w:spacing w:before="240" w:after="120" w:line="240" w:lineRule="auto"/>
        <w:ind w:left="482" w:hanging="482"/>
        <w:outlineLvl w:val="0"/>
        <w:rPr>
          <w:rFonts w:ascii="Times New Roman" w:eastAsia="Times New Roman" w:hAnsi="Times New Roman" w:cs="Times New Roman"/>
          <w:b/>
          <w:smallCaps/>
          <w:color w:val="auto"/>
          <w:kern w:val="28"/>
          <w:sz w:val="28"/>
          <w:szCs w:val="28"/>
          <w:lang w:val="en-GB" w:eastAsia="en-GB"/>
        </w:rPr>
      </w:pPr>
      <w:bookmarkStart w:id="11" w:name="_Toc62107567"/>
      <w:r>
        <w:rPr>
          <w:rFonts w:ascii="Times New Roman" w:eastAsia="Times New Roman" w:hAnsi="Times New Roman" w:cs="Times New Roman"/>
          <w:b/>
          <w:smallCaps/>
          <w:color w:val="auto"/>
          <w:kern w:val="28"/>
          <w:sz w:val="28"/>
          <w:szCs w:val="28"/>
          <w:lang w:val="en-GB" w:eastAsia="en-GB"/>
        </w:rPr>
        <w:t>3.0</w:t>
      </w:r>
      <w:r w:rsidR="00A26CDF" w:rsidRPr="00A26CDF">
        <w:rPr>
          <w:rFonts w:ascii="Times New Roman" w:eastAsia="Times New Roman" w:hAnsi="Times New Roman" w:cs="Times New Roman"/>
          <w:b/>
          <w:smallCaps/>
          <w:color w:val="auto"/>
          <w:kern w:val="28"/>
          <w:sz w:val="28"/>
          <w:szCs w:val="28"/>
          <w:lang w:val="en-GB" w:eastAsia="en-GB"/>
        </w:rPr>
        <w:t>ASSUMPTIONS &amp; RISKS</w:t>
      </w:r>
      <w:bookmarkEnd w:id="11"/>
    </w:p>
    <w:p w14:paraId="4DBA0885" w14:textId="0676DCF2" w:rsidR="00A26CDF" w:rsidRPr="00A26CDF" w:rsidRDefault="00426EC7"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12" w:name="_Toc62107568"/>
      <w:r>
        <w:rPr>
          <w:rFonts w:ascii="Times New Roman" w:eastAsia="Times New Roman" w:hAnsi="Times New Roman" w:cs="Times New Roman"/>
          <w:b/>
          <w:color w:val="auto"/>
          <w:szCs w:val="24"/>
          <w:lang w:val="en-GB" w:eastAsia="en-GB"/>
        </w:rPr>
        <w:t>3.1</w:t>
      </w:r>
      <w:r w:rsidR="00A26CDF" w:rsidRPr="00A26CDF">
        <w:rPr>
          <w:rFonts w:ascii="Times New Roman" w:eastAsia="Times New Roman" w:hAnsi="Times New Roman" w:cs="Times New Roman"/>
          <w:b/>
          <w:color w:val="auto"/>
          <w:szCs w:val="24"/>
          <w:lang w:val="en-GB" w:eastAsia="en-GB"/>
        </w:rPr>
        <w:t xml:space="preserve">Assumptions underlying the </w:t>
      </w:r>
      <w:bookmarkEnd w:id="12"/>
      <w:r w:rsidR="00A26CDF" w:rsidRPr="00A26CDF">
        <w:rPr>
          <w:rFonts w:ascii="Times New Roman" w:eastAsia="Times New Roman" w:hAnsi="Times New Roman" w:cs="Times New Roman"/>
          <w:b/>
          <w:color w:val="auto"/>
          <w:szCs w:val="24"/>
          <w:lang w:val="en-GB" w:eastAsia="en-GB"/>
        </w:rPr>
        <w:t xml:space="preserve">project. </w:t>
      </w:r>
    </w:p>
    <w:p w14:paraId="74E5B70C" w14:textId="014DF9E3" w:rsidR="00A26CDF" w:rsidRDefault="00A26CDF" w:rsidP="00A26CDF">
      <w:pPr>
        <w:spacing w:after="0" w:line="240" w:lineRule="auto"/>
        <w:ind w:left="0" w:firstLine="0"/>
        <w:rPr>
          <w:rFonts w:ascii="Times New Roman" w:eastAsia="Times New Roman" w:hAnsi="Times New Roman" w:cs="Times New Roman"/>
          <w:color w:val="auto"/>
          <w:szCs w:val="24"/>
          <w:lang w:val="en-GB" w:eastAsia="en-GB"/>
        </w:rPr>
      </w:pPr>
      <w:bookmarkStart w:id="13" w:name="_Toc62107569"/>
      <w:r w:rsidRPr="00A26CDF">
        <w:rPr>
          <w:rFonts w:ascii="Times New Roman" w:eastAsia="Times New Roman" w:hAnsi="Times New Roman" w:cs="Times New Roman"/>
          <w:color w:val="auto"/>
          <w:szCs w:val="24"/>
          <w:lang w:val="en-GB" w:eastAsia="en-GB"/>
        </w:rPr>
        <w:t xml:space="preserve">Once the Regional Framework for Water and Climate Services is launched SADC will work jointly with Member States to customize and implement it. </w:t>
      </w:r>
    </w:p>
    <w:p w14:paraId="277829B8" w14:textId="492D27B3" w:rsidR="00426EC7" w:rsidRDefault="00426EC7" w:rsidP="00A26CDF">
      <w:pPr>
        <w:spacing w:after="0" w:line="240" w:lineRule="auto"/>
        <w:ind w:left="0" w:firstLine="0"/>
        <w:rPr>
          <w:rFonts w:ascii="Times New Roman" w:eastAsia="Times New Roman" w:hAnsi="Times New Roman" w:cs="Times New Roman"/>
          <w:color w:val="auto"/>
          <w:szCs w:val="24"/>
          <w:lang w:val="en-GB" w:eastAsia="en-GB"/>
        </w:rPr>
      </w:pPr>
    </w:p>
    <w:p w14:paraId="6458D7DD" w14:textId="363A7CED" w:rsidR="00426EC7" w:rsidRPr="00A26CDF" w:rsidRDefault="00426EC7" w:rsidP="00A26CDF">
      <w:pPr>
        <w:spacing w:after="0" w:line="240" w:lineRule="auto"/>
        <w:ind w:left="0" w:firstLine="0"/>
        <w:rPr>
          <w:rFonts w:ascii="Times New Roman" w:eastAsia="Times New Roman" w:hAnsi="Times New Roman" w:cs="Times New Roman"/>
          <w:color w:val="auto"/>
          <w:szCs w:val="24"/>
          <w:lang w:val="en-GB" w:eastAsia="en-GB"/>
        </w:rPr>
      </w:pPr>
    </w:p>
    <w:p w14:paraId="2BAC344F" w14:textId="08EAC6BD" w:rsidR="00A26CDF" w:rsidRPr="00A26CDF" w:rsidRDefault="00426EC7"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r>
        <w:rPr>
          <w:rFonts w:ascii="Times New Roman" w:eastAsia="Times New Roman" w:hAnsi="Times New Roman" w:cs="Times New Roman"/>
          <w:b/>
          <w:color w:val="auto"/>
          <w:szCs w:val="24"/>
          <w:lang w:val="en-GB" w:eastAsia="en-GB"/>
        </w:rPr>
        <w:t xml:space="preserve">3.2 </w:t>
      </w:r>
      <w:r w:rsidR="00A26CDF" w:rsidRPr="00A26CDF">
        <w:rPr>
          <w:rFonts w:ascii="Times New Roman" w:eastAsia="Times New Roman" w:hAnsi="Times New Roman" w:cs="Times New Roman"/>
          <w:b/>
          <w:color w:val="auto"/>
          <w:szCs w:val="24"/>
          <w:lang w:val="en-GB" w:eastAsia="en-GB"/>
        </w:rPr>
        <w:t>Risks</w:t>
      </w:r>
      <w:bookmarkEnd w:id="13"/>
    </w:p>
    <w:p w14:paraId="085F7260" w14:textId="77777777" w:rsidR="00A26CDF" w:rsidRPr="00A26CDF" w:rsidRDefault="00A26CDF" w:rsidP="00A26CDF">
      <w:pPr>
        <w:spacing w:after="0" w:line="240" w:lineRule="auto"/>
        <w:ind w:left="833" w:right="454" w:firstLine="0"/>
        <w:jc w:val="left"/>
        <w:rPr>
          <w:rFonts w:ascii="Times New Roman" w:eastAsia="Times New Roman" w:hAnsi="Times New Roman" w:cs="Times New Roman"/>
          <w:b/>
          <w:szCs w:val="28"/>
          <w:highlight w:val="yellow"/>
        </w:rPr>
      </w:pPr>
      <w:bookmarkStart w:id="14" w:name="_Toc62107570"/>
    </w:p>
    <w:p w14:paraId="50B37EC7" w14:textId="77777777" w:rsidR="00A26CDF" w:rsidRPr="00A26CDF" w:rsidRDefault="00A26CDF"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following assumptions and risks are made in relation to the assignment: -</w:t>
      </w:r>
    </w:p>
    <w:p w14:paraId="11137116" w14:textId="77777777" w:rsidR="00A26CDF" w:rsidRPr="00A26CDF" w:rsidRDefault="00A26CDF" w:rsidP="00A26CDF">
      <w:pPr>
        <w:spacing w:after="0" w:line="240" w:lineRule="auto"/>
        <w:ind w:left="360" w:firstLine="0"/>
        <w:rPr>
          <w:rFonts w:ascii="Times New Roman" w:eastAsia="Times New Roman" w:hAnsi="Times New Roman" w:cs="Times New Roman"/>
          <w:bCs/>
          <w:szCs w:val="24"/>
          <w:lang w:eastAsia="en-GB"/>
        </w:rPr>
      </w:pPr>
    </w:p>
    <w:tbl>
      <w:tblPr>
        <w:tblStyle w:val="TableGrid1"/>
        <w:tblW w:w="0" w:type="auto"/>
        <w:tblInd w:w="360" w:type="dxa"/>
        <w:tblLook w:val="04A0" w:firstRow="1" w:lastRow="0" w:firstColumn="1" w:lastColumn="0" w:noHBand="0" w:noVBand="1"/>
      </w:tblPr>
      <w:tblGrid>
        <w:gridCol w:w="3620"/>
        <w:gridCol w:w="1083"/>
        <w:gridCol w:w="3596"/>
      </w:tblGrid>
      <w:tr w:rsidR="00A26CDF" w:rsidRPr="00A26CDF" w14:paraId="33B1EDCB" w14:textId="77777777" w:rsidTr="005D20DF">
        <w:tc>
          <w:tcPr>
            <w:tcW w:w="3680" w:type="dxa"/>
          </w:tcPr>
          <w:p w14:paraId="31E615D6" w14:textId="77777777" w:rsidR="00A26CDF" w:rsidRPr="00A26CDF" w:rsidRDefault="00A26CDF" w:rsidP="00A26CDF">
            <w:pPr>
              <w:spacing w:after="120" w:line="240" w:lineRule="auto"/>
              <w:ind w:left="0" w:firstLine="0"/>
              <w:rPr>
                <w:rFonts w:ascii="Times New Roman" w:eastAsia="Times New Roman" w:hAnsi="Times New Roman" w:cs="Times New Roman"/>
                <w:b/>
                <w:szCs w:val="24"/>
                <w:lang w:eastAsia="en-GB"/>
              </w:rPr>
            </w:pPr>
            <w:r w:rsidRPr="00A26CDF">
              <w:rPr>
                <w:rFonts w:ascii="Times New Roman" w:eastAsia="Times New Roman" w:hAnsi="Times New Roman" w:cs="Times New Roman"/>
                <w:b/>
                <w:szCs w:val="24"/>
                <w:lang w:eastAsia="en-GB"/>
              </w:rPr>
              <w:lastRenderedPageBreak/>
              <w:t>Description of Risk</w:t>
            </w:r>
          </w:p>
        </w:tc>
        <w:tc>
          <w:tcPr>
            <w:tcW w:w="1083" w:type="dxa"/>
          </w:tcPr>
          <w:p w14:paraId="62E07919" w14:textId="77777777" w:rsidR="00A26CDF" w:rsidRPr="00A26CDF" w:rsidRDefault="00A26CDF" w:rsidP="00A26CDF">
            <w:pPr>
              <w:spacing w:after="120" w:line="240" w:lineRule="auto"/>
              <w:ind w:left="0" w:firstLine="0"/>
              <w:rPr>
                <w:rFonts w:ascii="Times New Roman" w:eastAsia="Times New Roman" w:hAnsi="Times New Roman" w:cs="Times New Roman"/>
                <w:b/>
                <w:szCs w:val="24"/>
                <w:lang w:eastAsia="en-GB"/>
              </w:rPr>
            </w:pPr>
            <w:r w:rsidRPr="00A26CDF">
              <w:rPr>
                <w:rFonts w:ascii="Times New Roman" w:eastAsia="Times New Roman" w:hAnsi="Times New Roman" w:cs="Times New Roman"/>
                <w:b/>
                <w:szCs w:val="24"/>
                <w:lang w:eastAsia="en-GB"/>
              </w:rPr>
              <w:t xml:space="preserve">Level </w:t>
            </w:r>
          </w:p>
          <w:p w14:paraId="5892A36D" w14:textId="77777777" w:rsidR="00A26CDF" w:rsidRPr="00A26CDF" w:rsidRDefault="00A26CDF" w:rsidP="00A26CDF">
            <w:pPr>
              <w:spacing w:after="120" w:line="240" w:lineRule="auto"/>
              <w:ind w:left="0" w:firstLine="0"/>
              <w:rPr>
                <w:rFonts w:ascii="Times New Roman" w:eastAsia="Times New Roman" w:hAnsi="Times New Roman" w:cs="Times New Roman"/>
                <w:b/>
                <w:szCs w:val="24"/>
                <w:lang w:eastAsia="en-GB"/>
              </w:rPr>
            </w:pPr>
            <w:r w:rsidRPr="00A26CDF">
              <w:rPr>
                <w:rFonts w:ascii="Times New Roman" w:eastAsia="Times New Roman" w:hAnsi="Times New Roman" w:cs="Times New Roman"/>
                <w:b/>
                <w:szCs w:val="24"/>
                <w:lang w:eastAsia="en-GB"/>
              </w:rPr>
              <w:t>(L/M/H)</w:t>
            </w:r>
          </w:p>
        </w:tc>
        <w:tc>
          <w:tcPr>
            <w:tcW w:w="3661" w:type="dxa"/>
          </w:tcPr>
          <w:p w14:paraId="0C94634B" w14:textId="77777777" w:rsidR="00A26CDF" w:rsidRPr="00A26CDF" w:rsidRDefault="00A26CDF" w:rsidP="00A26CDF">
            <w:pPr>
              <w:spacing w:after="120" w:line="240" w:lineRule="auto"/>
              <w:ind w:left="0" w:firstLine="0"/>
              <w:rPr>
                <w:rFonts w:ascii="Times New Roman" w:eastAsia="Times New Roman" w:hAnsi="Times New Roman" w:cs="Times New Roman"/>
                <w:b/>
                <w:szCs w:val="24"/>
                <w:lang w:eastAsia="en-GB"/>
              </w:rPr>
            </w:pPr>
            <w:r w:rsidRPr="00A26CDF">
              <w:rPr>
                <w:rFonts w:ascii="Times New Roman" w:eastAsia="Times New Roman" w:hAnsi="Times New Roman" w:cs="Times New Roman"/>
                <w:b/>
                <w:szCs w:val="24"/>
                <w:lang w:eastAsia="en-GB"/>
              </w:rPr>
              <w:t>Mitigation Measure</w:t>
            </w:r>
          </w:p>
        </w:tc>
      </w:tr>
      <w:tr w:rsidR="00A26CDF" w:rsidRPr="00A26CDF" w14:paraId="2D5210A0" w14:textId="77777777" w:rsidTr="005D20DF">
        <w:tc>
          <w:tcPr>
            <w:tcW w:w="3680" w:type="dxa"/>
          </w:tcPr>
          <w:p w14:paraId="4BFC4B67" w14:textId="77777777" w:rsidR="00A26CDF" w:rsidRPr="00A26CDF" w:rsidRDefault="00A26CDF" w:rsidP="00A26CDF">
            <w:pPr>
              <w:spacing w:after="120" w:line="240" w:lineRule="auto"/>
              <w:ind w:left="0" w:firstLine="0"/>
              <w:rPr>
                <w:rFonts w:ascii="Times New Roman" w:eastAsia="Times New Roman" w:hAnsi="Times New Roman" w:cs="Times New Roman"/>
                <w:bCs/>
                <w:szCs w:val="24"/>
                <w:lang w:eastAsia="en-GB"/>
              </w:rPr>
            </w:pPr>
            <w:r w:rsidRPr="00A26CDF">
              <w:rPr>
                <w:rFonts w:ascii="Times New Roman" w:eastAsia="Times New Roman" w:hAnsi="Times New Roman" w:cs="Times New Roman"/>
                <w:b/>
                <w:szCs w:val="24"/>
                <w:lang w:eastAsia="en-GB"/>
              </w:rPr>
              <w:t xml:space="preserve">Communication risks: </w:t>
            </w:r>
            <w:r w:rsidRPr="00A26CDF">
              <w:rPr>
                <w:rFonts w:ascii="Times New Roman" w:eastAsia="Times New Roman" w:hAnsi="Times New Roman" w:cs="Times New Roman"/>
                <w:color w:val="auto"/>
                <w:szCs w:val="24"/>
                <w:lang w:val="en-GB" w:eastAsia="en-GB"/>
              </w:rPr>
              <w:t xml:space="preserve">The inputs of Member States and regional key stakeholders are critical in the development of the development of the Regional Strategic Plan and the establishment of the Regional Framework for Water and Climate Services (RFWCS). Since collection of data, interviews and meetings with stakeholders and Member States will be done virtually. This may not be the most effective mode of communication for such an assignment. </w:t>
            </w:r>
          </w:p>
        </w:tc>
        <w:tc>
          <w:tcPr>
            <w:tcW w:w="1083" w:type="dxa"/>
          </w:tcPr>
          <w:p w14:paraId="28E59346" w14:textId="77777777" w:rsidR="00A26CDF" w:rsidRPr="00A26CDF" w:rsidRDefault="00A26CDF" w:rsidP="00A26CDF">
            <w:pPr>
              <w:spacing w:after="120" w:line="240" w:lineRule="auto"/>
              <w:ind w:left="0" w:firstLine="0"/>
              <w:jc w:val="center"/>
              <w:rPr>
                <w:rFonts w:ascii="Times New Roman" w:eastAsia="Times New Roman" w:hAnsi="Times New Roman" w:cs="Times New Roman"/>
                <w:bCs/>
                <w:szCs w:val="24"/>
                <w:lang w:eastAsia="en-GB"/>
              </w:rPr>
            </w:pPr>
            <w:r w:rsidRPr="00A26CDF">
              <w:rPr>
                <w:rFonts w:ascii="Times New Roman" w:eastAsia="Times New Roman" w:hAnsi="Times New Roman" w:cs="Times New Roman"/>
                <w:bCs/>
                <w:szCs w:val="24"/>
                <w:lang w:eastAsia="en-GB"/>
              </w:rPr>
              <w:t>M</w:t>
            </w:r>
          </w:p>
        </w:tc>
        <w:tc>
          <w:tcPr>
            <w:tcW w:w="3661" w:type="dxa"/>
          </w:tcPr>
          <w:p w14:paraId="0A4FAAA4" w14:textId="77777777" w:rsidR="00A26CDF" w:rsidRPr="00A26CDF" w:rsidRDefault="00A26CDF" w:rsidP="00A26CDF">
            <w:pPr>
              <w:spacing w:after="120" w:line="240" w:lineRule="auto"/>
              <w:ind w:left="0" w:firstLine="0"/>
              <w:rPr>
                <w:rFonts w:ascii="Times New Roman" w:eastAsia="Times New Roman" w:hAnsi="Times New Roman" w:cs="Times New Roman"/>
                <w:bCs/>
                <w:szCs w:val="24"/>
                <w:lang w:eastAsia="en-GB"/>
              </w:rPr>
            </w:pPr>
            <w:r w:rsidRPr="00A26CDF">
              <w:rPr>
                <w:rFonts w:ascii="Times New Roman" w:eastAsia="Times New Roman" w:hAnsi="Times New Roman" w:cs="Times New Roman"/>
                <w:color w:val="auto"/>
                <w:szCs w:val="24"/>
                <w:lang w:val="en-GB" w:eastAsia="en-GB"/>
              </w:rPr>
              <w:t>Provide ample notice to stakeholders and Member States to prepare for virtual meetings and ensure virtual connections are available.</w:t>
            </w:r>
          </w:p>
        </w:tc>
      </w:tr>
      <w:tr w:rsidR="00A26CDF" w:rsidRPr="00A26CDF" w14:paraId="38274D66" w14:textId="77777777" w:rsidTr="005D20DF">
        <w:tc>
          <w:tcPr>
            <w:tcW w:w="3680" w:type="dxa"/>
          </w:tcPr>
          <w:p w14:paraId="405482B2" w14:textId="77777777" w:rsidR="00A26CDF" w:rsidRPr="00A26CDF" w:rsidRDefault="00A26CDF" w:rsidP="00A26CDF">
            <w:pPr>
              <w:spacing w:after="120" w:line="240" w:lineRule="auto"/>
              <w:ind w:left="0" w:firstLine="0"/>
              <w:rPr>
                <w:rFonts w:ascii="Times New Roman" w:eastAsia="Times New Roman" w:hAnsi="Times New Roman" w:cs="Times New Roman"/>
                <w:bCs/>
                <w:szCs w:val="24"/>
                <w:lang w:eastAsia="en-GB"/>
              </w:rPr>
            </w:pPr>
            <w:r w:rsidRPr="00A26CDF">
              <w:rPr>
                <w:rFonts w:ascii="Times New Roman" w:eastAsia="Times New Roman" w:hAnsi="Times New Roman" w:cs="Times New Roman"/>
                <w:b/>
                <w:szCs w:val="24"/>
                <w:lang w:eastAsia="en-GB"/>
              </w:rPr>
              <w:t>Performance risk</w:t>
            </w:r>
            <w:r w:rsidRPr="00A26CDF">
              <w:rPr>
                <w:rFonts w:ascii="Times New Roman" w:eastAsia="Times New Roman" w:hAnsi="Times New Roman" w:cs="Times New Roman"/>
                <w:bCs/>
                <w:szCs w:val="24"/>
                <w:lang w:eastAsia="en-GB"/>
              </w:rPr>
              <w:t xml:space="preserve">: </w:t>
            </w:r>
            <w:r w:rsidRPr="00A26CDF">
              <w:rPr>
                <w:rFonts w:ascii="Times New Roman" w:eastAsia="Times New Roman" w:hAnsi="Times New Roman" w:cs="Times New Roman"/>
                <w:color w:val="auto"/>
                <w:szCs w:val="24"/>
                <w:lang w:val="en-GB" w:eastAsia="en-GB"/>
              </w:rPr>
              <w:t>There is a risk that the project may not achieve the results as intended, which may lead to additional need for financing and a likely penalty for non-performance.</w:t>
            </w:r>
          </w:p>
        </w:tc>
        <w:tc>
          <w:tcPr>
            <w:tcW w:w="1083" w:type="dxa"/>
          </w:tcPr>
          <w:p w14:paraId="0526C5D4" w14:textId="77777777" w:rsidR="00A26CDF" w:rsidRPr="00A26CDF" w:rsidRDefault="00A26CDF" w:rsidP="00A26CDF">
            <w:pPr>
              <w:spacing w:after="120" w:line="240" w:lineRule="auto"/>
              <w:ind w:left="0" w:firstLine="0"/>
              <w:jc w:val="center"/>
              <w:rPr>
                <w:rFonts w:ascii="Times New Roman" w:eastAsia="Times New Roman" w:hAnsi="Times New Roman" w:cs="Times New Roman"/>
                <w:bCs/>
                <w:szCs w:val="24"/>
                <w:lang w:eastAsia="en-GB"/>
              </w:rPr>
            </w:pPr>
            <w:r w:rsidRPr="00A26CDF">
              <w:rPr>
                <w:rFonts w:ascii="Times New Roman" w:eastAsia="Times New Roman" w:hAnsi="Times New Roman" w:cs="Times New Roman"/>
                <w:bCs/>
                <w:szCs w:val="24"/>
                <w:lang w:eastAsia="en-GB"/>
              </w:rPr>
              <w:t>M</w:t>
            </w:r>
          </w:p>
        </w:tc>
        <w:tc>
          <w:tcPr>
            <w:tcW w:w="3661" w:type="dxa"/>
          </w:tcPr>
          <w:p w14:paraId="3B7FFD5B" w14:textId="77777777" w:rsidR="00A26CDF" w:rsidRPr="00A26CDF" w:rsidRDefault="00A26CDF" w:rsidP="00A26CDF">
            <w:pPr>
              <w:spacing w:after="120" w:line="240" w:lineRule="auto"/>
              <w:ind w:left="0" w:firstLine="0"/>
              <w:rPr>
                <w:rFonts w:ascii="Times New Roman" w:eastAsia="Times New Roman" w:hAnsi="Times New Roman" w:cs="Times New Roman"/>
                <w:bCs/>
                <w:szCs w:val="24"/>
                <w:lang w:eastAsia="en-GB"/>
              </w:rPr>
            </w:pPr>
            <w:r w:rsidRPr="00A26CDF">
              <w:rPr>
                <w:rFonts w:ascii="Times New Roman" w:eastAsia="Times New Roman" w:hAnsi="Times New Roman" w:cs="Times New Roman"/>
                <w:color w:val="auto"/>
                <w:szCs w:val="24"/>
                <w:lang w:val="en-GB" w:eastAsia="en-GB"/>
              </w:rPr>
              <w:t>Regular monitoring of implementation</w:t>
            </w:r>
            <w:r w:rsidRPr="00A26CDF">
              <w:rPr>
                <w:rFonts w:ascii="Times New Roman" w:eastAsia="Times New Roman" w:hAnsi="Times New Roman" w:cs="Times New Roman"/>
                <w:bCs/>
                <w:szCs w:val="24"/>
                <w:lang w:eastAsia="en-GB"/>
              </w:rPr>
              <w:t xml:space="preserve"> </w:t>
            </w:r>
          </w:p>
        </w:tc>
      </w:tr>
      <w:tr w:rsidR="00A26CDF" w:rsidRPr="00A26CDF" w14:paraId="1ACAEFD0" w14:textId="77777777" w:rsidTr="005D20DF">
        <w:tc>
          <w:tcPr>
            <w:tcW w:w="3680" w:type="dxa"/>
          </w:tcPr>
          <w:p w14:paraId="56D10484" w14:textId="77777777" w:rsidR="00A26CDF" w:rsidRPr="00A26CDF" w:rsidRDefault="00A26CDF" w:rsidP="00A26CDF">
            <w:pPr>
              <w:spacing w:after="120" w:line="240" w:lineRule="auto"/>
              <w:ind w:left="0" w:firstLine="0"/>
              <w:rPr>
                <w:rFonts w:ascii="Times New Roman" w:eastAsia="Times New Roman" w:hAnsi="Times New Roman" w:cs="Times New Roman"/>
                <w:bCs/>
                <w:szCs w:val="24"/>
                <w:lang w:eastAsia="en-GB"/>
              </w:rPr>
            </w:pPr>
            <w:r w:rsidRPr="00A26CDF">
              <w:rPr>
                <w:rFonts w:ascii="Times New Roman" w:eastAsia="Times New Roman" w:hAnsi="Times New Roman" w:cs="Times New Roman"/>
                <w:b/>
                <w:szCs w:val="24"/>
                <w:lang w:eastAsia="en-GB"/>
              </w:rPr>
              <w:t>External Hazards Risk</w:t>
            </w:r>
            <w:r w:rsidRPr="00A26CDF">
              <w:rPr>
                <w:rFonts w:ascii="Times New Roman" w:eastAsia="Times New Roman" w:hAnsi="Times New Roman" w:cs="Times New Roman"/>
                <w:bCs/>
                <w:szCs w:val="24"/>
                <w:lang w:eastAsia="en-GB"/>
              </w:rPr>
              <w:t xml:space="preserve">: </w:t>
            </w:r>
            <w:r w:rsidRPr="00A26CDF">
              <w:rPr>
                <w:rFonts w:ascii="Times New Roman" w:eastAsia="Times New Roman" w:hAnsi="Times New Roman" w:cs="Times New Roman"/>
                <w:color w:val="auto"/>
                <w:szCs w:val="24"/>
                <w:lang w:val="en-GB" w:eastAsia="en-GB"/>
              </w:rPr>
              <w:t>Any event that is beyond the control of the consultant, including natural disasters, health related emergencies. The project may stall or discontinue when such events occur.</w:t>
            </w:r>
          </w:p>
        </w:tc>
        <w:tc>
          <w:tcPr>
            <w:tcW w:w="1083" w:type="dxa"/>
          </w:tcPr>
          <w:p w14:paraId="2BA71A37" w14:textId="77777777" w:rsidR="00A26CDF" w:rsidRPr="00A26CDF" w:rsidRDefault="00A26CDF" w:rsidP="00A26CDF">
            <w:pPr>
              <w:spacing w:after="120" w:line="240" w:lineRule="auto"/>
              <w:ind w:left="0" w:firstLine="0"/>
              <w:jc w:val="center"/>
              <w:rPr>
                <w:rFonts w:ascii="Times New Roman" w:eastAsia="Times New Roman" w:hAnsi="Times New Roman" w:cs="Times New Roman"/>
                <w:bCs/>
                <w:szCs w:val="24"/>
                <w:lang w:eastAsia="en-GB"/>
              </w:rPr>
            </w:pPr>
            <w:r w:rsidRPr="00A26CDF">
              <w:rPr>
                <w:rFonts w:ascii="Times New Roman" w:eastAsia="Times New Roman" w:hAnsi="Times New Roman" w:cs="Times New Roman"/>
                <w:bCs/>
                <w:szCs w:val="24"/>
                <w:lang w:eastAsia="en-GB"/>
              </w:rPr>
              <w:t>M</w:t>
            </w:r>
          </w:p>
        </w:tc>
        <w:tc>
          <w:tcPr>
            <w:tcW w:w="3661" w:type="dxa"/>
          </w:tcPr>
          <w:p w14:paraId="44A576CA" w14:textId="77777777" w:rsidR="00A26CDF" w:rsidRPr="00A26CDF" w:rsidRDefault="00A26CDF" w:rsidP="00A26CDF">
            <w:pPr>
              <w:spacing w:after="120" w:line="240" w:lineRule="auto"/>
              <w:ind w:left="0" w:firstLine="0"/>
              <w:rPr>
                <w:rFonts w:ascii="Times New Roman" w:eastAsia="Times New Roman" w:hAnsi="Times New Roman" w:cs="Times New Roman"/>
                <w:bCs/>
                <w:szCs w:val="24"/>
                <w:lang w:eastAsia="en-GB"/>
              </w:rPr>
            </w:pPr>
            <w:r w:rsidRPr="00A26CDF">
              <w:rPr>
                <w:rFonts w:ascii="Times New Roman" w:eastAsia="Times New Roman" w:hAnsi="Times New Roman" w:cs="Times New Roman"/>
                <w:color w:val="auto"/>
                <w:szCs w:val="24"/>
                <w:lang w:val="en-GB" w:eastAsia="en-GB"/>
              </w:rPr>
              <w:t>Mitigation measures to be agreed when risk occurs</w:t>
            </w:r>
          </w:p>
        </w:tc>
      </w:tr>
    </w:tbl>
    <w:p w14:paraId="765EBC86" w14:textId="77777777" w:rsidR="00A26CDF" w:rsidRPr="00A26CDF" w:rsidRDefault="00A26CDF" w:rsidP="00A26CDF">
      <w:pPr>
        <w:spacing w:after="0" w:line="240" w:lineRule="auto"/>
        <w:ind w:left="360" w:firstLine="0"/>
        <w:rPr>
          <w:rFonts w:ascii="Times New Roman" w:eastAsia="Times New Roman" w:hAnsi="Times New Roman" w:cs="Times New Roman"/>
          <w:bCs/>
          <w:szCs w:val="24"/>
          <w:lang w:eastAsia="en-GB"/>
        </w:rPr>
      </w:pPr>
    </w:p>
    <w:p w14:paraId="2B736933" w14:textId="073FD0F0" w:rsidR="00A26CDF" w:rsidRPr="00A26CDF" w:rsidRDefault="00A35735" w:rsidP="00A26CDF">
      <w:pPr>
        <w:keepNext/>
        <w:tabs>
          <w:tab w:val="num" w:pos="480"/>
        </w:tabs>
        <w:spacing w:before="240" w:after="120" w:line="240" w:lineRule="auto"/>
        <w:ind w:left="482" w:hanging="482"/>
        <w:outlineLvl w:val="0"/>
        <w:rPr>
          <w:rFonts w:ascii="Times New Roman" w:eastAsia="Times New Roman" w:hAnsi="Times New Roman" w:cs="Times New Roman"/>
          <w:b/>
          <w:smallCaps/>
          <w:color w:val="auto"/>
          <w:kern w:val="28"/>
          <w:sz w:val="28"/>
          <w:szCs w:val="28"/>
          <w:lang w:val="en-GB" w:eastAsia="en-GB"/>
        </w:rPr>
      </w:pPr>
      <w:r>
        <w:rPr>
          <w:rFonts w:ascii="Times New Roman" w:eastAsia="Times New Roman" w:hAnsi="Times New Roman" w:cs="Times New Roman"/>
          <w:b/>
          <w:smallCaps/>
          <w:color w:val="auto"/>
          <w:kern w:val="28"/>
          <w:sz w:val="28"/>
          <w:szCs w:val="28"/>
          <w:lang w:val="en-GB" w:eastAsia="en-GB"/>
        </w:rPr>
        <w:t>4.0</w:t>
      </w:r>
      <w:r w:rsidR="00A26CDF" w:rsidRPr="00A26CDF">
        <w:rPr>
          <w:rFonts w:ascii="Times New Roman" w:eastAsia="Times New Roman" w:hAnsi="Times New Roman" w:cs="Times New Roman"/>
          <w:b/>
          <w:smallCaps/>
          <w:color w:val="auto"/>
          <w:kern w:val="28"/>
          <w:sz w:val="28"/>
          <w:szCs w:val="28"/>
          <w:lang w:val="en-GB" w:eastAsia="en-GB"/>
        </w:rPr>
        <w:t>SCOPE OF THE WORK</w:t>
      </w:r>
      <w:bookmarkEnd w:id="14"/>
    </w:p>
    <w:p w14:paraId="0597A192" w14:textId="2CEA7229" w:rsidR="00A26CDF" w:rsidRPr="00A26CDF" w:rsidRDefault="00A35735"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15" w:name="_Toc62107571"/>
      <w:r>
        <w:rPr>
          <w:rFonts w:ascii="Times New Roman" w:eastAsia="Times New Roman" w:hAnsi="Times New Roman" w:cs="Times New Roman"/>
          <w:b/>
          <w:color w:val="auto"/>
          <w:szCs w:val="24"/>
          <w:lang w:val="en-GB" w:eastAsia="en-GB"/>
        </w:rPr>
        <w:t>4.1</w:t>
      </w:r>
      <w:r w:rsidR="00A26CDF" w:rsidRPr="00A26CDF">
        <w:rPr>
          <w:rFonts w:ascii="Times New Roman" w:eastAsia="Times New Roman" w:hAnsi="Times New Roman" w:cs="Times New Roman"/>
          <w:b/>
          <w:color w:val="auto"/>
          <w:szCs w:val="24"/>
          <w:lang w:val="en-GB" w:eastAsia="en-GB"/>
        </w:rPr>
        <w:t>General</w:t>
      </w:r>
      <w:bookmarkEnd w:id="15"/>
    </w:p>
    <w:p w14:paraId="251E21ED" w14:textId="392A5B06" w:rsid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work to be undertaken is to develop a Regional Strategic Plan and Regional Framework for Water and Climate Services (RFWCS) and the respective Action Plan for modernization of it services to meet user needs for the SADC region.</w:t>
      </w:r>
    </w:p>
    <w:p w14:paraId="28F2BDA3" w14:textId="797F4C87" w:rsidR="00A35735" w:rsidRDefault="00A35735" w:rsidP="00A26CDF">
      <w:pPr>
        <w:spacing w:after="120" w:line="240" w:lineRule="auto"/>
        <w:ind w:left="0" w:firstLine="0"/>
        <w:rPr>
          <w:rFonts w:ascii="Times New Roman" w:eastAsia="Times New Roman" w:hAnsi="Times New Roman" w:cs="Times New Roman"/>
          <w:color w:val="auto"/>
          <w:szCs w:val="24"/>
          <w:lang w:val="en-GB" w:eastAsia="en-GB"/>
        </w:rPr>
      </w:pPr>
      <w:r>
        <w:rPr>
          <w:rFonts w:ascii="Times New Roman" w:eastAsia="Times New Roman" w:hAnsi="Times New Roman" w:cs="Times New Roman"/>
          <w:color w:val="auto"/>
          <w:szCs w:val="24"/>
          <w:lang w:val="en-GB" w:eastAsia="en-GB"/>
        </w:rPr>
        <w:t>4.11  Job Description</w:t>
      </w:r>
    </w:p>
    <w:p w14:paraId="38FADC12" w14:textId="2F97C362" w:rsidR="00B43EED" w:rsidRDefault="00B43EED" w:rsidP="00B43EED">
      <w:pPr>
        <w:spacing w:after="120" w:line="240" w:lineRule="auto"/>
        <w:ind w:left="0" w:firstLine="0"/>
        <w:rPr>
          <w:rFonts w:ascii="Times New Roman" w:eastAsia="Times New Roman" w:hAnsi="Times New Roman" w:cs="Times New Roman"/>
          <w:color w:val="auto"/>
          <w:szCs w:val="24"/>
          <w:lang w:val="en-GB" w:eastAsia="en-GB"/>
        </w:rPr>
      </w:pPr>
      <w:r w:rsidRPr="00B43EED">
        <w:rPr>
          <w:rFonts w:ascii="Times New Roman" w:eastAsia="Times New Roman" w:hAnsi="Times New Roman" w:cs="Times New Roman"/>
          <w:color w:val="auto"/>
          <w:szCs w:val="24"/>
          <w:lang w:eastAsia="en-GB"/>
        </w:rPr>
        <w:t xml:space="preserve">The works to be undertaken </w:t>
      </w:r>
      <w:r>
        <w:rPr>
          <w:rFonts w:ascii="Times New Roman" w:eastAsia="Times New Roman" w:hAnsi="Times New Roman" w:cs="Times New Roman"/>
          <w:color w:val="auto"/>
          <w:szCs w:val="24"/>
          <w:lang w:val="en-GB" w:eastAsia="en-GB"/>
        </w:rPr>
        <w:t xml:space="preserve">is the development of the </w:t>
      </w:r>
      <w:r w:rsidRPr="00A26CDF">
        <w:rPr>
          <w:rFonts w:ascii="Times New Roman" w:eastAsia="Times New Roman" w:hAnsi="Times New Roman" w:cs="Times New Roman"/>
          <w:color w:val="auto"/>
          <w:szCs w:val="24"/>
          <w:lang w:val="en-GB" w:eastAsia="en-GB"/>
        </w:rPr>
        <w:t xml:space="preserve">Regional Strategic Plan and Framework for, Water and Climate Services and the respective </w:t>
      </w:r>
      <w:r w:rsidR="007E5087">
        <w:rPr>
          <w:rFonts w:ascii="Times New Roman" w:eastAsia="Times New Roman" w:hAnsi="Times New Roman" w:cs="Times New Roman"/>
          <w:color w:val="auto"/>
          <w:szCs w:val="24"/>
          <w:lang w:val="en-GB" w:eastAsia="en-GB"/>
        </w:rPr>
        <w:t xml:space="preserve">Costed </w:t>
      </w:r>
      <w:r w:rsidRPr="00A26CDF">
        <w:rPr>
          <w:rFonts w:ascii="Times New Roman" w:eastAsia="Times New Roman" w:hAnsi="Times New Roman" w:cs="Times New Roman"/>
          <w:color w:val="auto"/>
          <w:szCs w:val="24"/>
          <w:lang w:val="en-GB" w:eastAsia="en-GB"/>
        </w:rPr>
        <w:t>Action Plan</w:t>
      </w:r>
      <w:r w:rsidR="003B754C">
        <w:rPr>
          <w:rFonts w:ascii="Times New Roman" w:eastAsia="Times New Roman" w:hAnsi="Times New Roman" w:cs="Times New Roman"/>
          <w:color w:val="auto"/>
          <w:szCs w:val="24"/>
          <w:lang w:val="en-GB" w:eastAsia="en-GB"/>
        </w:rPr>
        <w:t xml:space="preserve"> and assist the Secretariat to launch the RFWCS through a workshop.</w:t>
      </w:r>
    </w:p>
    <w:p w14:paraId="00D5BA14" w14:textId="18F3534E" w:rsidR="00B43EED" w:rsidRPr="00B43EED" w:rsidRDefault="00B43EED" w:rsidP="00B43EED">
      <w:pPr>
        <w:spacing w:after="120" w:line="240" w:lineRule="auto"/>
        <w:ind w:left="0" w:firstLine="0"/>
        <w:rPr>
          <w:rFonts w:ascii="Times New Roman" w:eastAsia="Times New Roman" w:hAnsi="Times New Roman" w:cs="Times New Roman"/>
          <w:b/>
          <w:color w:val="auto"/>
          <w:szCs w:val="24"/>
          <w:lang w:eastAsia="en-GB"/>
        </w:rPr>
      </w:pPr>
      <w:r w:rsidRPr="00B43EED">
        <w:rPr>
          <w:rFonts w:ascii="Times New Roman" w:eastAsia="Times New Roman" w:hAnsi="Times New Roman" w:cs="Times New Roman"/>
          <w:b/>
          <w:color w:val="auto"/>
          <w:szCs w:val="24"/>
          <w:lang w:eastAsia="en-GB"/>
        </w:rPr>
        <w:t>Methodology</w:t>
      </w:r>
    </w:p>
    <w:p w14:paraId="22503263" w14:textId="559B931A" w:rsidR="00B43EED" w:rsidRPr="00B43EED" w:rsidRDefault="00B43EED" w:rsidP="00B43EED">
      <w:pPr>
        <w:spacing w:after="120" w:line="240" w:lineRule="auto"/>
        <w:ind w:left="0" w:firstLine="0"/>
        <w:rPr>
          <w:rFonts w:ascii="Times New Roman" w:eastAsia="Times New Roman" w:hAnsi="Times New Roman" w:cs="Times New Roman"/>
          <w:b/>
          <w:color w:val="auto"/>
          <w:szCs w:val="24"/>
          <w:lang w:eastAsia="en-GB"/>
        </w:rPr>
      </w:pPr>
      <w:r w:rsidRPr="00B43EED">
        <w:rPr>
          <w:rFonts w:ascii="Times New Roman" w:eastAsia="Times New Roman" w:hAnsi="Times New Roman" w:cs="Times New Roman"/>
          <w:color w:val="auto"/>
          <w:szCs w:val="24"/>
          <w:lang w:eastAsia="en-GB"/>
        </w:rPr>
        <w:t xml:space="preserve">The Consultant is expected to utilise the most expeditious means to obtain the necessary information for this </w:t>
      </w:r>
      <w:r w:rsidR="007E5087">
        <w:rPr>
          <w:rFonts w:ascii="Times New Roman" w:eastAsia="Times New Roman" w:hAnsi="Times New Roman" w:cs="Times New Roman"/>
          <w:color w:val="auto"/>
          <w:szCs w:val="24"/>
          <w:lang w:eastAsia="en-GB"/>
        </w:rPr>
        <w:t>Action</w:t>
      </w:r>
      <w:r w:rsidRPr="00B43EED">
        <w:rPr>
          <w:rFonts w:ascii="Times New Roman" w:eastAsia="Times New Roman" w:hAnsi="Times New Roman" w:cs="Times New Roman"/>
          <w:color w:val="auto"/>
          <w:szCs w:val="24"/>
          <w:lang w:eastAsia="en-GB"/>
        </w:rPr>
        <w:t xml:space="preserve">. This is expected to be through desktop based literature review, </w:t>
      </w:r>
      <w:r w:rsidR="003B754C">
        <w:rPr>
          <w:rFonts w:ascii="Times New Roman" w:eastAsia="Times New Roman" w:hAnsi="Times New Roman" w:cs="Times New Roman"/>
          <w:color w:val="auto"/>
          <w:szCs w:val="24"/>
          <w:lang w:eastAsia="en-GB"/>
        </w:rPr>
        <w:t xml:space="preserve">surveys, </w:t>
      </w:r>
      <w:r w:rsidRPr="00B43EED">
        <w:rPr>
          <w:rFonts w:ascii="Times New Roman" w:eastAsia="Times New Roman" w:hAnsi="Times New Roman" w:cs="Times New Roman"/>
          <w:color w:val="auto"/>
          <w:szCs w:val="24"/>
          <w:lang w:eastAsia="en-GB"/>
        </w:rPr>
        <w:t>interviews</w:t>
      </w:r>
      <w:r w:rsidR="007E5087">
        <w:rPr>
          <w:rFonts w:ascii="Times New Roman" w:eastAsia="Times New Roman" w:hAnsi="Times New Roman" w:cs="Times New Roman"/>
          <w:color w:val="auto"/>
          <w:szCs w:val="24"/>
          <w:lang w:eastAsia="en-GB"/>
        </w:rPr>
        <w:t xml:space="preserve">, </w:t>
      </w:r>
      <w:r w:rsidRPr="00B43EED">
        <w:rPr>
          <w:rFonts w:ascii="Times New Roman" w:eastAsia="Times New Roman" w:hAnsi="Times New Roman" w:cs="Times New Roman"/>
          <w:color w:val="auto"/>
          <w:szCs w:val="24"/>
          <w:lang w:eastAsia="en-GB"/>
        </w:rPr>
        <w:t>a virtual validation workshop towards the end of the assignment</w:t>
      </w:r>
      <w:r w:rsidR="007E5087">
        <w:rPr>
          <w:rFonts w:ascii="Times New Roman" w:eastAsia="Times New Roman" w:hAnsi="Times New Roman" w:cs="Times New Roman"/>
          <w:color w:val="auto"/>
          <w:szCs w:val="24"/>
          <w:lang w:eastAsia="en-GB"/>
        </w:rPr>
        <w:t xml:space="preserve"> and an in person workshop for launching the RFWCS.</w:t>
      </w:r>
    </w:p>
    <w:p w14:paraId="79A9BE61" w14:textId="77777777" w:rsidR="00B43EED" w:rsidRPr="00B43EED" w:rsidRDefault="00B43EED" w:rsidP="00B43EED">
      <w:pPr>
        <w:spacing w:after="120" w:line="240" w:lineRule="auto"/>
        <w:ind w:left="0" w:firstLine="0"/>
        <w:rPr>
          <w:rFonts w:ascii="Times New Roman" w:eastAsia="Times New Roman" w:hAnsi="Times New Roman" w:cs="Times New Roman"/>
          <w:color w:val="auto"/>
          <w:szCs w:val="24"/>
          <w:lang w:eastAsia="en-GB"/>
        </w:rPr>
      </w:pPr>
    </w:p>
    <w:p w14:paraId="7FF98057" w14:textId="387F31E6" w:rsidR="00B43EED" w:rsidRPr="00B43EED" w:rsidRDefault="00B43EED" w:rsidP="00B43EED">
      <w:pPr>
        <w:spacing w:after="120" w:line="240" w:lineRule="auto"/>
        <w:ind w:left="0" w:firstLine="0"/>
        <w:rPr>
          <w:rFonts w:ascii="Times New Roman" w:eastAsia="Times New Roman" w:hAnsi="Times New Roman" w:cs="Times New Roman"/>
          <w:color w:val="auto"/>
          <w:szCs w:val="24"/>
          <w:lang w:eastAsia="en-GB"/>
        </w:rPr>
      </w:pPr>
      <w:r w:rsidRPr="00B43EED">
        <w:rPr>
          <w:rFonts w:ascii="Times New Roman" w:eastAsia="Times New Roman" w:hAnsi="Times New Roman" w:cs="Times New Roman"/>
          <w:b/>
          <w:i/>
          <w:color w:val="auto"/>
          <w:szCs w:val="24"/>
          <w:lang w:eastAsia="en-GB"/>
        </w:rPr>
        <w:t>Literature Review:</w:t>
      </w:r>
      <w:r w:rsidRPr="00B43EED">
        <w:rPr>
          <w:rFonts w:ascii="Times New Roman" w:eastAsia="Times New Roman" w:hAnsi="Times New Roman" w:cs="Times New Roman"/>
          <w:color w:val="auto"/>
          <w:szCs w:val="24"/>
          <w:lang w:eastAsia="en-GB"/>
        </w:rPr>
        <w:t xml:space="preserve"> The Consultant is expected to undertake literature review of the relevant information including Protocols and other agreements </w:t>
      </w:r>
      <w:r w:rsidR="003B754C">
        <w:rPr>
          <w:rFonts w:ascii="Times New Roman" w:eastAsia="Times New Roman" w:hAnsi="Times New Roman" w:cs="Times New Roman"/>
          <w:color w:val="auto"/>
          <w:szCs w:val="24"/>
          <w:lang w:eastAsia="en-GB"/>
        </w:rPr>
        <w:t xml:space="preserve">on Water </w:t>
      </w:r>
      <w:r w:rsidRPr="00B43EED">
        <w:rPr>
          <w:rFonts w:ascii="Times New Roman" w:eastAsia="Times New Roman" w:hAnsi="Times New Roman" w:cs="Times New Roman"/>
          <w:color w:val="auto"/>
          <w:szCs w:val="24"/>
          <w:lang w:eastAsia="en-GB"/>
        </w:rPr>
        <w:t xml:space="preserve">and </w:t>
      </w:r>
      <w:r w:rsidR="007E5087" w:rsidRPr="00B43EED">
        <w:rPr>
          <w:rFonts w:ascii="Times New Roman" w:eastAsia="Times New Roman" w:hAnsi="Times New Roman" w:cs="Times New Roman"/>
          <w:color w:val="auto"/>
          <w:szCs w:val="24"/>
          <w:lang w:eastAsia="en-GB"/>
        </w:rPr>
        <w:t>Meteorology ;</w:t>
      </w:r>
      <w:r w:rsidRPr="00B43EED">
        <w:rPr>
          <w:rFonts w:ascii="Times New Roman" w:eastAsia="Times New Roman" w:hAnsi="Times New Roman" w:cs="Times New Roman"/>
          <w:color w:val="auto"/>
          <w:szCs w:val="24"/>
          <w:lang w:eastAsia="en-GB"/>
        </w:rPr>
        <w:t xml:space="preserve"> the RISDP; curr</w:t>
      </w:r>
      <w:r w:rsidR="003B754C">
        <w:rPr>
          <w:rFonts w:ascii="Times New Roman" w:eastAsia="Times New Roman" w:hAnsi="Times New Roman" w:cs="Times New Roman"/>
          <w:color w:val="auto"/>
          <w:szCs w:val="24"/>
          <w:lang w:eastAsia="en-GB"/>
        </w:rPr>
        <w:t>e</w:t>
      </w:r>
      <w:r w:rsidRPr="00B43EED">
        <w:rPr>
          <w:rFonts w:ascii="Times New Roman" w:eastAsia="Times New Roman" w:hAnsi="Times New Roman" w:cs="Times New Roman"/>
          <w:color w:val="auto"/>
          <w:szCs w:val="24"/>
          <w:lang w:eastAsia="en-GB"/>
        </w:rPr>
        <w:t xml:space="preserve">nt </w:t>
      </w:r>
      <w:r w:rsidR="007E5087">
        <w:rPr>
          <w:rFonts w:ascii="Times New Roman" w:eastAsia="Times New Roman" w:hAnsi="Times New Roman" w:cs="Times New Roman"/>
          <w:color w:val="auto"/>
          <w:szCs w:val="24"/>
          <w:lang w:eastAsia="en-GB"/>
        </w:rPr>
        <w:t>Water</w:t>
      </w:r>
      <w:r w:rsidRPr="00B43EED">
        <w:rPr>
          <w:rFonts w:ascii="Times New Roman" w:eastAsia="Times New Roman" w:hAnsi="Times New Roman" w:cs="Times New Roman"/>
          <w:color w:val="auto"/>
          <w:szCs w:val="24"/>
          <w:lang w:eastAsia="en-GB"/>
        </w:rPr>
        <w:t xml:space="preserve"> and Meteorology sectors programmes; regional and national projects; national sector policies, strategies and legal instruments; sector and sub-sectoral studies; founding documents</w:t>
      </w:r>
      <w:r w:rsidR="007E5087">
        <w:rPr>
          <w:rFonts w:ascii="Times New Roman" w:eastAsia="Times New Roman" w:hAnsi="Times New Roman" w:cs="Times New Roman"/>
          <w:color w:val="auto"/>
          <w:szCs w:val="24"/>
          <w:lang w:eastAsia="en-GB"/>
        </w:rPr>
        <w:t xml:space="preserve"> and relevant WMO guidelines and publication</w:t>
      </w:r>
      <w:r w:rsidR="003B754C">
        <w:rPr>
          <w:rFonts w:ascii="Times New Roman" w:eastAsia="Times New Roman" w:hAnsi="Times New Roman" w:cs="Times New Roman"/>
          <w:color w:val="auto"/>
          <w:szCs w:val="24"/>
          <w:lang w:eastAsia="en-GB"/>
        </w:rPr>
        <w:t xml:space="preserve">. </w:t>
      </w:r>
      <w:r w:rsidRPr="00B43EED">
        <w:rPr>
          <w:rFonts w:ascii="Times New Roman" w:eastAsia="Times New Roman" w:hAnsi="Times New Roman" w:cs="Times New Roman"/>
          <w:color w:val="auto"/>
          <w:szCs w:val="24"/>
          <w:lang w:eastAsia="en-GB"/>
        </w:rPr>
        <w:t>The Consultant is also expected to take into consideration prevailing and current trends and studies relevant to the t</w:t>
      </w:r>
      <w:r w:rsidR="007E5087">
        <w:rPr>
          <w:rFonts w:ascii="Times New Roman" w:eastAsia="Times New Roman" w:hAnsi="Times New Roman" w:cs="Times New Roman"/>
          <w:color w:val="auto"/>
          <w:szCs w:val="24"/>
          <w:lang w:eastAsia="en-GB"/>
        </w:rPr>
        <w:t>wo</w:t>
      </w:r>
      <w:r w:rsidRPr="00B43EED">
        <w:rPr>
          <w:rFonts w:ascii="Times New Roman" w:eastAsia="Times New Roman" w:hAnsi="Times New Roman" w:cs="Times New Roman"/>
          <w:color w:val="auto"/>
          <w:szCs w:val="24"/>
          <w:lang w:eastAsia="en-GB"/>
        </w:rPr>
        <w:t xml:space="preserve"> sectors for proper incorporation. </w:t>
      </w:r>
    </w:p>
    <w:p w14:paraId="21BD7DD2" w14:textId="77777777" w:rsidR="00B43EED" w:rsidRPr="00B43EED" w:rsidRDefault="00B43EED" w:rsidP="00B43EED">
      <w:pPr>
        <w:spacing w:after="120" w:line="240" w:lineRule="auto"/>
        <w:ind w:left="0" w:firstLine="0"/>
        <w:rPr>
          <w:rFonts w:ascii="Times New Roman" w:eastAsia="Times New Roman" w:hAnsi="Times New Roman" w:cs="Times New Roman"/>
          <w:color w:val="auto"/>
          <w:szCs w:val="24"/>
          <w:lang w:eastAsia="en-GB"/>
        </w:rPr>
      </w:pPr>
    </w:p>
    <w:p w14:paraId="7D90B0A2" w14:textId="1FD29CF1" w:rsidR="00B43EED" w:rsidRPr="00B43EED" w:rsidRDefault="00B43EED" w:rsidP="00B43EED">
      <w:pPr>
        <w:spacing w:after="120" w:line="240" w:lineRule="auto"/>
        <w:ind w:left="0" w:firstLine="0"/>
        <w:rPr>
          <w:rFonts w:ascii="Times New Roman" w:eastAsia="Times New Roman" w:hAnsi="Times New Roman" w:cs="Times New Roman"/>
          <w:color w:val="auto"/>
          <w:szCs w:val="24"/>
          <w:lang w:eastAsia="en-GB"/>
        </w:rPr>
      </w:pPr>
      <w:r w:rsidRPr="00B43EED">
        <w:rPr>
          <w:rFonts w:ascii="Times New Roman" w:eastAsia="Times New Roman" w:hAnsi="Times New Roman" w:cs="Times New Roman"/>
          <w:b/>
          <w:i/>
          <w:color w:val="auto"/>
          <w:szCs w:val="24"/>
          <w:lang w:eastAsia="en-GB"/>
        </w:rPr>
        <w:t>Interviews:</w:t>
      </w:r>
      <w:r w:rsidRPr="00B43EED">
        <w:rPr>
          <w:rFonts w:ascii="Times New Roman" w:eastAsia="Times New Roman" w:hAnsi="Times New Roman" w:cs="Times New Roman"/>
          <w:color w:val="auto"/>
          <w:szCs w:val="24"/>
          <w:lang w:eastAsia="en-GB"/>
        </w:rPr>
        <w:t xml:space="preserve"> Virtual interviews are to be conducted with the Experts at the SADC Secretariat and Experts from Member States via questionnaire and virtual interviews, and during a validation workshop towards the end of the assignment. (These include, among others, Ministries and Departments of </w:t>
      </w:r>
      <w:r w:rsidR="007E5087">
        <w:rPr>
          <w:rFonts w:ascii="Times New Roman" w:eastAsia="Times New Roman" w:hAnsi="Times New Roman" w:cs="Times New Roman"/>
          <w:color w:val="auto"/>
          <w:szCs w:val="24"/>
          <w:lang w:eastAsia="en-GB"/>
        </w:rPr>
        <w:t>Water</w:t>
      </w:r>
      <w:r w:rsidRPr="00B43EED">
        <w:rPr>
          <w:rFonts w:ascii="Times New Roman" w:eastAsia="Times New Roman" w:hAnsi="Times New Roman" w:cs="Times New Roman"/>
          <w:color w:val="auto"/>
          <w:szCs w:val="24"/>
          <w:lang w:eastAsia="en-GB"/>
        </w:rPr>
        <w:t xml:space="preserve"> and Meteorology in Member States</w:t>
      </w:r>
      <w:r w:rsidR="007E5087">
        <w:rPr>
          <w:rFonts w:ascii="Times New Roman" w:eastAsia="Times New Roman" w:hAnsi="Times New Roman" w:cs="Times New Roman"/>
          <w:color w:val="auto"/>
          <w:szCs w:val="24"/>
          <w:lang w:eastAsia="en-GB"/>
        </w:rPr>
        <w:t>, Experts from RCCs and WMO</w:t>
      </w:r>
      <w:r w:rsidRPr="00B43EED">
        <w:rPr>
          <w:rFonts w:ascii="Times New Roman" w:eastAsia="Times New Roman" w:hAnsi="Times New Roman" w:cs="Times New Roman"/>
          <w:color w:val="auto"/>
          <w:szCs w:val="24"/>
          <w:lang w:eastAsia="en-GB"/>
        </w:rPr>
        <w:t>, The Consultant will determine the most expeditious means of carrying out these interviews and administering the questionnaire.</w:t>
      </w:r>
    </w:p>
    <w:p w14:paraId="32D544C4" w14:textId="77777777" w:rsidR="00B43EED" w:rsidRPr="00B43EED" w:rsidRDefault="00B43EED" w:rsidP="00B43EED">
      <w:pPr>
        <w:spacing w:after="120" w:line="240" w:lineRule="auto"/>
        <w:ind w:left="0" w:firstLine="0"/>
        <w:rPr>
          <w:rFonts w:ascii="Times New Roman" w:eastAsia="Times New Roman" w:hAnsi="Times New Roman" w:cs="Times New Roman"/>
          <w:color w:val="auto"/>
          <w:szCs w:val="24"/>
          <w:lang w:eastAsia="en-GB"/>
        </w:rPr>
      </w:pPr>
    </w:p>
    <w:p w14:paraId="3ABBEE3E" w14:textId="20FBBEB2" w:rsidR="00B43EED" w:rsidRPr="00B43EED" w:rsidRDefault="00B43EED" w:rsidP="00B43EED">
      <w:pPr>
        <w:spacing w:after="120" w:line="240" w:lineRule="auto"/>
        <w:ind w:left="0" w:firstLine="0"/>
        <w:rPr>
          <w:rFonts w:ascii="Times New Roman" w:eastAsia="Times New Roman" w:hAnsi="Times New Roman" w:cs="Times New Roman"/>
          <w:color w:val="auto"/>
          <w:szCs w:val="24"/>
          <w:lang w:eastAsia="en-GB"/>
        </w:rPr>
      </w:pPr>
      <w:r w:rsidRPr="00B43EED">
        <w:rPr>
          <w:rFonts w:ascii="Times New Roman" w:eastAsia="Times New Roman" w:hAnsi="Times New Roman" w:cs="Times New Roman"/>
          <w:b/>
          <w:i/>
          <w:color w:val="auto"/>
          <w:szCs w:val="24"/>
          <w:lang w:eastAsia="en-GB"/>
        </w:rPr>
        <w:t>SADC Secretariat Facilitation:</w:t>
      </w:r>
      <w:r w:rsidRPr="00B43EED">
        <w:rPr>
          <w:rFonts w:ascii="Times New Roman" w:eastAsia="Times New Roman" w:hAnsi="Times New Roman" w:cs="Times New Roman"/>
          <w:color w:val="auto"/>
          <w:szCs w:val="24"/>
          <w:lang w:eastAsia="en-GB"/>
        </w:rPr>
        <w:t xml:space="preserve"> The Consultant is expected to liaise closely with the SADC Secretariat and conduct the assignment virtually as much as possible, with the purposes of, gathering information to fill information gaps, verifying accuracy of information already collected and obtaining firsthand appreciation of the status on the ground. The timing and duration of the visit will need to be agreed between Consultant and the </w:t>
      </w:r>
      <w:r w:rsidR="000B1F13">
        <w:rPr>
          <w:rFonts w:ascii="Times New Roman" w:eastAsia="Times New Roman" w:hAnsi="Times New Roman" w:cs="Times New Roman"/>
          <w:color w:val="auto"/>
          <w:szCs w:val="24"/>
          <w:lang w:eastAsia="en-GB"/>
        </w:rPr>
        <w:t>SPO (Meteorology)</w:t>
      </w:r>
    </w:p>
    <w:p w14:paraId="454D5B5F" w14:textId="77777777" w:rsidR="00B43EED" w:rsidRDefault="00B43EED" w:rsidP="00A26CDF">
      <w:pPr>
        <w:spacing w:after="120" w:line="240" w:lineRule="auto"/>
        <w:ind w:left="0" w:firstLine="0"/>
        <w:rPr>
          <w:rFonts w:ascii="Times New Roman" w:eastAsia="Times New Roman" w:hAnsi="Times New Roman" w:cs="Times New Roman"/>
          <w:color w:val="auto"/>
          <w:szCs w:val="24"/>
          <w:lang w:val="en-GB" w:eastAsia="en-GB"/>
        </w:rPr>
      </w:pPr>
    </w:p>
    <w:p w14:paraId="23A7D12E" w14:textId="3C4444F8" w:rsidR="00A35735" w:rsidRPr="00493153" w:rsidRDefault="00597D0B" w:rsidP="00A26CDF">
      <w:pPr>
        <w:spacing w:after="120" w:line="240" w:lineRule="auto"/>
        <w:ind w:left="0" w:firstLine="0"/>
        <w:rPr>
          <w:rFonts w:ascii="Times New Roman" w:eastAsia="Times New Roman" w:hAnsi="Times New Roman" w:cs="Times New Roman"/>
          <w:b/>
          <w:bCs/>
          <w:color w:val="auto"/>
          <w:szCs w:val="24"/>
          <w:lang w:val="en-GB" w:eastAsia="en-GB"/>
        </w:rPr>
      </w:pPr>
      <w:r w:rsidRPr="00493153">
        <w:rPr>
          <w:rFonts w:ascii="Times New Roman" w:eastAsia="Times New Roman" w:hAnsi="Times New Roman" w:cs="Times New Roman"/>
          <w:b/>
          <w:bCs/>
          <w:color w:val="auto"/>
          <w:szCs w:val="24"/>
          <w:lang w:val="en-GB" w:eastAsia="en-GB"/>
        </w:rPr>
        <w:t>4.1.2 Geographical</w:t>
      </w:r>
      <w:r w:rsidR="00A35735" w:rsidRPr="00493153">
        <w:rPr>
          <w:rFonts w:ascii="Times New Roman" w:eastAsia="Times New Roman" w:hAnsi="Times New Roman" w:cs="Times New Roman"/>
          <w:b/>
          <w:bCs/>
          <w:color w:val="auto"/>
          <w:szCs w:val="24"/>
          <w:lang w:val="en-GB" w:eastAsia="en-GB"/>
        </w:rPr>
        <w:t xml:space="preserve"> area to be </w:t>
      </w:r>
      <w:r w:rsidRPr="00493153">
        <w:rPr>
          <w:rFonts w:ascii="Times New Roman" w:eastAsia="Times New Roman" w:hAnsi="Times New Roman" w:cs="Times New Roman"/>
          <w:b/>
          <w:bCs/>
          <w:color w:val="auto"/>
          <w:szCs w:val="24"/>
          <w:lang w:val="en-GB" w:eastAsia="en-GB"/>
        </w:rPr>
        <w:t>covered.</w:t>
      </w:r>
    </w:p>
    <w:p w14:paraId="2FD1283A" w14:textId="0A5D9475" w:rsidR="000F5A82" w:rsidRPr="00493153" w:rsidRDefault="000F5A82" w:rsidP="000F5A82">
      <w:pPr>
        <w:rPr>
          <w:rFonts w:ascii="Times New Roman" w:hAnsi="Times New Roman" w:cs="Times New Roman"/>
          <w:szCs w:val="24"/>
        </w:rPr>
      </w:pPr>
      <w:r w:rsidRPr="00493153">
        <w:rPr>
          <w:rFonts w:ascii="Times New Roman" w:hAnsi="Times New Roman" w:cs="Times New Roman"/>
          <w:szCs w:val="24"/>
        </w:rPr>
        <w:t xml:space="preserve">The Action will cover all the SADC 16 countries, namely Angola, Botswana, Democratic Republic of Congo (DRC), Eswatini, Lesotho, Madagascar, Malawi, Mauritius, Mozambique, Namibia, Seychelles, South Africa, Tanzania, Union of Comoros, Zambia and Zimbabwe. </w:t>
      </w:r>
    </w:p>
    <w:p w14:paraId="27F7994F" w14:textId="77777777" w:rsidR="000F5A82" w:rsidRDefault="000F5A82" w:rsidP="00A26CDF">
      <w:pPr>
        <w:spacing w:after="120" w:line="240" w:lineRule="auto"/>
        <w:ind w:left="0" w:firstLine="0"/>
        <w:rPr>
          <w:rFonts w:ascii="Times New Roman" w:eastAsia="Times New Roman" w:hAnsi="Times New Roman" w:cs="Times New Roman"/>
          <w:color w:val="auto"/>
          <w:szCs w:val="24"/>
          <w:lang w:val="en-GB" w:eastAsia="en-GB"/>
        </w:rPr>
      </w:pPr>
    </w:p>
    <w:p w14:paraId="3594B9EA" w14:textId="0CBB4259" w:rsidR="00A35735" w:rsidRPr="00493153" w:rsidRDefault="00A35735" w:rsidP="00A26CDF">
      <w:pPr>
        <w:spacing w:after="120" w:line="240" w:lineRule="auto"/>
        <w:ind w:left="0" w:firstLine="0"/>
        <w:rPr>
          <w:rFonts w:ascii="Times New Roman" w:eastAsia="Times New Roman" w:hAnsi="Times New Roman" w:cs="Times New Roman"/>
          <w:b/>
          <w:bCs/>
          <w:color w:val="auto"/>
          <w:szCs w:val="24"/>
          <w:lang w:val="en-GB" w:eastAsia="en-GB"/>
        </w:rPr>
      </w:pPr>
      <w:r w:rsidRPr="00493153">
        <w:rPr>
          <w:rFonts w:ascii="Times New Roman" w:eastAsia="Times New Roman" w:hAnsi="Times New Roman" w:cs="Times New Roman"/>
          <w:b/>
          <w:bCs/>
          <w:color w:val="auto"/>
          <w:szCs w:val="24"/>
          <w:lang w:val="en-GB" w:eastAsia="en-GB"/>
        </w:rPr>
        <w:t>4.1.3 Target Groups</w:t>
      </w:r>
    </w:p>
    <w:p w14:paraId="3B60A1C3" w14:textId="1848789B" w:rsidR="000F5A82" w:rsidRPr="000F5A82" w:rsidRDefault="000F5A82" w:rsidP="000F5A82">
      <w:pPr>
        <w:spacing w:after="120" w:line="240" w:lineRule="auto"/>
        <w:ind w:left="0" w:firstLine="0"/>
        <w:rPr>
          <w:rFonts w:ascii="Times New Roman" w:eastAsia="Times New Roman" w:hAnsi="Times New Roman" w:cs="Times New Roman"/>
          <w:b/>
          <w:color w:val="auto"/>
          <w:szCs w:val="24"/>
          <w:lang w:eastAsia="en-GB"/>
        </w:rPr>
      </w:pPr>
      <w:r w:rsidRPr="000F5A82">
        <w:rPr>
          <w:rFonts w:ascii="Times New Roman" w:eastAsia="Times New Roman" w:hAnsi="Times New Roman" w:cs="Times New Roman"/>
          <w:color w:val="auto"/>
          <w:szCs w:val="24"/>
          <w:lang w:eastAsia="en-GB"/>
        </w:rPr>
        <w:t>The project is targeting SADC Member States, SADC Regional Organisations</w:t>
      </w:r>
      <w:r>
        <w:rPr>
          <w:rFonts w:ascii="Times New Roman" w:eastAsia="Times New Roman" w:hAnsi="Times New Roman" w:cs="Times New Roman"/>
          <w:color w:val="auto"/>
          <w:szCs w:val="24"/>
          <w:lang w:eastAsia="en-GB"/>
        </w:rPr>
        <w:t>, sub-regional</w:t>
      </w:r>
      <w:r w:rsidRPr="000F5A82">
        <w:rPr>
          <w:rFonts w:ascii="Times New Roman" w:eastAsia="Times New Roman" w:hAnsi="Times New Roman" w:cs="Times New Roman"/>
          <w:color w:val="auto"/>
          <w:szCs w:val="24"/>
          <w:lang w:eastAsia="en-GB"/>
        </w:rPr>
        <w:t xml:space="preserve"> and Private Sectors for the </w:t>
      </w:r>
      <w:r>
        <w:rPr>
          <w:rFonts w:ascii="Times New Roman" w:eastAsia="Times New Roman" w:hAnsi="Times New Roman" w:cs="Times New Roman"/>
          <w:color w:val="auto"/>
          <w:szCs w:val="24"/>
          <w:lang w:eastAsia="en-GB"/>
        </w:rPr>
        <w:t xml:space="preserve">Water and </w:t>
      </w:r>
      <w:r w:rsidRPr="000F5A82">
        <w:rPr>
          <w:rFonts w:ascii="Times New Roman" w:eastAsia="Times New Roman" w:hAnsi="Times New Roman" w:cs="Times New Roman"/>
          <w:color w:val="auto"/>
          <w:szCs w:val="24"/>
          <w:lang w:eastAsia="en-GB"/>
        </w:rPr>
        <w:t xml:space="preserve">Meteorology Sectors. The </w:t>
      </w:r>
      <w:r>
        <w:rPr>
          <w:rFonts w:ascii="Times New Roman" w:eastAsia="Times New Roman" w:hAnsi="Times New Roman" w:cs="Times New Roman"/>
          <w:color w:val="auto"/>
          <w:szCs w:val="24"/>
          <w:lang w:eastAsia="en-GB"/>
        </w:rPr>
        <w:t>Action</w:t>
      </w:r>
      <w:r w:rsidRPr="000F5A82">
        <w:rPr>
          <w:rFonts w:ascii="Times New Roman" w:eastAsia="Times New Roman" w:hAnsi="Times New Roman" w:cs="Times New Roman"/>
          <w:color w:val="auto"/>
          <w:szCs w:val="24"/>
          <w:lang w:eastAsia="en-GB"/>
        </w:rPr>
        <w:t xml:space="preserve"> is intended to directly affect the stated groups. </w:t>
      </w:r>
    </w:p>
    <w:p w14:paraId="5E6AB54A" w14:textId="77777777" w:rsidR="000F5A82" w:rsidRPr="00A26CDF" w:rsidRDefault="000F5A82" w:rsidP="00A26CDF">
      <w:pPr>
        <w:spacing w:after="120" w:line="240" w:lineRule="auto"/>
        <w:ind w:left="0" w:firstLine="0"/>
        <w:rPr>
          <w:rFonts w:ascii="Times New Roman" w:eastAsia="Times New Roman" w:hAnsi="Times New Roman" w:cs="Times New Roman"/>
          <w:color w:val="auto"/>
          <w:szCs w:val="24"/>
          <w:lang w:val="en-GB" w:eastAsia="en-GB"/>
        </w:rPr>
      </w:pPr>
    </w:p>
    <w:p w14:paraId="10084A4E" w14:textId="3F6C255D" w:rsidR="00A26CDF" w:rsidRPr="00A26CDF" w:rsidRDefault="00A35735"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16" w:name="_Ref20657225"/>
      <w:bookmarkStart w:id="17" w:name="_Toc62107572"/>
      <w:r>
        <w:rPr>
          <w:rFonts w:ascii="Times New Roman" w:eastAsia="Times New Roman" w:hAnsi="Times New Roman" w:cs="Times New Roman"/>
          <w:b/>
          <w:color w:val="auto"/>
          <w:szCs w:val="24"/>
          <w:lang w:val="en-GB" w:eastAsia="en-GB"/>
        </w:rPr>
        <w:t>4.2</w:t>
      </w:r>
      <w:r w:rsidR="00A26CDF" w:rsidRPr="00A26CDF">
        <w:rPr>
          <w:rFonts w:ascii="Times New Roman" w:eastAsia="Times New Roman" w:hAnsi="Times New Roman" w:cs="Times New Roman"/>
          <w:b/>
          <w:color w:val="auto"/>
          <w:szCs w:val="24"/>
          <w:lang w:val="en-GB" w:eastAsia="en-GB"/>
        </w:rPr>
        <w:t>Specific work</w:t>
      </w:r>
      <w:bookmarkEnd w:id="16"/>
      <w:bookmarkEnd w:id="17"/>
    </w:p>
    <w:p w14:paraId="29175792"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bookmarkStart w:id="18" w:name="_Ref530906824"/>
      <w:bookmarkStart w:id="19" w:name="_Toc62107573"/>
      <w:r w:rsidRPr="00A26CDF">
        <w:rPr>
          <w:rFonts w:ascii="Times New Roman" w:eastAsia="Times New Roman" w:hAnsi="Times New Roman" w:cs="Times New Roman"/>
          <w:color w:val="auto"/>
          <w:szCs w:val="24"/>
          <w:lang w:val="en-GB" w:eastAsia="en-GB"/>
        </w:rPr>
        <w:t>The Consultant, in collaboration with the SADC-CSC and relevant regional and national institutions will be expected to complete this assignment in five main stages (outputs).</w:t>
      </w:r>
    </w:p>
    <w:p w14:paraId="7F874F95" w14:textId="77777777" w:rsidR="00A26CDF" w:rsidRPr="00A26CDF" w:rsidRDefault="00A26CDF" w:rsidP="00CC41EB">
      <w:pPr>
        <w:numPr>
          <w:ilvl w:val="0"/>
          <w:numId w:val="28"/>
        </w:numPr>
        <w:pBdr>
          <w:top w:val="nil"/>
          <w:left w:val="nil"/>
          <w:bottom w:val="nil"/>
          <w:right w:val="nil"/>
          <w:between w:val="nil"/>
        </w:pBdr>
        <w:spacing w:after="200" w:line="276" w:lineRule="auto"/>
        <w:rPr>
          <w:rFonts w:ascii="Arial" w:eastAsia="Times New Roman" w:hAnsi="Arial" w:cs="Arial"/>
          <w:b/>
          <w:sz w:val="22"/>
          <w:lang w:val="en-ZA" w:eastAsia="en-GB"/>
        </w:rPr>
      </w:pPr>
      <w:r w:rsidRPr="00A26CDF">
        <w:rPr>
          <w:rFonts w:ascii="Arial" w:eastAsia="Times New Roman" w:hAnsi="Arial" w:cs="Arial"/>
          <w:b/>
          <w:sz w:val="22"/>
          <w:lang w:val="en-ZA" w:eastAsia="en-GB"/>
        </w:rPr>
        <w:t>Planning and regional user identification</w:t>
      </w:r>
    </w:p>
    <w:p w14:paraId="0504F547" w14:textId="77777777" w:rsidR="00A26CDF" w:rsidRPr="00A26CDF" w:rsidRDefault="00A26CDF" w:rsidP="00A26CDF">
      <w:pPr>
        <w:spacing w:after="24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The planning phase should include the following activities: </w:t>
      </w:r>
    </w:p>
    <w:p w14:paraId="2A4258DF" w14:textId="77777777" w:rsidR="00A26CDF" w:rsidRPr="00A26CDF" w:rsidRDefault="00A26CDF" w:rsidP="00CC41EB">
      <w:pPr>
        <w:numPr>
          <w:ilvl w:val="0"/>
          <w:numId w:val="29"/>
        </w:numPr>
        <w:spacing w:after="0" w:line="240" w:lineRule="auto"/>
        <w:contextualSpacing/>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 xml:space="preserve">Identifying all users and stakeholders within the region </w:t>
      </w:r>
    </w:p>
    <w:p w14:paraId="4E581FB4" w14:textId="77777777" w:rsidR="00A26CDF" w:rsidRPr="00A26CDF" w:rsidRDefault="00A26CDF" w:rsidP="00CC41EB">
      <w:pPr>
        <w:numPr>
          <w:ilvl w:val="0"/>
          <w:numId w:val="29"/>
        </w:numPr>
        <w:spacing w:after="0" w:line="240" w:lineRule="auto"/>
        <w:contextualSpacing/>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 xml:space="preserve">Identifying regional threats, risks, capacities, shortfalls, and developmental needs </w:t>
      </w:r>
    </w:p>
    <w:p w14:paraId="25C51B2D" w14:textId="77777777" w:rsidR="00A26CDF" w:rsidRPr="00A26CDF" w:rsidRDefault="00A26CDF" w:rsidP="00CC41EB">
      <w:pPr>
        <w:numPr>
          <w:ilvl w:val="0"/>
          <w:numId w:val="29"/>
        </w:numPr>
        <w:spacing w:after="0" w:line="240" w:lineRule="auto"/>
        <w:contextualSpacing/>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Defining collaboration approach, and roles and responsibilities</w:t>
      </w:r>
    </w:p>
    <w:p w14:paraId="15B05E93"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lastRenderedPageBreak/>
        <w:t>The Consultant is expected to undertake literature review of the relevant information including Protocols of Meteorology and other SADC sectors and other documents and reports produced under the ClimSA programme.</w:t>
      </w:r>
    </w:p>
    <w:p w14:paraId="2A28DCFC" w14:textId="77777777" w:rsidR="00A26CDF" w:rsidRPr="00A26CDF" w:rsidRDefault="00A26CDF" w:rsidP="00A26CDF">
      <w:pPr>
        <w:pBdr>
          <w:top w:val="nil"/>
          <w:left w:val="nil"/>
          <w:bottom w:val="nil"/>
          <w:right w:val="nil"/>
          <w:between w:val="nil"/>
        </w:pBdr>
        <w:spacing w:after="200" w:line="276" w:lineRule="auto"/>
        <w:ind w:left="0" w:firstLine="0"/>
        <w:rPr>
          <w:rFonts w:ascii="Arial" w:eastAsia="Times New Roman" w:hAnsi="Arial" w:cs="Arial"/>
          <w:b/>
          <w:sz w:val="22"/>
          <w:lang w:val="en-ZA" w:eastAsia="en-GB"/>
        </w:rPr>
      </w:pPr>
    </w:p>
    <w:p w14:paraId="7CB27022" w14:textId="7B51ECCA" w:rsidR="00A26CDF" w:rsidRPr="00A26CDF" w:rsidRDefault="00A26CDF" w:rsidP="00CC41EB">
      <w:pPr>
        <w:numPr>
          <w:ilvl w:val="0"/>
          <w:numId w:val="28"/>
        </w:numPr>
        <w:pBdr>
          <w:top w:val="nil"/>
          <w:left w:val="nil"/>
          <w:bottom w:val="nil"/>
          <w:right w:val="nil"/>
          <w:between w:val="nil"/>
        </w:pBdr>
        <w:spacing w:after="200" w:line="276" w:lineRule="auto"/>
        <w:rPr>
          <w:rFonts w:ascii="Arial" w:eastAsia="Times New Roman" w:hAnsi="Arial" w:cs="Arial"/>
          <w:b/>
          <w:sz w:val="22"/>
          <w:lang w:val="en-ZA" w:eastAsia="en-GB"/>
        </w:rPr>
      </w:pPr>
      <w:r w:rsidRPr="00A26CDF">
        <w:rPr>
          <w:rFonts w:ascii="Arial" w:eastAsia="Times New Roman" w:hAnsi="Arial" w:cs="Arial"/>
          <w:b/>
          <w:sz w:val="22"/>
          <w:lang w:val="en-GB" w:eastAsia="en-GB"/>
        </w:rPr>
        <w:t>Review of the R</w:t>
      </w:r>
      <w:r w:rsidR="007E5087">
        <w:rPr>
          <w:rFonts w:ascii="Arial" w:eastAsia="Times New Roman" w:hAnsi="Arial" w:cs="Arial"/>
          <w:b/>
          <w:sz w:val="22"/>
          <w:lang w:val="en-GB" w:eastAsia="en-GB"/>
        </w:rPr>
        <w:t xml:space="preserve">egional </w:t>
      </w:r>
      <w:r w:rsidRPr="00A26CDF">
        <w:rPr>
          <w:rFonts w:ascii="Arial" w:eastAsia="Times New Roman" w:hAnsi="Arial" w:cs="Arial"/>
          <w:b/>
          <w:sz w:val="22"/>
          <w:lang w:val="en-GB" w:eastAsia="en-GB"/>
        </w:rPr>
        <w:t>C</w:t>
      </w:r>
      <w:r w:rsidR="007E5087">
        <w:rPr>
          <w:rFonts w:ascii="Arial" w:eastAsia="Times New Roman" w:hAnsi="Arial" w:cs="Arial"/>
          <w:b/>
          <w:sz w:val="22"/>
          <w:lang w:val="en-GB" w:eastAsia="en-GB"/>
        </w:rPr>
        <w:t xml:space="preserve">limate </w:t>
      </w:r>
      <w:r w:rsidRPr="00A26CDF">
        <w:rPr>
          <w:rFonts w:ascii="Arial" w:eastAsia="Times New Roman" w:hAnsi="Arial" w:cs="Arial"/>
          <w:b/>
          <w:sz w:val="22"/>
          <w:lang w:val="en-GB" w:eastAsia="en-GB"/>
        </w:rPr>
        <w:t>C</w:t>
      </w:r>
      <w:r w:rsidR="007E5087">
        <w:rPr>
          <w:rFonts w:ascii="Arial" w:eastAsia="Times New Roman" w:hAnsi="Arial" w:cs="Arial"/>
          <w:b/>
          <w:sz w:val="22"/>
          <w:lang w:val="en-GB" w:eastAsia="en-GB"/>
        </w:rPr>
        <w:t>entre</w:t>
      </w:r>
      <w:r w:rsidRPr="00A26CDF">
        <w:rPr>
          <w:rFonts w:ascii="Arial" w:eastAsia="Times New Roman" w:hAnsi="Arial" w:cs="Arial"/>
          <w:b/>
          <w:sz w:val="22"/>
          <w:lang w:val="en-GB" w:eastAsia="en-GB"/>
        </w:rPr>
        <w:t>s</w:t>
      </w:r>
      <w:r w:rsidR="007E5087">
        <w:rPr>
          <w:rFonts w:ascii="Arial" w:eastAsia="Times New Roman" w:hAnsi="Arial" w:cs="Arial"/>
          <w:b/>
          <w:sz w:val="22"/>
          <w:lang w:val="en-GB" w:eastAsia="en-GB"/>
        </w:rPr>
        <w:t xml:space="preserve"> (RCCs)</w:t>
      </w:r>
      <w:r w:rsidRPr="00A26CDF">
        <w:rPr>
          <w:rFonts w:ascii="Arial" w:eastAsia="Times New Roman" w:hAnsi="Arial" w:cs="Arial"/>
          <w:b/>
          <w:sz w:val="22"/>
          <w:lang w:val="en-GB" w:eastAsia="en-GB"/>
        </w:rPr>
        <w:t xml:space="preserve"> and </w:t>
      </w:r>
      <w:r w:rsidR="00597D0B" w:rsidRPr="00A26CDF">
        <w:rPr>
          <w:rFonts w:ascii="Arial" w:eastAsia="Times New Roman" w:hAnsi="Arial" w:cs="Arial"/>
          <w:b/>
          <w:sz w:val="22"/>
          <w:lang w:val="en-GB" w:eastAsia="en-GB"/>
        </w:rPr>
        <w:t>R</w:t>
      </w:r>
      <w:r w:rsidR="00597D0B">
        <w:rPr>
          <w:rFonts w:ascii="Arial" w:eastAsia="Times New Roman" w:hAnsi="Arial" w:cs="Arial"/>
          <w:b/>
          <w:sz w:val="22"/>
          <w:lang w:val="en-GB" w:eastAsia="en-GB"/>
        </w:rPr>
        <w:t>egional</w:t>
      </w:r>
      <w:r w:rsidR="007E5087">
        <w:rPr>
          <w:rFonts w:ascii="Arial" w:eastAsia="Times New Roman" w:hAnsi="Arial" w:cs="Arial"/>
          <w:b/>
          <w:sz w:val="22"/>
          <w:lang w:val="en-GB" w:eastAsia="en-GB"/>
        </w:rPr>
        <w:t xml:space="preserve"> </w:t>
      </w:r>
      <w:r w:rsidRPr="00A26CDF">
        <w:rPr>
          <w:rFonts w:ascii="Arial" w:eastAsia="Times New Roman" w:hAnsi="Arial" w:cs="Arial"/>
          <w:b/>
          <w:sz w:val="22"/>
          <w:lang w:val="en-GB" w:eastAsia="en-GB"/>
        </w:rPr>
        <w:t>E</w:t>
      </w:r>
      <w:r w:rsidR="007E5087">
        <w:rPr>
          <w:rFonts w:ascii="Arial" w:eastAsia="Times New Roman" w:hAnsi="Arial" w:cs="Arial"/>
          <w:b/>
          <w:sz w:val="22"/>
          <w:lang w:val="en-GB" w:eastAsia="en-GB"/>
        </w:rPr>
        <w:t xml:space="preserve">conomic </w:t>
      </w:r>
      <w:r w:rsidRPr="00A26CDF">
        <w:rPr>
          <w:rFonts w:ascii="Arial" w:eastAsia="Times New Roman" w:hAnsi="Arial" w:cs="Arial"/>
          <w:b/>
          <w:sz w:val="22"/>
          <w:lang w:val="en-GB" w:eastAsia="en-GB"/>
        </w:rPr>
        <w:t>C</w:t>
      </w:r>
      <w:r w:rsidR="007E5087">
        <w:rPr>
          <w:rFonts w:ascii="Arial" w:eastAsia="Times New Roman" w:hAnsi="Arial" w:cs="Arial"/>
          <w:b/>
          <w:sz w:val="22"/>
          <w:lang w:val="en-GB" w:eastAsia="en-GB"/>
        </w:rPr>
        <w:t>ommunities (RECs)</w:t>
      </w:r>
    </w:p>
    <w:p w14:paraId="6484B838"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consultant is required to review of the RCCs and RECs in the region. This phase should include the following activities:</w:t>
      </w:r>
    </w:p>
    <w:p w14:paraId="529C1D86" w14:textId="77777777" w:rsidR="00A26CDF" w:rsidRPr="00A26CDF" w:rsidRDefault="00A26CDF" w:rsidP="00CC41EB">
      <w:pPr>
        <w:numPr>
          <w:ilvl w:val="0"/>
          <w:numId w:val="30"/>
        </w:numPr>
        <w:spacing w:after="0" w:line="240" w:lineRule="auto"/>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Reviewing the role and operational outputs of RCCs and RECs</w:t>
      </w:r>
    </w:p>
    <w:p w14:paraId="4A258E12" w14:textId="77777777" w:rsidR="00A26CDF" w:rsidRPr="00A26CDF" w:rsidRDefault="00A26CDF" w:rsidP="00CC41EB">
      <w:pPr>
        <w:numPr>
          <w:ilvl w:val="0"/>
          <w:numId w:val="30"/>
        </w:numPr>
        <w:spacing w:after="0" w:line="240" w:lineRule="auto"/>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Assessing the baseline capacity of the RCCs and RECs to understand current needs and gaps to deliver requested impact-based forecasts and serve user needs.</w:t>
      </w:r>
    </w:p>
    <w:p w14:paraId="1DC83410" w14:textId="77777777" w:rsidR="00A26CDF" w:rsidRPr="00A26CDF" w:rsidRDefault="00A26CDF" w:rsidP="00A26CDF">
      <w:pPr>
        <w:pBdr>
          <w:top w:val="nil"/>
          <w:left w:val="nil"/>
          <w:bottom w:val="nil"/>
          <w:right w:val="nil"/>
          <w:between w:val="nil"/>
        </w:pBdr>
        <w:spacing w:after="200" w:line="276" w:lineRule="auto"/>
        <w:ind w:left="0" w:firstLine="0"/>
        <w:rPr>
          <w:rFonts w:ascii="Arial" w:eastAsia="Times New Roman" w:hAnsi="Arial" w:cs="Arial"/>
          <w:b/>
          <w:sz w:val="22"/>
          <w:lang w:val="en-ZA" w:eastAsia="en-GB"/>
        </w:rPr>
      </w:pPr>
    </w:p>
    <w:p w14:paraId="24821664" w14:textId="77777777" w:rsidR="00A26CDF" w:rsidRPr="00A26CDF" w:rsidRDefault="00A26CDF" w:rsidP="00CC41EB">
      <w:pPr>
        <w:numPr>
          <w:ilvl w:val="0"/>
          <w:numId w:val="28"/>
        </w:numPr>
        <w:pBdr>
          <w:top w:val="nil"/>
          <w:left w:val="nil"/>
          <w:bottom w:val="nil"/>
          <w:right w:val="nil"/>
          <w:between w:val="nil"/>
        </w:pBdr>
        <w:spacing w:after="200" w:line="276" w:lineRule="auto"/>
        <w:rPr>
          <w:rFonts w:ascii="Arial" w:eastAsia="Times New Roman" w:hAnsi="Arial" w:cs="Arial"/>
          <w:b/>
          <w:sz w:val="22"/>
          <w:lang w:val="en-ZA" w:eastAsia="en-GB"/>
        </w:rPr>
      </w:pPr>
      <w:r w:rsidRPr="00A26CDF">
        <w:rPr>
          <w:rFonts w:ascii="Arial" w:eastAsia="Times New Roman" w:hAnsi="Arial" w:cs="Arial"/>
          <w:b/>
          <w:sz w:val="22"/>
          <w:lang w:val="en-GB" w:eastAsia="en-GB"/>
        </w:rPr>
        <w:t xml:space="preserve">Development of a Regional Framework for Weather, Water and Climate Services (RFWCS) </w:t>
      </w:r>
    </w:p>
    <w:p w14:paraId="2DA1C63B" w14:textId="77777777" w:rsidR="00A26CDF" w:rsidRPr="00A26CDF" w:rsidRDefault="00A26CDF" w:rsidP="00A26CDF">
      <w:pPr>
        <w:spacing w:after="120" w:line="240" w:lineRule="auto"/>
        <w:ind w:left="0" w:firstLine="0"/>
        <w:rPr>
          <w:rFonts w:ascii="Times New Roman" w:eastAsia="Times New Roman" w:hAnsi="Times New Roman" w:cs="Times New Roman"/>
          <w:color w:val="auto"/>
          <w:szCs w:val="24"/>
          <w:lang w:val="en-GB" w:eastAsia="en-GB"/>
        </w:rPr>
      </w:pPr>
      <w:bookmarkStart w:id="20" w:name="_Hlk85301211"/>
      <w:r w:rsidRPr="00A26CDF">
        <w:rPr>
          <w:rFonts w:ascii="Times New Roman" w:eastAsia="Times New Roman" w:hAnsi="Times New Roman" w:cs="Times New Roman"/>
          <w:color w:val="auto"/>
          <w:szCs w:val="24"/>
          <w:lang w:val="en-GB" w:eastAsia="en-GB"/>
        </w:rPr>
        <w:t>This phase should involve the following activities:</w:t>
      </w:r>
    </w:p>
    <w:bookmarkEnd w:id="20"/>
    <w:p w14:paraId="323E9F59" w14:textId="77777777" w:rsidR="00A26CDF" w:rsidRPr="00A26CDF" w:rsidRDefault="00A26CDF" w:rsidP="00CC41EB">
      <w:pPr>
        <w:numPr>
          <w:ilvl w:val="0"/>
          <w:numId w:val="31"/>
        </w:numPr>
        <w:spacing w:after="0" w:line="240" w:lineRule="auto"/>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 xml:space="preserve">Stakeholders’ consultation </w:t>
      </w:r>
    </w:p>
    <w:p w14:paraId="2773F1F9" w14:textId="77777777" w:rsidR="00A26CDF" w:rsidRPr="00A26CDF" w:rsidRDefault="00A26CDF" w:rsidP="00CC41EB">
      <w:pPr>
        <w:numPr>
          <w:ilvl w:val="0"/>
          <w:numId w:val="31"/>
        </w:numPr>
        <w:spacing w:after="0" w:line="240" w:lineRule="auto"/>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 xml:space="preserve">Establishing the governance framework to govern collaboration across all the elements of the value chain. </w:t>
      </w:r>
    </w:p>
    <w:p w14:paraId="2616B2BA" w14:textId="77777777" w:rsidR="00A26CDF" w:rsidRPr="00A26CDF" w:rsidRDefault="00A26CDF" w:rsidP="00CC41EB">
      <w:pPr>
        <w:numPr>
          <w:ilvl w:val="0"/>
          <w:numId w:val="31"/>
        </w:numPr>
        <w:spacing w:after="0" w:line="240" w:lineRule="auto"/>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Developing the regional framework and costed action plan</w:t>
      </w:r>
    </w:p>
    <w:p w14:paraId="4FD3582B" w14:textId="77777777" w:rsidR="00A26CDF" w:rsidRPr="00A26CDF" w:rsidRDefault="00A26CDF" w:rsidP="00A26CDF">
      <w:pPr>
        <w:spacing w:after="120" w:line="240" w:lineRule="auto"/>
        <w:ind w:left="720" w:firstLine="0"/>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 xml:space="preserve">Based on the results of the regional consultation workshops, the regional framework with complementing costed action plans should be developed, detailing the goals and objectives of the framework and the approaches and strategies to be implemented to achieve the goals or expected outcomes. The action plans should also detail the costs and timelines for delivering the RFWCS and improving weather, water, and climate services delivery in the region. </w:t>
      </w:r>
    </w:p>
    <w:p w14:paraId="79EA5836" w14:textId="77777777" w:rsidR="00A26CDF" w:rsidRPr="00A26CDF" w:rsidRDefault="00A26CDF" w:rsidP="00CC41EB">
      <w:pPr>
        <w:numPr>
          <w:ilvl w:val="0"/>
          <w:numId w:val="31"/>
        </w:numPr>
        <w:spacing w:after="0" w:line="240" w:lineRule="auto"/>
        <w:contextualSpacing/>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Aligning the RFWCS with the regional plans, policies, and frameworks</w:t>
      </w:r>
    </w:p>
    <w:p w14:paraId="2E4713B8" w14:textId="77777777" w:rsidR="00A26CDF" w:rsidRPr="00A26CDF" w:rsidRDefault="00A26CDF" w:rsidP="00A26CDF">
      <w:pPr>
        <w:spacing w:after="120" w:line="240" w:lineRule="auto"/>
        <w:ind w:left="578" w:firstLine="0"/>
        <w:rPr>
          <w:rFonts w:ascii="Times New Roman" w:eastAsia="Tahoma" w:hAnsi="Times New Roman" w:cs="Times New Roman"/>
          <w:color w:val="auto"/>
          <w:szCs w:val="24"/>
          <w:lang w:val="en-GB" w:eastAsia="en-GB"/>
        </w:rPr>
      </w:pPr>
      <w:r w:rsidRPr="00A26CDF">
        <w:rPr>
          <w:rFonts w:ascii="Times New Roman" w:eastAsia="Tahoma" w:hAnsi="Times New Roman" w:cs="Times New Roman"/>
          <w:color w:val="auto"/>
          <w:szCs w:val="24"/>
          <w:lang w:val="en-GB" w:eastAsia="en-GB"/>
        </w:rPr>
        <w:t xml:space="preserve">The regional framework should be developed as a strategic component (institutional mechanism tool) that aligns with the sustainable development goals, regional development plans, regional meteorological policies, and sector-specific development plans within the region. The framework should assist RECs, RCCs and their supporting institutions to coordinate interaction amongst regional producers, users, stakeholders, and institutions along the services value chain with the aim to enhance </w:t>
      </w:r>
      <w:r w:rsidRPr="00A26CDF">
        <w:rPr>
          <w:rFonts w:ascii="Times New Roman" w:eastAsia="Tahoma" w:hAnsi="Times New Roman" w:cs="Times New Roman"/>
          <w:b/>
          <w:bCs/>
          <w:color w:val="auto"/>
          <w:szCs w:val="24"/>
          <w:u w:val="single"/>
          <w:lang w:val="en-GB" w:eastAsia="en-GB"/>
        </w:rPr>
        <w:t>resilience</w:t>
      </w:r>
      <w:r w:rsidRPr="00A26CDF">
        <w:rPr>
          <w:rFonts w:ascii="Times New Roman" w:eastAsia="Tahoma" w:hAnsi="Times New Roman" w:cs="Times New Roman"/>
          <w:color w:val="auto"/>
          <w:szCs w:val="24"/>
          <w:lang w:val="en-GB" w:eastAsia="en-GB"/>
        </w:rPr>
        <w:t xml:space="preserve"> to the impacts of extreme events, engender </w:t>
      </w:r>
      <w:r w:rsidRPr="00A26CDF">
        <w:rPr>
          <w:rFonts w:ascii="Times New Roman" w:eastAsia="Tahoma" w:hAnsi="Times New Roman" w:cs="Times New Roman"/>
          <w:b/>
          <w:bCs/>
          <w:color w:val="auto"/>
          <w:szCs w:val="24"/>
          <w:u w:val="single"/>
          <w:lang w:val="en-GB" w:eastAsia="en-GB"/>
        </w:rPr>
        <w:t>integration</w:t>
      </w:r>
      <w:r w:rsidRPr="00A26CDF">
        <w:rPr>
          <w:rFonts w:ascii="Times New Roman" w:eastAsia="Tahoma" w:hAnsi="Times New Roman" w:cs="Times New Roman"/>
          <w:color w:val="auto"/>
          <w:szCs w:val="24"/>
          <w:lang w:val="en-GB" w:eastAsia="en-GB"/>
        </w:rPr>
        <w:t xml:space="preserve">, and promote </w:t>
      </w:r>
      <w:r w:rsidRPr="00A26CDF">
        <w:rPr>
          <w:rFonts w:ascii="Times New Roman" w:eastAsia="Tahoma" w:hAnsi="Times New Roman" w:cs="Times New Roman"/>
          <w:b/>
          <w:bCs/>
          <w:color w:val="auto"/>
          <w:szCs w:val="24"/>
          <w:u w:val="single"/>
          <w:lang w:val="en-GB" w:eastAsia="en-GB"/>
        </w:rPr>
        <w:t>sustainable development</w:t>
      </w:r>
      <w:r w:rsidRPr="00A26CDF">
        <w:rPr>
          <w:rFonts w:ascii="Times New Roman" w:eastAsia="Tahoma" w:hAnsi="Times New Roman" w:cs="Times New Roman"/>
          <w:color w:val="auto"/>
          <w:szCs w:val="24"/>
          <w:lang w:val="en-GB" w:eastAsia="en-GB"/>
        </w:rPr>
        <w:t xml:space="preserve"> within the region.</w:t>
      </w:r>
    </w:p>
    <w:p w14:paraId="77CC364F" w14:textId="77777777" w:rsidR="00A26CDF" w:rsidRPr="00A26CDF" w:rsidRDefault="00A26CDF" w:rsidP="00A26CDF">
      <w:pPr>
        <w:pBdr>
          <w:top w:val="nil"/>
          <w:left w:val="nil"/>
          <w:bottom w:val="nil"/>
          <w:right w:val="nil"/>
          <w:between w:val="nil"/>
        </w:pBdr>
        <w:spacing w:after="200" w:line="276" w:lineRule="auto"/>
        <w:ind w:left="360" w:firstLine="0"/>
        <w:rPr>
          <w:rFonts w:ascii="Arial" w:eastAsia="Times New Roman" w:hAnsi="Arial" w:cs="Arial"/>
          <w:b/>
          <w:sz w:val="22"/>
          <w:lang w:val="en-ZA" w:eastAsia="en-GB"/>
        </w:rPr>
      </w:pPr>
    </w:p>
    <w:p w14:paraId="704C64F0" w14:textId="77777777" w:rsidR="00A26CDF" w:rsidRPr="00A26CDF" w:rsidRDefault="00A26CDF" w:rsidP="00CC41EB">
      <w:pPr>
        <w:numPr>
          <w:ilvl w:val="0"/>
          <w:numId w:val="28"/>
        </w:numPr>
        <w:pBdr>
          <w:top w:val="nil"/>
          <w:left w:val="nil"/>
          <w:bottom w:val="nil"/>
          <w:right w:val="nil"/>
          <w:between w:val="nil"/>
        </w:pBdr>
        <w:spacing w:after="200" w:line="276" w:lineRule="auto"/>
        <w:contextualSpacing/>
        <w:rPr>
          <w:rFonts w:ascii="Arial" w:eastAsia="Times New Roman" w:hAnsi="Arial" w:cs="Arial"/>
          <w:b/>
          <w:sz w:val="22"/>
          <w:lang w:val="en-GB" w:eastAsia="en-GB"/>
        </w:rPr>
      </w:pPr>
      <w:r w:rsidRPr="00A26CDF">
        <w:rPr>
          <w:rFonts w:ascii="Arial" w:eastAsia="Times New Roman" w:hAnsi="Arial" w:cs="Arial"/>
          <w:b/>
          <w:sz w:val="22"/>
          <w:lang w:val="en-GB" w:eastAsia="en-GB"/>
        </w:rPr>
        <w:t>Regional action plan validation</w:t>
      </w:r>
    </w:p>
    <w:p w14:paraId="3DC94F49" w14:textId="77777777" w:rsidR="00A26CDF" w:rsidRPr="00A26CDF" w:rsidRDefault="00A26CDF" w:rsidP="00CC41EB">
      <w:pPr>
        <w:numPr>
          <w:ilvl w:val="0"/>
          <w:numId w:val="28"/>
        </w:numPr>
        <w:pBdr>
          <w:top w:val="nil"/>
          <w:left w:val="nil"/>
          <w:bottom w:val="nil"/>
          <w:right w:val="nil"/>
          <w:between w:val="nil"/>
        </w:pBdr>
        <w:spacing w:after="200" w:line="276" w:lineRule="auto"/>
        <w:rPr>
          <w:rFonts w:ascii="Arial" w:eastAsia="Times New Roman" w:hAnsi="Arial" w:cs="Arial"/>
          <w:b/>
          <w:sz w:val="22"/>
          <w:lang w:val="en-ZA" w:eastAsia="en-GB"/>
        </w:rPr>
      </w:pPr>
      <w:bookmarkStart w:id="21" w:name="_Toc98440982"/>
      <w:r w:rsidRPr="00A26CDF">
        <w:rPr>
          <w:rFonts w:ascii="Arial" w:eastAsia="Times New Roman" w:hAnsi="Arial" w:cs="Arial"/>
          <w:b/>
          <w:sz w:val="22"/>
          <w:lang w:val="en-GB" w:eastAsia="en-GB"/>
        </w:rPr>
        <w:t>Launch the RFWCS</w:t>
      </w:r>
      <w:bookmarkEnd w:id="21"/>
    </w:p>
    <w:p w14:paraId="6EF38659" w14:textId="77777777" w:rsidR="00A26CDF" w:rsidRPr="00A26CDF" w:rsidRDefault="00A26CDF"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This should involve all relevant stakeholders, international organizations, and development partners. </w:t>
      </w:r>
    </w:p>
    <w:p w14:paraId="0F75F494" w14:textId="08D4DEFF" w:rsidR="00A26CDF" w:rsidRPr="00A26CDF" w:rsidRDefault="00426EC7"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r>
        <w:rPr>
          <w:rFonts w:ascii="Times New Roman" w:eastAsia="Times New Roman" w:hAnsi="Times New Roman" w:cs="Times New Roman"/>
          <w:b/>
          <w:color w:val="auto"/>
          <w:szCs w:val="24"/>
          <w:lang w:val="en-GB" w:eastAsia="en-GB"/>
        </w:rPr>
        <w:t>4.3</w:t>
      </w:r>
      <w:r w:rsidR="00A26CDF" w:rsidRPr="00A26CDF">
        <w:rPr>
          <w:rFonts w:ascii="Times New Roman" w:eastAsia="Times New Roman" w:hAnsi="Times New Roman" w:cs="Times New Roman"/>
          <w:b/>
          <w:color w:val="auto"/>
          <w:szCs w:val="24"/>
          <w:lang w:val="en-GB" w:eastAsia="en-GB"/>
        </w:rPr>
        <w:t>Project management</w:t>
      </w:r>
      <w:bookmarkEnd w:id="18"/>
      <w:bookmarkEnd w:id="19"/>
    </w:p>
    <w:p w14:paraId="477F15BD" w14:textId="35503218" w:rsidR="00426EC7" w:rsidRDefault="00426EC7" w:rsidP="00A26CDF">
      <w:pPr>
        <w:spacing w:after="0" w:line="240" w:lineRule="auto"/>
        <w:ind w:left="0" w:firstLine="0"/>
        <w:rPr>
          <w:rFonts w:ascii="Times New Roman" w:eastAsia="Times New Roman" w:hAnsi="Times New Roman" w:cs="Times New Roman"/>
          <w:color w:val="auto"/>
          <w:szCs w:val="24"/>
          <w:lang w:val="en-GB" w:eastAsia="en-GB"/>
        </w:rPr>
      </w:pPr>
      <w:r>
        <w:rPr>
          <w:rFonts w:ascii="Times New Roman" w:eastAsia="Times New Roman" w:hAnsi="Times New Roman" w:cs="Times New Roman"/>
          <w:color w:val="auto"/>
          <w:szCs w:val="24"/>
          <w:lang w:val="en-GB" w:eastAsia="en-GB"/>
        </w:rPr>
        <w:t>4.3.1 Responsible body</w:t>
      </w:r>
    </w:p>
    <w:p w14:paraId="163B926E" w14:textId="77777777" w:rsidR="005949B4" w:rsidRDefault="005949B4" w:rsidP="005949B4">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Infrastructure Directorate will be responsible for managing the contract.</w:t>
      </w:r>
    </w:p>
    <w:p w14:paraId="609E901E" w14:textId="3DF700BC" w:rsidR="00C57243" w:rsidRPr="00493153" w:rsidRDefault="00C57243" w:rsidP="00A26CDF">
      <w:pPr>
        <w:spacing w:after="0" w:line="240" w:lineRule="auto"/>
        <w:ind w:left="0" w:firstLine="0"/>
        <w:rPr>
          <w:rFonts w:ascii="Times New Roman" w:eastAsia="Times New Roman" w:hAnsi="Times New Roman" w:cs="Times New Roman"/>
          <w:b/>
          <w:bCs/>
          <w:color w:val="auto"/>
          <w:szCs w:val="24"/>
          <w:lang w:val="en-GB" w:eastAsia="en-GB"/>
        </w:rPr>
      </w:pPr>
    </w:p>
    <w:p w14:paraId="47E40131" w14:textId="65391406" w:rsidR="00C57243" w:rsidRPr="00493153" w:rsidRDefault="00C57243" w:rsidP="00A26CDF">
      <w:pPr>
        <w:spacing w:after="0" w:line="240" w:lineRule="auto"/>
        <w:ind w:left="0" w:firstLine="0"/>
        <w:rPr>
          <w:rFonts w:ascii="Times New Roman" w:eastAsia="Times New Roman" w:hAnsi="Times New Roman" w:cs="Times New Roman"/>
          <w:b/>
          <w:bCs/>
          <w:color w:val="auto"/>
          <w:szCs w:val="24"/>
          <w:lang w:val="en-GB" w:eastAsia="en-GB"/>
        </w:rPr>
      </w:pPr>
      <w:r w:rsidRPr="00493153">
        <w:rPr>
          <w:rFonts w:ascii="Times New Roman" w:eastAsia="Times New Roman" w:hAnsi="Times New Roman" w:cs="Times New Roman"/>
          <w:b/>
          <w:bCs/>
          <w:color w:val="auto"/>
          <w:szCs w:val="24"/>
          <w:lang w:val="en-GB" w:eastAsia="en-GB"/>
        </w:rPr>
        <w:t>4.3.2 Management Structure</w:t>
      </w:r>
    </w:p>
    <w:p w14:paraId="5400F7F3" w14:textId="77777777" w:rsidR="005949B4" w:rsidRPr="005949B4" w:rsidRDefault="005949B4" w:rsidP="005949B4">
      <w:pPr>
        <w:spacing w:after="0" w:line="240" w:lineRule="auto"/>
        <w:ind w:left="0" w:firstLine="0"/>
        <w:rPr>
          <w:rFonts w:ascii="Times New Roman" w:eastAsia="Times New Roman" w:hAnsi="Times New Roman" w:cs="Times New Roman"/>
          <w:b/>
          <w:color w:val="auto"/>
          <w:szCs w:val="24"/>
          <w:lang w:eastAsia="en-GB"/>
        </w:rPr>
      </w:pPr>
      <w:r w:rsidRPr="005949B4">
        <w:rPr>
          <w:rFonts w:ascii="Times New Roman" w:eastAsia="Times New Roman" w:hAnsi="Times New Roman" w:cs="Times New Roman"/>
          <w:color w:val="auto"/>
          <w:szCs w:val="24"/>
          <w:lang w:eastAsia="en-GB"/>
        </w:rPr>
        <w:t xml:space="preserve">The Infrastructure Directorate is headed by a Director overseeing five (5) units being Transport, ICT, Water, Energy and Meteorology. </w:t>
      </w:r>
    </w:p>
    <w:p w14:paraId="44350257" w14:textId="77777777" w:rsidR="005949B4" w:rsidRPr="005949B4" w:rsidRDefault="005949B4" w:rsidP="005949B4">
      <w:pPr>
        <w:spacing w:after="0" w:line="240" w:lineRule="auto"/>
        <w:ind w:left="0" w:firstLine="0"/>
        <w:rPr>
          <w:rFonts w:ascii="Times New Roman" w:eastAsia="Times New Roman" w:hAnsi="Times New Roman" w:cs="Times New Roman"/>
          <w:b/>
          <w:color w:val="auto"/>
          <w:szCs w:val="24"/>
          <w:lang w:eastAsia="en-GB"/>
        </w:rPr>
      </w:pPr>
    </w:p>
    <w:p w14:paraId="40A78E02" w14:textId="642B5409" w:rsidR="005949B4" w:rsidRPr="005949B4" w:rsidRDefault="005949B4" w:rsidP="005949B4">
      <w:pPr>
        <w:spacing w:after="0" w:line="240" w:lineRule="auto"/>
        <w:ind w:left="0" w:firstLine="0"/>
        <w:rPr>
          <w:rFonts w:ascii="Times New Roman" w:eastAsia="Times New Roman" w:hAnsi="Times New Roman" w:cs="Times New Roman"/>
          <w:b/>
          <w:color w:val="auto"/>
          <w:szCs w:val="24"/>
          <w:lang w:eastAsia="en-GB"/>
        </w:rPr>
      </w:pPr>
      <w:r w:rsidRPr="005949B4">
        <w:rPr>
          <w:rFonts w:ascii="Times New Roman" w:eastAsia="Times New Roman" w:hAnsi="Times New Roman" w:cs="Times New Roman"/>
          <w:color w:val="auto"/>
          <w:szCs w:val="24"/>
          <w:lang w:eastAsia="en-GB"/>
        </w:rPr>
        <w:t>This project will be managed by the Senior Programme Officer (</w:t>
      </w:r>
      <w:r w:rsidR="00597D0B" w:rsidRPr="005949B4">
        <w:rPr>
          <w:rFonts w:ascii="Times New Roman" w:eastAsia="Times New Roman" w:hAnsi="Times New Roman" w:cs="Times New Roman"/>
          <w:color w:val="auto"/>
          <w:szCs w:val="24"/>
          <w:lang w:eastAsia="en-GB"/>
        </w:rPr>
        <w:t>SPO) Meteorology</w:t>
      </w:r>
      <w:r w:rsidRPr="005949B4">
        <w:rPr>
          <w:rFonts w:ascii="Times New Roman" w:eastAsia="Times New Roman" w:hAnsi="Times New Roman" w:cs="Times New Roman"/>
          <w:color w:val="auto"/>
          <w:szCs w:val="24"/>
          <w:lang w:eastAsia="en-GB"/>
        </w:rPr>
        <w:t xml:space="preserve">. The SPO will oversee the progress of the project, provide feedback as necessary. The SPO </w:t>
      </w:r>
      <w:r>
        <w:rPr>
          <w:rFonts w:ascii="Times New Roman" w:eastAsia="Times New Roman" w:hAnsi="Times New Roman" w:cs="Times New Roman"/>
          <w:color w:val="auto"/>
          <w:szCs w:val="24"/>
          <w:lang w:eastAsia="en-GB"/>
        </w:rPr>
        <w:t xml:space="preserve">Meteorology </w:t>
      </w:r>
      <w:r w:rsidRPr="005949B4">
        <w:rPr>
          <w:rFonts w:ascii="Times New Roman" w:eastAsia="Times New Roman" w:hAnsi="Times New Roman" w:cs="Times New Roman"/>
          <w:color w:val="auto"/>
          <w:szCs w:val="24"/>
          <w:lang w:eastAsia="en-GB"/>
        </w:rPr>
        <w:t>will act as the liaison person between the directorate and the consultant.</w:t>
      </w:r>
    </w:p>
    <w:p w14:paraId="76FFCAB9" w14:textId="77777777" w:rsidR="005949B4" w:rsidRPr="005949B4" w:rsidRDefault="005949B4" w:rsidP="005949B4">
      <w:pPr>
        <w:spacing w:after="0" w:line="240" w:lineRule="auto"/>
        <w:ind w:left="0" w:firstLine="0"/>
        <w:rPr>
          <w:rFonts w:ascii="Times New Roman" w:eastAsia="Times New Roman" w:hAnsi="Times New Roman" w:cs="Times New Roman"/>
          <w:b/>
          <w:color w:val="auto"/>
          <w:szCs w:val="24"/>
          <w:lang w:eastAsia="en-GB"/>
        </w:rPr>
      </w:pPr>
    </w:p>
    <w:p w14:paraId="4E111FE8" w14:textId="77777777" w:rsidR="005949B4" w:rsidRPr="005949B4" w:rsidRDefault="005949B4" w:rsidP="005949B4">
      <w:pPr>
        <w:spacing w:after="0" w:line="240" w:lineRule="auto"/>
        <w:ind w:left="0" w:firstLine="0"/>
        <w:rPr>
          <w:rFonts w:ascii="Times New Roman" w:eastAsia="Times New Roman" w:hAnsi="Times New Roman" w:cs="Times New Roman"/>
          <w:b/>
          <w:color w:val="auto"/>
          <w:szCs w:val="24"/>
          <w:lang w:eastAsia="en-GB"/>
        </w:rPr>
      </w:pPr>
      <w:r w:rsidRPr="005949B4">
        <w:rPr>
          <w:rFonts w:ascii="Times New Roman" w:eastAsia="Times New Roman" w:hAnsi="Times New Roman" w:cs="Times New Roman"/>
          <w:color w:val="auto"/>
          <w:szCs w:val="24"/>
          <w:lang w:eastAsia="en-GB"/>
        </w:rPr>
        <w:t xml:space="preserve">Any deviation from the agreed contract, deviation from agreed timeline shall be submitted to the Director for Infrastructure for approval. </w:t>
      </w:r>
    </w:p>
    <w:p w14:paraId="0201D523" w14:textId="77777777" w:rsidR="005949B4" w:rsidRPr="005949B4" w:rsidRDefault="005949B4" w:rsidP="005949B4">
      <w:pPr>
        <w:spacing w:after="0" w:line="240" w:lineRule="auto"/>
        <w:ind w:left="0" w:firstLine="0"/>
        <w:rPr>
          <w:rFonts w:ascii="Times New Roman" w:eastAsia="Times New Roman" w:hAnsi="Times New Roman" w:cs="Times New Roman"/>
          <w:b/>
          <w:color w:val="auto"/>
          <w:szCs w:val="24"/>
          <w:lang w:eastAsia="en-GB"/>
        </w:rPr>
      </w:pPr>
    </w:p>
    <w:p w14:paraId="1B5A48A1" w14:textId="77777777" w:rsidR="005949B4" w:rsidRPr="005949B4" w:rsidRDefault="005949B4" w:rsidP="005949B4">
      <w:pPr>
        <w:spacing w:after="0" w:line="240" w:lineRule="auto"/>
        <w:ind w:left="0" w:firstLine="0"/>
        <w:rPr>
          <w:rFonts w:ascii="Times New Roman" w:eastAsia="Times New Roman" w:hAnsi="Times New Roman" w:cs="Times New Roman"/>
          <w:b/>
          <w:color w:val="auto"/>
          <w:szCs w:val="24"/>
          <w:lang w:eastAsia="en-GB"/>
        </w:rPr>
      </w:pPr>
      <w:r w:rsidRPr="005949B4">
        <w:rPr>
          <w:rFonts w:ascii="Times New Roman" w:eastAsia="Times New Roman" w:hAnsi="Times New Roman" w:cs="Times New Roman"/>
          <w:color w:val="auto"/>
          <w:szCs w:val="24"/>
          <w:lang w:eastAsia="en-GB"/>
        </w:rPr>
        <w:t xml:space="preserve">The contract, fund disbursement, report sign off may only be done by the Director for Infrastructure. </w:t>
      </w:r>
    </w:p>
    <w:p w14:paraId="468DA273" w14:textId="77777777" w:rsidR="005949B4" w:rsidRPr="00A26CDF" w:rsidRDefault="005949B4" w:rsidP="00A26CDF">
      <w:pPr>
        <w:spacing w:after="0" w:line="240" w:lineRule="auto"/>
        <w:ind w:left="0" w:firstLine="0"/>
        <w:rPr>
          <w:rFonts w:ascii="Arial" w:eastAsia="Times New Roman" w:hAnsi="Arial" w:cs="Times New Roman"/>
          <w:color w:val="auto"/>
          <w:sz w:val="20"/>
          <w:szCs w:val="20"/>
          <w:lang w:val="en-GB" w:eastAsia="en-GB"/>
        </w:rPr>
      </w:pPr>
    </w:p>
    <w:p w14:paraId="697DE678" w14:textId="6D43CA36" w:rsidR="00A26CDF" w:rsidRPr="00A26CDF" w:rsidRDefault="00D050C9" w:rsidP="00A26CDF">
      <w:pPr>
        <w:keepNext/>
        <w:tabs>
          <w:tab w:val="num" w:pos="480"/>
        </w:tabs>
        <w:spacing w:before="240" w:after="120" w:line="240" w:lineRule="auto"/>
        <w:ind w:left="482" w:hanging="482"/>
        <w:outlineLvl w:val="0"/>
        <w:rPr>
          <w:rFonts w:ascii="Times New Roman" w:eastAsia="Times New Roman" w:hAnsi="Times New Roman" w:cs="Times New Roman"/>
          <w:b/>
          <w:smallCaps/>
          <w:color w:val="auto"/>
          <w:kern w:val="28"/>
          <w:sz w:val="28"/>
          <w:szCs w:val="28"/>
          <w:lang w:val="en-GB" w:eastAsia="en-GB"/>
        </w:rPr>
      </w:pPr>
      <w:bookmarkStart w:id="22" w:name="_Toc62107574"/>
      <w:r>
        <w:rPr>
          <w:rFonts w:ascii="Times New Roman" w:eastAsia="Times New Roman" w:hAnsi="Times New Roman" w:cs="Times New Roman"/>
          <w:b/>
          <w:smallCaps/>
          <w:color w:val="auto"/>
          <w:kern w:val="28"/>
          <w:sz w:val="28"/>
          <w:szCs w:val="28"/>
          <w:lang w:val="en-GB" w:eastAsia="en-GB"/>
        </w:rPr>
        <w:t>5.0</w:t>
      </w:r>
      <w:r w:rsidR="00597D0B">
        <w:rPr>
          <w:rFonts w:ascii="Times New Roman" w:eastAsia="Times New Roman" w:hAnsi="Times New Roman" w:cs="Times New Roman"/>
          <w:b/>
          <w:smallCaps/>
          <w:color w:val="auto"/>
          <w:kern w:val="28"/>
          <w:sz w:val="28"/>
          <w:szCs w:val="28"/>
          <w:lang w:val="en-GB" w:eastAsia="en-GB"/>
        </w:rPr>
        <w:t xml:space="preserve"> </w:t>
      </w:r>
      <w:r w:rsidR="00A26CDF" w:rsidRPr="00A26CDF">
        <w:rPr>
          <w:rFonts w:ascii="Times New Roman" w:eastAsia="Times New Roman" w:hAnsi="Times New Roman" w:cs="Times New Roman"/>
          <w:b/>
          <w:smallCaps/>
          <w:color w:val="auto"/>
          <w:kern w:val="28"/>
          <w:sz w:val="28"/>
          <w:szCs w:val="28"/>
          <w:lang w:val="en-GB" w:eastAsia="en-GB"/>
        </w:rPr>
        <w:t>LOGISTICS AND TIMING</w:t>
      </w:r>
      <w:bookmarkEnd w:id="22"/>
    </w:p>
    <w:p w14:paraId="1DFF72DF" w14:textId="5CB17DDD" w:rsidR="00A26CDF" w:rsidRPr="00A26CDF" w:rsidRDefault="00D050C9"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23" w:name="_Toc62107575"/>
      <w:r>
        <w:rPr>
          <w:rFonts w:ascii="Times New Roman" w:eastAsia="Times New Roman" w:hAnsi="Times New Roman" w:cs="Times New Roman"/>
          <w:b/>
          <w:color w:val="auto"/>
          <w:szCs w:val="24"/>
          <w:lang w:val="en-GB" w:eastAsia="en-GB"/>
        </w:rPr>
        <w:t>5.1</w:t>
      </w:r>
      <w:r w:rsidR="00597D0B">
        <w:rPr>
          <w:rFonts w:ascii="Times New Roman" w:eastAsia="Times New Roman" w:hAnsi="Times New Roman" w:cs="Times New Roman"/>
          <w:b/>
          <w:color w:val="auto"/>
          <w:szCs w:val="24"/>
          <w:lang w:val="en-GB" w:eastAsia="en-GB"/>
        </w:rPr>
        <w:t xml:space="preserve"> </w:t>
      </w:r>
      <w:r w:rsidR="00A26CDF" w:rsidRPr="00A26CDF">
        <w:rPr>
          <w:rFonts w:ascii="Times New Roman" w:eastAsia="Times New Roman" w:hAnsi="Times New Roman" w:cs="Times New Roman"/>
          <w:b/>
          <w:color w:val="auto"/>
          <w:szCs w:val="24"/>
          <w:lang w:val="en-GB" w:eastAsia="en-GB"/>
        </w:rPr>
        <w:t>Location</w:t>
      </w:r>
      <w:bookmarkEnd w:id="23"/>
    </w:p>
    <w:p w14:paraId="6BE6905A" w14:textId="77777777" w:rsidR="00A26CDF" w:rsidRPr="00A26CDF" w:rsidRDefault="00A26CDF" w:rsidP="00CC41EB">
      <w:pPr>
        <w:keepNext/>
        <w:keepLines/>
        <w:numPr>
          <w:ilvl w:val="0"/>
          <w:numId w:val="33"/>
        </w:numPr>
        <w:spacing w:after="120" w:line="240" w:lineRule="auto"/>
        <w:contextualSpacing/>
        <w:rPr>
          <w:rFonts w:ascii="Times New Roman" w:eastAsia="Times New Roman" w:hAnsi="Times New Roman" w:cs="Times New Roman"/>
          <w:color w:val="auto"/>
          <w:sz w:val="22"/>
          <w:lang w:val="en-GB" w:eastAsia="en-GB"/>
        </w:rPr>
      </w:pPr>
      <w:r w:rsidRPr="00A26CDF">
        <w:rPr>
          <w:rFonts w:ascii="Times New Roman" w:eastAsia="Times New Roman" w:hAnsi="Times New Roman" w:cs="Times New Roman"/>
          <w:szCs w:val="24"/>
          <w:lang w:eastAsia="en-GB"/>
        </w:rPr>
        <w:t>The assignment will be undertaken in the Consultant’s country of residence.</w:t>
      </w:r>
    </w:p>
    <w:p w14:paraId="073CC782" w14:textId="77777777" w:rsidR="00A26CDF" w:rsidRPr="00A26CDF" w:rsidRDefault="00A26CDF" w:rsidP="00CC41EB">
      <w:pPr>
        <w:keepNext/>
        <w:keepLines/>
        <w:numPr>
          <w:ilvl w:val="0"/>
          <w:numId w:val="33"/>
        </w:numPr>
        <w:spacing w:after="120" w:line="240" w:lineRule="auto"/>
        <w:contextualSpacing/>
        <w:rPr>
          <w:rFonts w:ascii="Times New Roman" w:eastAsia="Times New Roman" w:hAnsi="Times New Roman" w:cs="Times New Roman"/>
          <w:color w:val="auto"/>
          <w:sz w:val="22"/>
          <w:lang w:val="en-GB" w:eastAsia="en-GB"/>
        </w:rPr>
      </w:pPr>
      <w:r w:rsidRPr="00A26CDF">
        <w:rPr>
          <w:rFonts w:ascii="Times New Roman" w:eastAsia="Times New Roman" w:hAnsi="Times New Roman" w:cs="Times New Roman"/>
          <w:color w:val="auto"/>
          <w:szCs w:val="24"/>
          <w:lang w:val="en-GB" w:eastAsia="en-GB"/>
        </w:rPr>
        <w:t>The consultant will also conduct virtual engagements and email messaging with stakeholders</w:t>
      </w:r>
      <w:r w:rsidRPr="00A26CDF">
        <w:rPr>
          <w:rFonts w:ascii="Times New Roman" w:eastAsia="Times New Roman" w:hAnsi="Times New Roman" w:cs="Times New Roman"/>
          <w:szCs w:val="24"/>
          <w:lang w:eastAsia="en-GB"/>
        </w:rPr>
        <w:t xml:space="preserve">. </w:t>
      </w:r>
    </w:p>
    <w:p w14:paraId="41BE6E9D" w14:textId="77777777" w:rsidR="00A26CDF" w:rsidRPr="00A26CDF" w:rsidRDefault="00A26CDF" w:rsidP="00CC41EB">
      <w:pPr>
        <w:keepNext/>
        <w:keepLines/>
        <w:numPr>
          <w:ilvl w:val="0"/>
          <w:numId w:val="33"/>
        </w:numPr>
        <w:spacing w:after="120" w:line="240" w:lineRule="auto"/>
        <w:contextualSpacing/>
        <w:rPr>
          <w:rFonts w:ascii="Times New Roman" w:eastAsia="Times New Roman" w:hAnsi="Times New Roman" w:cs="Times New Roman"/>
          <w:color w:val="auto"/>
          <w:sz w:val="22"/>
          <w:lang w:val="en-GB" w:eastAsia="en-GB"/>
        </w:rPr>
      </w:pPr>
      <w:r w:rsidRPr="00A26CDF">
        <w:rPr>
          <w:rFonts w:ascii="Times New Roman" w:eastAsia="Times New Roman" w:hAnsi="Times New Roman" w:cs="Times New Roman"/>
          <w:szCs w:val="24"/>
          <w:lang w:eastAsia="en-GB"/>
        </w:rPr>
        <w:t>For the launching of the RFWCS the consultant will travel to the venue of the event which will be in one of the SADC Member States.</w:t>
      </w:r>
    </w:p>
    <w:p w14:paraId="41A65334" w14:textId="2036780E" w:rsidR="00A26CDF" w:rsidRPr="00A26CDF" w:rsidRDefault="00D050C9"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24" w:name="_Toc62107576"/>
      <w:r>
        <w:rPr>
          <w:rFonts w:ascii="Times New Roman" w:eastAsia="Times New Roman" w:hAnsi="Times New Roman" w:cs="Times New Roman"/>
          <w:b/>
          <w:color w:val="auto"/>
          <w:szCs w:val="24"/>
          <w:lang w:val="en-GB" w:eastAsia="en-GB"/>
        </w:rPr>
        <w:t>5.2</w:t>
      </w:r>
      <w:r w:rsidR="00597D0B">
        <w:rPr>
          <w:rFonts w:ascii="Times New Roman" w:eastAsia="Times New Roman" w:hAnsi="Times New Roman" w:cs="Times New Roman"/>
          <w:b/>
          <w:color w:val="auto"/>
          <w:szCs w:val="24"/>
          <w:lang w:val="en-GB" w:eastAsia="en-GB"/>
        </w:rPr>
        <w:t xml:space="preserve"> </w:t>
      </w:r>
      <w:r w:rsidR="00A26CDF" w:rsidRPr="00A26CDF">
        <w:rPr>
          <w:rFonts w:ascii="Times New Roman" w:eastAsia="Times New Roman" w:hAnsi="Times New Roman" w:cs="Times New Roman"/>
          <w:b/>
          <w:color w:val="auto"/>
          <w:szCs w:val="24"/>
          <w:lang w:val="en-GB" w:eastAsia="en-GB"/>
        </w:rPr>
        <w:t xml:space="preserve">Start date &amp; period of </w:t>
      </w:r>
      <w:bookmarkEnd w:id="24"/>
      <w:r w:rsidR="00A26CDF" w:rsidRPr="00A26CDF">
        <w:rPr>
          <w:rFonts w:ascii="Times New Roman" w:eastAsia="Times New Roman" w:hAnsi="Times New Roman" w:cs="Times New Roman"/>
          <w:b/>
          <w:color w:val="auto"/>
          <w:szCs w:val="24"/>
          <w:lang w:val="en-GB" w:eastAsia="en-GB"/>
        </w:rPr>
        <w:t>implementation.</w:t>
      </w:r>
    </w:p>
    <w:p w14:paraId="24D2C763" w14:textId="77777777" w:rsidR="00A26CDF" w:rsidRPr="00A26CDF" w:rsidRDefault="00A26CDF" w:rsidP="00CC41EB">
      <w:pPr>
        <w:widowControl w:val="0"/>
        <w:numPr>
          <w:ilvl w:val="0"/>
          <w:numId w:val="34"/>
        </w:numPr>
        <w:tabs>
          <w:tab w:val="left" w:pos="826"/>
        </w:tabs>
        <w:autoSpaceDE w:val="0"/>
        <w:autoSpaceDN w:val="0"/>
        <w:spacing w:before="240" w:after="0" w:line="240" w:lineRule="auto"/>
        <w:ind w:right="125"/>
        <w:rPr>
          <w:rFonts w:ascii="Times New Roman" w:eastAsia="Times New Roman" w:hAnsi="Times New Roman" w:cs="Times New Roman"/>
          <w:b/>
          <w:szCs w:val="24"/>
          <w:lang w:eastAsia="en-GB"/>
        </w:rPr>
      </w:pPr>
      <w:bookmarkStart w:id="25" w:name="_Toc62107577"/>
      <w:r w:rsidRPr="00A26CDF">
        <w:rPr>
          <w:rFonts w:ascii="Times New Roman" w:eastAsia="Times New Roman" w:hAnsi="Times New Roman" w:cs="Times New Roman"/>
          <w:color w:val="auto"/>
          <w:szCs w:val="24"/>
          <w:lang w:val="en-GB" w:eastAsia="en-GB"/>
        </w:rPr>
        <w:t>The intended start date is as soon as both parties have signed the contract agreement and the period of implementation of the contract will be six (6) months from the date of signing the agreement by last party.</w:t>
      </w:r>
    </w:p>
    <w:p w14:paraId="4537DE1B" w14:textId="77777777" w:rsidR="00A26CDF" w:rsidRPr="00A26CDF" w:rsidRDefault="00A26CDF" w:rsidP="00CC41EB">
      <w:pPr>
        <w:widowControl w:val="0"/>
        <w:numPr>
          <w:ilvl w:val="0"/>
          <w:numId w:val="34"/>
        </w:numPr>
        <w:tabs>
          <w:tab w:val="left" w:pos="826"/>
        </w:tabs>
        <w:autoSpaceDE w:val="0"/>
        <w:autoSpaceDN w:val="0"/>
        <w:spacing w:before="240" w:after="0" w:line="240" w:lineRule="auto"/>
        <w:ind w:right="125"/>
        <w:rPr>
          <w:rFonts w:ascii="Times New Roman" w:eastAsia="Times New Roman" w:hAnsi="Times New Roman" w:cs="Times New Roman"/>
          <w:b/>
          <w:szCs w:val="24"/>
          <w:lang w:eastAsia="en-GB"/>
        </w:rPr>
      </w:pPr>
      <w:r w:rsidRPr="00A26CDF">
        <w:rPr>
          <w:rFonts w:ascii="Times New Roman" w:eastAsia="Times New Roman" w:hAnsi="Times New Roman" w:cs="Times New Roman"/>
          <w:szCs w:val="24"/>
          <w:lang w:eastAsia="en-GB"/>
        </w:rPr>
        <w:t xml:space="preserve">The Consultant is expected to present a detailed implementation schedule (in the form of a bar chart or Gantt chart), specifying activities to be undertaken, entities to be consulted and estimates for start-up, duration and completion of each activity in the inception report. </w:t>
      </w:r>
    </w:p>
    <w:p w14:paraId="0B50940B" w14:textId="5A395651" w:rsidR="00A26CDF" w:rsidRPr="00A26CDF" w:rsidRDefault="00854B7E" w:rsidP="00A26CDF">
      <w:pPr>
        <w:keepNext/>
        <w:tabs>
          <w:tab w:val="num" w:pos="480"/>
        </w:tabs>
        <w:spacing w:before="240" w:after="120" w:line="240" w:lineRule="auto"/>
        <w:ind w:left="482" w:hanging="482"/>
        <w:outlineLvl w:val="0"/>
        <w:rPr>
          <w:rFonts w:ascii="Times New Roman" w:eastAsia="Times New Roman" w:hAnsi="Times New Roman" w:cs="Times New Roman"/>
          <w:b/>
          <w:smallCaps/>
          <w:color w:val="auto"/>
          <w:kern w:val="28"/>
          <w:sz w:val="28"/>
          <w:szCs w:val="28"/>
          <w:lang w:val="en-GB" w:eastAsia="en-GB"/>
        </w:rPr>
      </w:pPr>
      <w:r>
        <w:rPr>
          <w:rFonts w:ascii="Times New Roman" w:eastAsia="Times New Roman" w:hAnsi="Times New Roman" w:cs="Times New Roman"/>
          <w:b/>
          <w:smallCaps/>
          <w:color w:val="auto"/>
          <w:kern w:val="28"/>
          <w:sz w:val="28"/>
          <w:szCs w:val="28"/>
          <w:lang w:val="en-GB" w:eastAsia="en-GB"/>
        </w:rPr>
        <w:t xml:space="preserve">6.0 </w:t>
      </w:r>
      <w:r w:rsidR="00A26CDF" w:rsidRPr="00A26CDF">
        <w:rPr>
          <w:rFonts w:ascii="Times New Roman" w:eastAsia="Times New Roman" w:hAnsi="Times New Roman" w:cs="Times New Roman"/>
          <w:b/>
          <w:smallCaps/>
          <w:color w:val="auto"/>
          <w:kern w:val="28"/>
          <w:sz w:val="28"/>
          <w:szCs w:val="28"/>
          <w:lang w:val="en-GB" w:eastAsia="en-GB"/>
        </w:rPr>
        <w:t>REQUIREMENTS</w:t>
      </w:r>
      <w:bookmarkEnd w:id="25"/>
    </w:p>
    <w:p w14:paraId="2D4C227E" w14:textId="64B2ED54" w:rsidR="00A26CDF" w:rsidRPr="00A26CDF" w:rsidRDefault="00854B7E"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26" w:name="_Toc62107578"/>
      <w:r>
        <w:rPr>
          <w:rFonts w:ascii="Times New Roman" w:eastAsia="Times New Roman" w:hAnsi="Times New Roman" w:cs="Times New Roman"/>
          <w:b/>
          <w:color w:val="auto"/>
          <w:szCs w:val="24"/>
          <w:lang w:val="en-GB" w:eastAsia="en-GB"/>
        </w:rPr>
        <w:t xml:space="preserve">6.1 </w:t>
      </w:r>
      <w:r w:rsidR="00A26CDF" w:rsidRPr="00A26CDF">
        <w:rPr>
          <w:rFonts w:ascii="Times New Roman" w:eastAsia="Times New Roman" w:hAnsi="Times New Roman" w:cs="Times New Roman"/>
          <w:b/>
          <w:color w:val="auto"/>
          <w:szCs w:val="24"/>
          <w:lang w:val="en-GB" w:eastAsia="en-GB"/>
        </w:rPr>
        <w:t>Staff</w:t>
      </w:r>
      <w:bookmarkEnd w:id="26"/>
    </w:p>
    <w:p w14:paraId="5CD413F6" w14:textId="77777777" w:rsidR="00A26CDF" w:rsidRDefault="00A26CDF"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Consultant shall be an individual who is suitably qualified with extensive experience and knowledge of climate and meteorology. The successful consultant should also have demonstrable competence in strategic planning and project management.</w:t>
      </w:r>
    </w:p>
    <w:p w14:paraId="32237F30" w14:textId="77777777" w:rsidR="00911027" w:rsidRDefault="00911027" w:rsidP="00A26CDF">
      <w:pPr>
        <w:spacing w:after="0" w:line="240" w:lineRule="auto"/>
        <w:ind w:left="0" w:firstLine="0"/>
        <w:rPr>
          <w:rFonts w:ascii="Times New Roman" w:eastAsia="Times New Roman" w:hAnsi="Times New Roman" w:cs="Times New Roman"/>
          <w:color w:val="auto"/>
          <w:szCs w:val="24"/>
          <w:lang w:val="en-GB" w:eastAsia="en-GB"/>
        </w:rPr>
      </w:pPr>
    </w:p>
    <w:p w14:paraId="418E5F52" w14:textId="07B618FC" w:rsidR="00911027" w:rsidRPr="00911027" w:rsidRDefault="00911027" w:rsidP="00911027">
      <w:pPr>
        <w:spacing w:after="0" w:line="240" w:lineRule="auto"/>
        <w:ind w:left="0" w:firstLine="0"/>
        <w:rPr>
          <w:rFonts w:ascii="Arial" w:eastAsia="Times New Roman" w:hAnsi="Arial" w:cs="Times New Roman"/>
          <w:color w:val="auto"/>
          <w:sz w:val="20"/>
          <w:szCs w:val="20"/>
          <w:lang w:eastAsia="en-GB"/>
        </w:rPr>
      </w:pPr>
      <w:r w:rsidRPr="00911027">
        <w:rPr>
          <w:rFonts w:ascii="Arial" w:eastAsia="Times New Roman" w:hAnsi="Arial" w:cs="Times New Roman"/>
          <w:color w:val="auto"/>
          <w:sz w:val="20"/>
          <w:szCs w:val="20"/>
          <w:lang w:eastAsia="en-GB"/>
        </w:rPr>
        <w:t>.</w:t>
      </w:r>
    </w:p>
    <w:p w14:paraId="0DEB9745" w14:textId="77777777" w:rsidR="00911027" w:rsidRPr="00911027" w:rsidRDefault="00911027" w:rsidP="00911027">
      <w:pPr>
        <w:spacing w:after="0" w:line="240" w:lineRule="auto"/>
        <w:ind w:left="0" w:firstLine="0"/>
        <w:rPr>
          <w:rFonts w:ascii="Arial" w:eastAsia="Times New Roman" w:hAnsi="Arial" w:cs="Times New Roman"/>
          <w:b/>
          <w:color w:val="auto"/>
          <w:sz w:val="20"/>
          <w:szCs w:val="20"/>
          <w:lang w:val="en-GB" w:eastAsia="en-GB"/>
        </w:rPr>
      </w:pPr>
    </w:p>
    <w:p w14:paraId="2216FAAD" w14:textId="77777777" w:rsidR="00911027" w:rsidRPr="00493153" w:rsidRDefault="00911027" w:rsidP="00911027">
      <w:pPr>
        <w:spacing w:after="0" w:line="240" w:lineRule="auto"/>
        <w:ind w:left="0" w:firstLine="0"/>
        <w:rPr>
          <w:rFonts w:ascii="Times New Roman" w:eastAsia="Times New Roman" w:hAnsi="Times New Roman" w:cs="Times New Roman"/>
          <w:b/>
          <w:bCs/>
          <w:i/>
          <w:color w:val="auto"/>
          <w:szCs w:val="24"/>
          <w:lang w:val="en-GB" w:eastAsia="en-GB"/>
        </w:rPr>
      </w:pPr>
      <w:r w:rsidRPr="00493153">
        <w:rPr>
          <w:rFonts w:ascii="Times New Roman" w:eastAsia="Times New Roman" w:hAnsi="Times New Roman" w:cs="Times New Roman"/>
          <w:b/>
          <w:bCs/>
          <w:i/>
          <w:color w:val="auto"/>
          <w:szCs w:val="24"/>
          <w:lang w:val="en-GB" w:eastAsia="en-GB"/>
        </w:rPr>
        <w:t>Qualifications and skills</w:t>
      </w:r>
    </w:p>
    <w:p w14:paraId="1AFEC6B6" w14:textId="10F50CF2" w:rsidR="00911027" w:rsidRPr="00493153" w:rsidRDefault="00911027" w:rsidP="00911027">
      <w:pPr>
        <w:numPr>
          <w:ilvl w:val="0"/>
          <w:numId w:val="42"/>
        </w:numPr>
        <w:pBdr>
          <w:top w:val="nil"/>
          <w:left w:val="nil"/>
          <w:bottom w:val="nil"/>
          <w:right w:val="nil"/>
          <w:between w:val="nil"/>
        </w:pBdr>
        <w:spacing w:after="0" w:line="240" w:lineRule="auto"/>
        <w:rPr>
          <w:rFonts w:ascii="Times New Roman" w:eastAsia="Times New Roman" w:hAnsi="Times New Roman" w:cs="Times New Roman"/>
          <w:szCs w:val="24"/>
          <w:highlight w:val="yellow"/>
          <w:lang w:val="en-GB" w:eastAsia="en-GB"/>
        </w:rPr>
      </w:pPr>
      <w:r w:rsidRPr="00FB16BE">
        <w:rPr>
          <w:rFonts w:ascii="Times New Roman" w:eastAsia="Times New Roman" w:hAnsi="Times New Roman" w:cs="Times New Roman"/>
          <w:szCs w:val="24"/>
          <w:lang w:val="en-GB" w:eastAsia="en-GB"/>
        </w:rPr>
        <w:t xml:space="preserve">Advanced University degree in meteorology, hydrology, environmental sciences, or related discipline. </w:t>
      </w:r>
    </w:p>
    <w:p w14:paraId="3B95A87F" w14:textId="77777777" w:rsidR="00911027" w:rsidRPr="00493153" w:rsidRDefault="00911027" w:rsidP="00911027">
      <w:pPr>
        <w:numPr>
          <w:ilvl w:val="0"/>
          <w:numId w:val="42"/>
        </w:numPr>
        <w:spacing w:after="0" w:line="240" w:lineRule="auto"/>
        <w:rPr>
          <w:rFonts w:ascii="Times New Roman" w:eastAsia="Times New Roman" w:hAnsi="Times New Roman" w:cs="Times New Roman"/>
          <w:color w:val="auto"/>
          <w:szCs w:val="24"/>
          <w:lang w:val="en-GB" w:eastAsia="en-GB"/>
        </w:rPr>
      </w:pPr>
      <w:r w:rsidRPr="00493153">
        <w:rPr>
          <w:rFonts w:ascii="Times New Roman" w:eastAsia="Times New Roman" w:hAnsi="Times New Roman" w:cs="Times New Roman"/>
          <w:color w:val="auto"/>
          <w:szCs w:val="24"/>
          <w:lang w:val="en-GB" w:eastAsia="en-GB"/>
        </w:rPr>
        <w:t>Excellent stakeholder engagement skills.</w:t>
      </w:r>
    </w:p>
    <w:p w14:paraId="2E72D7EC" w14:textId="77777777" w:rsidR="00911027" w:rsidRPr="00FB16BE" w:rsidRDefault="00911027" w:rsidP="00911027">
      <w:pPr>
        <w:numPr>
          <w:ilvl w:val="0"/>
          <w:numId w:val="4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Excellent oral and written communication skills.  Proven analytical and writing skills.</w:t>
      </w:r>
    </w:p>
    <w:p w14:paraId="2CA70649" w14:textId="77777777" w:rsidR="002A13CE" w:rsidRPr="00FB16BE" w:rsidRDefault="00911027" w:rsidP="002A13CE">
      <w:pPr>
        <w:numPr>
          <w:ilvl w:val="0"/>
          <w:numId w:val="4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lastRenderedPageBreak/>
        <w:t>Fluency in English is essential, knowledge of French and/or Portuguese is an added advantage.</w:t>
      </w:r>
    </w:p>
    <w:p w14:paraId="1B1784D9" w14:textId="0F28D604" w:rsidR="00C25A10" w:rsidRPr="00FB16BE" w:rsidRDefault="00C25A10" w:rsidP="002A13CE">
      <w:pPr>
        <w:numPr>
          <w:ilvl w:val="0"/>
          <w:numId w:val="4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Ability to analyze complex information without bias;</w:t>
      </w:r>
    </w:p>
    <w:p w14:paraId="5036538F" w14:textId="77777777" w:rsidR="00C25A10" w:rsidRPr="00FB16BE" w:rsidRDefault="00C25A10" w:rsidP="00C25A10">
      <w:pPr>
        <w:numPr>
          <w:ilvl w:val="0"/>
          <w:numId w:val="4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Displays cultural, gender, religion, race, age sensitivity and adaptability.</w:t>
      </w:r>
    </w:p>
    <w:p w14:paraId="10398B82" w14:textId="77777777" w:rsidR="00C25A10" w:rsidRPr="00FB16BE" w:rsidRDefault="00C25A10" w:rsidP="00C25A10">
      <w:pPr>
        <w:numPr>
          <w:ilvl w:val="0"/>
          <w:numId w:val="4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 xml:space="preserve">An action-oriented approach and strong drive for results. </w:t>
      </w:r>
    </w:p>
    <w:p w14:paraId="28BEF7FB" w14:textId="77777777" w:rsidR="00C25A10" w:rsidRPr="00FB16BE" w:rsidRDefault="00C25A10" w:rsidP="00C25A10">
      <w:pPr>
        <w:numPr>
          <w:ilvl w:val="0"/>
          <w:numId w:val="4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Demonstrates strong negotiation, facilitation, and communication skills; and</w:t>
      </w:r>
    </w:p>
    <w:p w14:paraId="3AA600E4" w14:textId="77777777" w:rsidR="00C25A10" w:rsidRPr="00FB16BE" w:rsidRDefault="00C25A10" w:rsidP="00C25A10">
      <w:pPr>
        <w:numPr>
          <w:ilvl w:val="0"/>
          <w:numId w:val="4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Ability to work with multiple stakeholders across a range of discipline.</w:t>
      </w:r>
    </w:p>
    <w:p w14:paraId="2794C8C6" w14:textId="77777777" w:rsidR="00C25A10" w:rsidRPr="00FB16BE" w:rsidRDefault="00C25A10" w:rsidP="00AD5D7B">
      <w:pPr>
        <w:pBdr>
          <w:top w:val="nil"/>
          <w:left w:val="nil"/>
          <w:bottom w:val="nil"/>
          <w:right w:val="nil"/>
          <w:between w:val="nil"/>
        </w:pBdr>
        <w:spacing w:after="0" w:line="240" w:lineRule="auto"/>
        <w:ind w:left="1584" w:firstLine="0"/>
        <w:rPr>
          <w:rFonts w:ascii="Times New Roman" w:eastAsia="Times New Roman" w:hAnsi="Times New Roman" w:cs="Times New Roman"/>
          <w:szCs w:val="24"/>
          <w:lang w:val="en-GB" w:eastAsia="en-GB"/>
        </w:rPr>
      </w:pPr>
    </w:p>
    <w:p w14:paraId="776DE062" w14:textId="77777777" w:rsidR="00911027" w:rsidRPr="00493153" w:rsidRDefault="00911027" w:rsidP="00911027">
      <w:pPr>
        <w:spacing w:after="0" w:line="240" w:lineRule="auto"/>
        <w:ind w:left="0" w:firstLine="0"/>
        <w:rPr>
          <w:rFonts w:ascii="Times New Roman" w:eastAsia="Times New Roman" w:hAnsi="Times New Roman" w:cs="Times New Roman"/>
          <w:i/>
          <w:color w:val="auto"/>
          <w:szCs w:val="24"/>
          <w:lang w:val="en-GB" w:eastAsia="en-GB"/>
        </w:rPr>
      </w:pPr>
    </w:p>
    <w:p w14:paraId="4D45FE0C" w14:textId="77777777" w:rsidR="00911027" w:rsidRPr="00493153" w:rsidRDefault="00911027" w:rsidP="00911027">
      <w:pPr>
        <w:spacing w:after="0" w:line="240" w:lineRule="auto"/>
        <w:ind w:left="0" w:firstLine="0"/>
        <w:rPr>
          <w:rFonts w:ascii="Times New Roman" w:eastAsia="Times New Roman" w:hAnsi="Times New Roman" w:cs="Times New Roman"/>
          <w:i/>
          <w:color w:val="auto"/>
          <w:szCs w:val="24"/>
          <w:lang w:val="en-GB" w:eastAsia="en-GB"/>
        </w:rPr>
      </w:pPr>
      <w:r w:rsidRPr="00493153">
        <w:rPr>
          <w:rFonts w:ascii="Times New Roman" w:eastAsia="Times New Roman" w:hAnsi="Times New Roman" w:cs="Times New Roman"/>
          <w:i/>
          <w:color w:val="auto"/>
          <w:szCs w:val="24"/>
          <w:lang w:val="en-GB" w:eastAsia="en-GB"/>
        </w:rPr>
        <w:t>General professional experience</w:t>
      </w:r>
    </w:p>
    <w:p w14:paraId="20EF7F87" w14:textId="77777777" w:rsidR="00911027" w:rsidRPr="00493153" w:rsidRDefault="00911027" w:rsidP="00911027">
      <w:pPr>
        <w:pBdr>
          <w:top w:val="nil"/>
          <w:left w:val="nil"/>
          <w:bottom w:val="nil"/>
          <w:right w:val="nil"/>
          <w:between w:val="nil"/>
        </w:pBdr>
        <w:spacing w:after="120" w:line="240" w:lineRule="auto"/>
        <w:ind w:left="720" w:hanging="720"/>
        <w:rPr>
          <w:rFonts w:ascii="Times New Roman" w:eastAsia="Times New Roman" w:hAnsi="Times New Roman" w:cs="Times New Roman"/>
          <w:szCs w:val="24"/>
          <w:lang w:val="en-GB" w:eastAsia="en-GB"/>
        </w:rPr>
      </w:pPr>
    </w:p>
    <w:p w14:paraId="1EFC1D96" w14:textId="619CB220" w:rsidR="00911027" w:rsidRPr="00FB16BE" w:rsidRDefault="00B30D66" w:rsidP="00911027">
      <w:pPr>
        <w:numPr>
          <w:ilvl w:val="0"/>
          <w:numId w:val="43"/>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Minimum 5</w:t>
      </w:r>
      <w:r w:rsidR="00911027" w:rsidRPr="00FB16BE">
        <w:rPr>
          <w:rFonts w:ascii="Times New Roman" w:eastAsia="Times New Roman" w:hAnsi="Times New Roman" w:cs="Times New Roman"/>
          <w:szCs w:val="24"/>
          <w:lang w:val="en-GB" w:eastAsia="en-GB"/>
        </w:rPr>
        <w:t xml:space="preserve"> years of professional experience in strategic planning and management and organizational change in developing countries.</w:t>
      </w:r>
    </w:p>
    <w:p w14:paraId="6D7291B0" w14:textId="5E457166" w:rsidR="00911027" w:rsidRPr="00FB16BE" w:rsidRDefault="00911027" w:rsidP="002A13CE">
      <w:pPr>
        <w:numPr>
          <w:ilvl w:val="0"/>
          <w:numId w:val="43"/>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A high level of understanding of the roles of national meteorological and hydrological services and regional climate centres in developing countries.</w:t>
      </w:r>
    </w:p>
    <w:p w14:paraId="7ED2A72C" w14:textId="7770FBB6" w:rsidR="00911027" w:rsidRPr="00FB16BE" w:rsidRDefault="00B30D66" w:rsidP="00911027">
      <w:pPr>
        <w:numPr>
          <w:ilvl w:val="0"/>
          <w:numId w:val="43"/>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Minimum 5 years</w:t>
      </w:r>
      <w:r w:rsidR="00911027" w:rsidRPr="00FB16BE">
        <w:rPr>
          <w:rFonts w:ascii="Times New Roman" w:eastAsia="Times New Roman" w:hAnsi="Times New Roman" w:cs="Times New Roman"/>
          <w:szCs w:val="24"/>
          <w:lang w:val="en-GB" w:eastAsia="en-GB"/>
        </w:rPr>
        <w:t xml:space="preserve"> </w:t>
      </w:r>
      <w:r w:rsidRPr="00FB16BE">
        <w:rPr>
          <w:rFonts w:ascii="Times New Roman" w:eastAsia="Times New Roman" w:hAnsi="Times New Roman" w:cs="Times New Roman"/>
          <w:szCs w:val="24"/>
          <w:lang w:val="en-GB" w:eastAsia="en-GB"/>
        </w:rPr>
        <w:t xml:space="preserve">of </w:t>
      </w:r>
      <w:r w:rsidR="00911027" w:rsidRPr="00FB16BE">
        <w:rPr>
          <w:rFonts w:ascii="Times New Roman" w:eastAsia="Times New Roman" w:hAnsi="Times New Roman" w:cs="Times New Roman"/>
          <w:szCs w:val="24"/>
          <w:lang w:val="en-GB" w:eastAsia="en-GB"/>
        </w:rPr>
        <w:t>experience in the design, management and evaluation of complex, multi-disciplinary capacity building programmes involving national governments, civil society and international organizations.</w:t>
      </w:r>
    </w:p>
    <w:p w14:paraId="0C49F090" w14:textId="318753B8" w:rsidR="00911027" w:rsidRPr="00FB16BE" w:rsidRDefault="00B30D66" w:rsidP="00911027">
      <w:pPr>
        <w:numPr>
          <w:ilvl w:val="0"/>
          <w:numId w:val="43"/>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 xml:space="preserve">Minimum 5 years of </w:t>
      </w:r>
      <w:r w:rsidR="00911027" w:rsidRPr="00FB16BE">
        <w:rPr>
          <w:rFonts w:ascii="Times New Roman" w:eastAsia="Times New Roman" w:hAnsi="Times New Roman" w:cs="Times New Roman"/>
          <w:szCs w:val="24"/>
          <w:lang w:val="en-GB" w:eastAsia="en-GB"/>
        </w:rPr>
        <w:t>experience working with multiple stakeholders on writing a strategic document.</w:t>
      </w:r>
    </w:p>
    <w:p w14:paraId="211DE8CF" w14:textId="77777777" w:rsidR="00FB16BE" w:rsidRPr="00493153" w:rsidRDefault="00FB16BE" w:rsidP="00FB16BE">
      <w:pPr>
        <w:numPr>
          <w:ilvl w:val="0"/>
          <w:numId w:val="43"/>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493153">
        <w:rPr>
          <w:rFonts w:ascii="Times New Roman" w:eastAsia="Times New Roman" w:hAnsi="Times New Roman" w:cs="Times New Roman"/>
          <w:szCs w:val="24"/>
          <w:lang w:val="en-GB" w:eastAsia="en-GB"/>
        </w:rPr>
        <w:t>Experience in regional and national frameworks for climate services.</w:t>
      </w:r>
    </w:p>
    <w:p w14:paraId="23F9AE6E" w14:textId="77777777" w:rsidR="00FB16BE" w:rsidRPr="00FB16BE" w:rsidRDefault="00FB16BE" w:rsidP="00FB16BE">
      <w:pPr>
        <w:numPr>
          <w:ilvl w:val="0"/>
          <w:numId w:val="43"/>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 xml:space="preserve">Experience in strategic management, </w:t>
      </w:r>
      <w:r w:rsidRPr="00FB16BE">
        <w:rPr>
          <w:rFonts w:ascii="Times New Roman" w:eastAsia="Times New Roman" w:hAnsi="Times New Roman" w:cs="Times New Roman"/>
          <w:i/>
          <w:color w:val="auto"/>
          <w:szCs w:val="24"/>
          <w:lang w:val="en-GB" w:eastAsia="en-GB"/>
        </w:rPr>
        <w:t>strategic planning,</w:t>
      </w:r>
      <w:r w:rsidRPr="00FB16BE">
        <w:rPr>
          <w:rFonts w:ascii="Times New Roman" w:eastAsia="Times New Roman" w:hAnsi="Times New Roman" w:cs="Times New Roman"/>
          <w:szCs w:val="24"/>
          <w:lang w:val="en-GB" w:eastAsia="en-GB"/>
        </w:rPr>
        <w:t xml:space="preserve"> governance.</w:t>
      </w:r>
    </w:p>
    <w:p w14:paraId="5B1B3E65" w14:textId="77777777" w:rsidR="00911027" w:rsidRPr="00FB16BE" w:rsidRDefault="00911027" w:rsidP="00911027">
      <w:pPr>
        <w:numPr>
          <w:ilvl w:val="0"/>
          <w:numId w:val="43"/>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FB16BE">
        <w:rPr>
          <w:rFonts w:ascii="Times New Roman" w:eastAsia="Times New Roman" w:hAnsi="Times New Roman" w:cs="Times New Roman"/>
          <w:szCs w:val="24"/>
          <w:lang w:val="en-GB" w:eastAsia="en-GB"/>
        </w:rPr>
        <w:t>Ability to anticipate and understand client needs, formulate clear strategic plans, prioritize interventions, and determine resources need according to priorities.  Ability to develop innovative solutions to address challenging situations.</w:t>
      </w:r>
    </w:p>
    <w:p w14:paraId="2B69B022" w14:textId="77777777" w:rsidR="00911027" w:rsidRDefault="00911027" w:rsidP="00911027">
      <w:pPr>
        <w:spacing w:after="0" w:line="240" w:lineRule="auto"/>
        <w:rPr>
          <w:rFonts w:ascii="Arial" w:eastAsia="Times New Roman" w:hAnsi="Arial" w:cs="Times New Roman"/>
          <w:color w:val="auto"/>
          <w:sz w:val="20"/>
          <w:szCs w:val="20"/>
          <w:lang w:val="en-GB" w:eastAsia="en-GB"/>
        </w:rPr>
      </w:pPr>
    </w:p>
    <w:p w14:paraId="3E20DB52" w14:textId="77777777" w:rsidR="00911027" w:rsidRPr="00911027" w:rsidRDefault="00911027" w:rsidP="00AD5D7B">
      <w:pPr>
        <w:spacing w:after="0" w:line="240" w:lineRule="auto"/>
        <w:rPr>
          <w:rFonts w:ascii="Arial" w:eastAsia="Times New Roman" w:hAnsi="Arial" w:cs="Times New Roman"/>
          <w:color w:val="auto"/>
          <w:sz w:val="20"/>
          <w:szCs w:val="20"/>
          <w:lang w:val="en-GB" w:eastAsia="en-GB"/>
        </w:rPr>
      </w:pPr>
    </w:p>
    <w:p w14:paraId="6D707C7F" w14:textId="77777777" w:rsidR="00911027" w:rsidRPr="00911027" w:rsidRDefault="00911027" w:rsidP="00911027">
      <w:pPr>
        <w:spacing w:after="0" w:line="240" w:lineRule="auto"/>
        <w:ind w:left="0" w:firstLine="0"/>
        <w:rPr>
          <w:rFonts w:ascii="Arial" w:eastAsia="Times New Roman" w:hAnsi="Arial" w:cs="Times New Roman"/>
          <w:color w:val="auto"/>
          <w:sz w:val="20"/>
          <w:szCs w:val="20"/>
          <w:lang w:val="en-GB" w:eastAsia="en-GB"/>
        </w:rPr>
      </w:pPr>
    </w:p>
    <w:p w14:paraId="0F64FE77" w14:textId="77777777" w:rsidR="00911027" w:rsidRPr="00493153" w:rsidRDefault="00911027" w:rsidP="00911027">
      <w:pPr>
        <w:spacing w:after="0" w:line="240" w:lineRule="auto"/>
        <w:ind w:left="0" w:firstLine="0"/>
        <w:rPr>
          <w:rFonts w:ascii="Times New Roman" w:eastAsia="Times New Roman" w:hAnsi="Times New Roman" w:cs="Times New Roman"/>
          <w:b/>
          <w:bCs/>
          <w:i/>
          <w:color w:val="auto"/>
          <w:szCs w:val="24"/>
          <w:lang w:val="en-GB" w:eastAsia="en-GB"/>
        </w:rPr>
      </w:pPr>
      <w:r w:rsidRPr="00493153">
        <w:rPr>
          <w:rFonts w:ascii="Times New Roman" w:eastAsia="Times New Roman" w:hAnsi="Times New Roman" w:cs="Times New Roman"/>
          <w:b/>
          <w:bCs/>
          <w:i/>
          <w:color w:val="auto"/>
          <w:szCs w:val="24"/>
          <w:lang w:val="en-GB" w:eastAsia="en-GB"/>
        </w:rPr>
        <w:t>Specific professional experience</w:t>
      </w:r>
    </w:p>
    <w:p w14:paraId="2F49CC35" w14:textId="77777777" w:rsidR="00493153" w:rsidRPr="00911027" w:rsidRDefault="00493153" w:rsidP="00911027">
      <w:pPr>
        <w:spacing w:after="0" w:line="240" w:lineRule="auto"/>
        <w:ind w:left="0" w:firstLine="0"/>
        <w:rPr>
          <w:rFonts w:ascii="Arial" w:eastAsia="Times New Roman" w:hAnsi="Arial" w:cs="Times New Roman"/>
          <w:i/>
          <w:color w:val="auto"/>
          <w:sz w:val="20"/>
          <w:szCs w:val="20"/>
          <w:lang w:val="en-GB" w:eastAsia="en-GB"/>
        </w:rPr>
      </w:pPr>
    </w:p>
    <w:p w14:paraId="3082C51E" w14:textId="77777777" w:rsidR="00911027" w:rsidRPr="00911027" w:rsidRDefault="00911027" w:rsidP="00911027">
      <w:pPr>
        <w:numPr>
          <w:ilvl w:val="0"/>
          <w:numId w:val="44"/>
        </w:numPr>
        <w:spacing w:after="0" w:line="240" w:lineRule="auto"/>
        <w:rPr>
          <w:rFonts w:ascii="Arial" w:eastAsia="Times New Roman" w:hAnsi="Arial" w:cs="Times New Roman"/>
          <w:i/>
          <w:color w:val="auto"/>
          <w:sz w:val="20"/>
          <w:szCs w:val="20"/>
          <w:lang w:val="en-GB" w:eastAsia="en-GB"/>
        </w:rPr>
      </w:pPr>
      <w:r w:rsidRPr="00911027">
        <w:rPr>
          <w:rFonts w:ascii="Arial" w:eastAsia="Times New Roman" w:hAnsi="Arial" w:cs="Times New Roman"/>
          <w:color w:val="auto"/>
          <w:sz w:val="20"/>
          <w:szCs w:val="20"/>
          <w:lang w:val="en-GB" w:eastAsia="en-GB"/>
        </w:rPr>
        <w:t xml:space="preserve">Minimum 5 years’ experience working in the SADC Region and </w:t>
      </w:r>
      <w:r w:rsidRPr="00911027">
        <w:rPr>
          <w:rFonts w:ascii="Arial" w:eastAsia="Times New Roman" w:hAnsi="Arial" w:cs="Times New Roman"/>
          <w:color w:val="auto"/>
          <w:sz w:val="20"/>
          <w:szCs w:val="20"/>
          <w:lang w:eastAsia="en-GB"/>
        </w:rPr>
        <w:t xml:space="preserve">excellent knowledge and demonstrated experience in providing analysis and formulation of Legal Instruments including International Agreements, Protocols, Policies, Legal documents etc.; </w:t>
      </w:r>
    </w:p>
    <w:p w14:paraId="1C834CD7" w14:textId="77777777" w:rsidR="002A13CE" w:rsidRPr="00A26CDF" w:rsidRDefault="002A13CE" w:rsidP="002A13CE">
      <w:pPr>
        <w:numPr>
          <w:ilvl w:val="0"/>
          <w:numId w:val="44"/>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Ability to assess country’s hazards, vulnerabilities, and risks.</w:t>
      </w:r>
    </w:p>
    <w:p w14:paraId="64B5BB64" w14:textId="77777777" w:rsidR="002A13CE" w:rsidRPr="00A26CDF" w:rsidRDefault="002A13CE" w:rsidP="002A13CE">
      <w:pPr>
        <w:numPr>
          <w:ilvl w:val="0"/>
          <w:numId w:val="44"/>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Demonstrated abilities and contributions to policy and guideline formulation, resource mobilization, team building, team leadership and management, preferably in a capacity related to the UN system.</w:t>
      </w:r>
    </w:p>
    <w:p w14:paraId="2AE2E025" w14:textId="77777777" w:rsidR="002A13CE" w:rsidRPr="00A26CDF" w:rsidRDefault="002A13CE" w:rsidP="002A13CE">
      <w:pPr>
        <w:numPr>
          <w:ilvl w:val="0"/>
          <w:numId w:val="44"/>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Demonstrated experience/ability to design and deliver capacity needs assessments in the context of provision and delivery of weather, water and climate information and products;</w:t>
      </w:r>
    </w:p>
    <w:p w14:paraId="34FE343D" w14:textId="77777777" w:rsidR="00911027" w:rsidRPr="00911027" w:rsidRDefault="00911027" w:rsidP="00911027">
      <w:pPr>
        <w:spacing w:after="0" w:line="240" w:lineRule="auto"/>
        <w:ind w:left="0" w:firstLine="0"/>
        <w:rPr>
          <w:rFonts w:ascii="Arial" w:eastAsia="Times New Roman" w:hAnsi="Arial" w:cs="Times New Roman"/>
          <w:color w:val="auto"/>
          <w:sz w:val="20"/>
          <w:szCs w:val="20"/>
          <w:lang w:val="en-GB" w:eastAsia="en-GB"/>
        </w:rPr>
      </w:pPr>
    </w:p>
    <w:p w14:paraId="39FBE61F" w14:textId="77777777" w:rsidR="00911027" w:rsidRPr="00A26CDF" w:rsidRDefault="00911027" w:rsidP="00A26CDF">
      <w:pPr>
        <w:spacing w:after="0" w:line="240" w:lineRule="auto"/>
        <w:ind w:left="0" w:firstLine="0"/>
        <w:rPr>
          <w:rFonts w:ascii="Arial" w:eastAsia="Times New Roman" w:hAnsi="Arial" w:cs="Times New Roman"/>
          <w:color w:val="auto"/>
          <w:sz w:val="20"/>
          <w:szCs w:val="20"/>
          <w:lang w:val="en-GB" w:eastAsia="en-GB"/>
        </w:rPr>
      </w:pPr>
    </w:p>
    <w:p w14:paraId="525977D4" w14:textId="4D56DB6D" w:rsidR="00C57243" w:rsidRDefault="00C57243" w:rsidP="00C57243">
      <w:p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p>
    <w:p w14:paraId="182CD584" w14:textId="0B07F888" w:rsidR="00C57243" w:rsidRDefault="00C57243" w:rsidP="00C57243">
      <w:p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p>
    <w:p w14:paraId="033A7CCF" w14:textId="75D2B29D" w:rsidR="00C57243" w:rsidRDefault="00C57243" w:rsidP="00C57243">
      <w:p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p>
    <w:p w14:paraId="2F1B31B1" w14:textId="43AEB771" w:rsidR="00C57243" w:rsidRDefault="00C57243" w:rsidP="00C57243">
      <w:p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p>
    <w:p w14:paraId="20C0470A" w14:textId="5E69D791" w:rsidR="00C57243" w:rsidRDefault="00C57243" w:rsidP="00C57243">
      <w:p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p>
    <w:p w14:paraId="1D7FCD57" w14:textId="595C2B92" w:rsidR="00C57243" w:rsidRPr="00493153" w:rsidRDefault="00C57243">
      <w:pPr>
        <w:pBdr>
          <w:top w:val="nil"/>
          <w:left w:val="nil"/>
          <w:bottom w:val="nil"/>
          <w:right w:val="nil"/>
          <w:between w:val="nil"/>
        </w:pBdr>
        <w:spacing w:after="0" w:line="240" w:lineRule="auto"/>
        <w:rPr>
          <w:rFonts w:ascii="Times New Roman" w:eastAsia="Times New Roman" w:hAnsi="Times New Roman" w:cs="Times New Roman"/>
          <w:b/>
          <w:bCs/>
          <w:szCs w:val="24"/>
          <w:lang w:val="en-GB" w:eastAsia="en-GB"/>
        </w:rPr>
      </w:pPr>
      <w:r w:rsidRPr="00493153">
        <w:rPr>
          <w:rFonts w:ascii="Times New Roman" w:eastAsia="Times New Roman" w:hAnsi="Times New Roman" w:cs="Times New Roman"/>
          <w:b/>
          <w:bCs/>
          <w:szCs w:val="24"/>
          <w:lang w:val="en-GB" w:eastAsia="en-GB"/>
        </w:rPr>
        <w:lastRenderedPageBreak/>
        <w:t>6.1.2 Support Staff and Backstopping</w:t>
      </w:r>
    </w:p>
    <w:p w14:paraId="4C4D89BB" w14:textId="77777777" w:rsidR="002A13CE" w:rsidRPr="00493153" w:rsidRDefault="002A13CE">
      <w:pPr>
        <w:pBdr>
          <w:top w:val="nil"/>
          <w:left w:val="nil"/>
          <w:bottom w:val="nil"/>
          <w:right w:val="nil"/>
          <w:between w:val="nil"/>
        </w:pBdr>
        <w:spacing w:after="0" w:line="240" w:lineRule="auto"/>
        <w:rPr>
          <w:rFonts w:ascii="Times New Roman" w:eastAsia="Times New Roman" w:hAnsi="Times New Roman" w:cs="Times New Roman"/>
          <w:b/>
          <w:bCs/>
          <w:szCs w:val="24"/>
          <w:lang w:val="en-GB" w:eastAsia="en-GB"/>
        </w:rPr>
      </w:pPr>
    </w:p>
    <w:p w14:paraId="0F761B05" w14:textId="529E2C1D" w:rsidR="002A13CE" w:rsidRPr="002A13CE" w:rsidRDefault="002A13CE" w:rsidP="002A13CE">
      <w:p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2A13CE">
        <w:rPr>
          <w:rFonts w:ascii="Times New Roman" w:eastAsia="Times New Roman" w:hAnsi="Times New Roman" w:cs="Times New Roman"/>
          <w:szCs w:val="24"/>
          <w:lang w:val="en-GB" w:eastAsia="en-GB"/>
        </w:rPr>
        <w:t>The</w:t>
      </w:r>
      <w:r w:rsidR="00CA610F">
        <w:rPr>
          <w:rFonts w:ascii="Times New Roman" w:eastAsia="Times New Roman" w:hAnsi="Times New Roman" w:cs="Times New Roman"/>
          <w:szCs w:val="24"/>
          <w:lang w:val="en-GB" w:eastAsia="en-GB"/>
        </w:rPr>
        <w:t xml:space="preserve"> </w:t>
      </w:r>
      <w:r w:rsidR="00493153">
        <w:rPr>
          <w:rFonts w:ascii="Times New Roman" w:eastAsia="Times New Roman" w:hAnsi="Times New Roman" w:cs="Times New Roman"/>
          <w:szCs w:val="24"/>
          <w:lang w:val="en-GB" w:eastAsia="en-GB"/>
        </w:rPr>
        <w:t xml:space="preserve">consultant </w:t>
      </w:r>
      <w:r w:rsidR="00493153" w:rsidRPr="002A13CE">
        <w:rPr>
          <w:rFonts w:ascii="Times New Roman" w:eastAsia="Times New Roman" w:hAnsi="Times New Roman" w:cs="Times New Roman"/>
          <w:szCs w:val="24"/>
          <w:lang w:val="en-GB" w:eastAsia="en-GB"/>
        </w:rPr>
        <w:t>will</w:t>
      </w:r>
      <w:r w:rsidRPr="002A13CE">
        <w:rPr>
          <w:rFonts w:ascii="Times New Roman" w:eastAsia="Times New Roman" w:hAnsi="Times New Roman" w:cs="Times New Roman"/>
          <w:szCs w:val="24"/>
          <w:lang w:val="en-GB" w:eastAsia="en-GB"/>
        </w:rPr>
        <w:t xml:space="preserve"> provide support facilities to their team of experts (back-stopping) during the implementation of the contract. The backstopping and support staff costs will be included in the</w:t>
      </w:r>
      <w:r w:rsidR="00AF0647">
        <w:rPr>
          <w:rFonts w:ascii="Times New Roman" w:eastAsia="Times New Roman" w:hAnsi="Times New Roman" w:cs="Times New Roman"/>
          <w:szCs w:val="24"/>
          <w:lang w:val="en-GB" w:eastAsia="en-GB"/>
        </w:rPr>
        <w:t xml:space="preserve"> </w:t>
      </w:r>
      <w:r w:rsidR="00493153">
        <w:rPr>
          <w:rFonts w:ascii="Times New Roman" w:eastAsia="Times New Roman" w:hAnsi="Times New Roman" w:cs="Times New Roman"/>
          <w:szCs w:val="24"/>
          <w:lang w:val="en-GB" w:eastAsia="en-GB"/>
        </w:rPr>
        <w:t xml:space="preserve">global </w:t>
      </w:r>
      <w:r w:rsidR="00493153" w:rsidRPr="002A13CE">
        <w:rPr>
          <w:rFonts w:ascii="Times New Roman" w:eastAsia="Times New Roman" w:hAnsi="Times New Roman" w:cs="Times New Roman"/>
          <w:szCs w:val="24"/>
          <w:lang w:val="en-GB" w:eastAsia="en-GB"/>
        </w:rPr>
        <w:t>price</w:t>
      </w:r>
      <w:r w:rsidRPr="002A13CE">
        <w:rPr>
          <w:rFonts w:ascii="Times New Roman" w:eastAsia="Times New Roman" w:hAnsi="Times New Roman" w:cs="Times New Roman"/>
          <w:szCs w:val="24"/>
          <w:lang w:val="en-GB" w:eastAsia="en-GB"/>
        </w:rPr>
        <w:t xml:space="preserve">. </w:t>
      </w:r>
    </w:p>
    <w:p w14:paraId="15767498" w14:textId="77777777" w:rsidR="002A13CE" w:rsidRPr="00A26CDF" w:rsidRDefault="002A13CE" w:rsidP="00AD5D7B">
      <w:p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p>
    <w:p w14:paraId="36C7A26E" w14:textId="28CF0EEF" w:rsidR="00A26CDF" w:rsidRPr="00A26CDF" w:rsidRDefault="00C57243"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27" w:name="_Toc62107579"/>
      <w:r>
        <w:rPr>
          <w:rFonts w:ascii="Times New Roman" w:eastAsia="Times New Roman" w:hAnsi="Times New Roman" w:cs="Times New Roman"/>
          <w:b/>
          <w:color w:val="auto"/>
          <w:szCs w:val="24"/>
          <w:lang w:val="en-GB" w:eastAsia="en-GB"/>
        </w:rPr>
        <w:t xml:space="preserve">6.2 </w:t>
      </w:r>
      <w:r w:rsidR="00A26CDF" w:rsidRPr="00A26CDF">
        <w:rPr>
          <w:rFonts w:ascii="Times New Roman" w:eastAsia="Times New Roman" w:hAnsi="Times New Roman" w:cs="Times New Roman"/>
          <w:b/>
          <w:color w:val="auto"/>
          <w:szCs w:val="24"/>
          <w:lang w:val="en-GB" w:eastAsia="en-GB"/>
        </w:rPr>
        <w:t>Office accommodation</w:t>
      </w:r>
      <w:bookmarkEnd w:id="27"/>
    </w:p>
    <w:p w14:paraId="23AF3100" w14:textId="77777777" w:rsidR="00A26CDF" w:rsidRPr="00A26CDF" w:rsidRDefault="00A26CDF"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assignment will be home-based. The Consultant shall not be allocated office space.</w:t>
      </w:r>
    </w:p>
    <w:p w14:paraId="12F79B14" w14:textId="54B80915" w:rsidR="00A26CDF" w:rsidRPr="00A26CDF" w:rsidRDefault="00C57243"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28" w:name="_Toc62107580"/>
      <w:r>
        <w:rPr>
          <w:rFonts w:ascii="Times New Roman" w:eastAsia="Times New Roman" w:hAnsi="Times New Roman" w:cs="Times New Roman"/>
          <w:b/>
          <w:color w:val="auto"/>
          <w:szCs w:val="24"/>
          <w:lang w:val="en-GB" w:eastAsia="en-GB"/>
        </w:rPr>
        <w:t>6.3</w:t>
      </w:r>
      <w:r w:rsidR="00A26CDF" w:rsidRPr="00A26CDF">
        <w:rPr>
          <w:rFonts w:ascii="Times New Roman" w:eastAsia="Times New Roman" w:hAnsi="Times New Roman" w:cs="Times New Roman"/>
          <w:b/>
          <w:color w:val="auto"/>
          <w:szCs w:val="24"/>
          <w:lang w:val="en-GB" w:eastAsia="en-GB"/>
        </w:rPr>
        <w:t xml:space="preserve">Facilities to be provided by </w:t>
      </w:r>
      <w:bookmarkEnd w:id="28"/>
      <w:r w:rsidR="00493153" w:rsidRPr="00A26CDF">
        <w:rPr>
          <w:rFonts w:ascii="Times New Roman" w:eastAsia="Times New Roman" w:hAnsi="Times New Roman" w:cs="Times New Roman"/>
          <w:b/>
          <w:color w:val="auto"/>
          <w:szCs w:val="24"/>
          <w:lang w:val="en-GB" w:eastAsia="en-GB"/>
        </w:rPr>
        <w:t xml:space="preserve">the </w:t>
      </w:r>
      <w:r w:rsidR="00493153">
        <w:rPr>
          <w:rFonts w:ascii="Times New Roman" w:eastAsia="Times New Roman" w:hAnsi="Times New Roman" w:cs="Times New Roman"/>
          <w:b/>
          <w:color w:val="auto"/>
          <w:szCs w:val="24"/>
          <w:lang w:val="en-GB" w:eastAsia="en-GB"/>
        </w:rPr>
        <w:t>Consultant</w:t>
      </w:r>
      <w:r w:rsidR="00A26CDF" w:rsidRPr="00A26CDF">
        <w:rPr>
          <w:rFonts w:ascii="Times New Roman" w:eastAsia="Times New Roman" w:hAnsi="Times New Roman" w:cs="Times New Roman"/>
          <w:b/>
          <w:color w:val="auto"/>
          <w:szCs w:val="24"/>
          <w:lang w:val="en-GB" w:eastAsia="en-GB"/>
        </w:rPr>
        <w:t>.</w:t>
      </w:r>
    </w:p>
    <w:p w14:paraId="40050C15" w14:textId="77777777" w:rsidR="00A26CDF" w:rsidRPr="00A26CDF" w:rsidRDefault="00A26CDF" w:rsidP="00CC41EB">
      <w:pPr>
        <w:widowControl w:val="0"/>
        <w:numPr>
          <w:ilvl w:val="0"/>
          <w:numId w:val="35"/>
        </w:numPr>
        <w:tabs>
          <w:tab w:val="left" w:pos="826"/>
        </w:tabs>
        <w:autoSpaceDE w:val="0"/>
        <w:autoSpaceDN w:val="0"/>
        <w:spacing w:before="239" w:after="0" w:line="240" w:lineRule="auto"/>
        <w:ind w:right="126"/>
        <w:rPr>
          <w:rFonts w:ascii="Times New Roman" w:eastAsia="Times New Roman" w:hAnsi="Times New Roman" w:cs="Times New Roman"/>
          <w:color w:val="auto"/>
          <w:szCs w:val="24"/>
          <w:lang w:val="en-GB" w:eastAsia="en-GB"/>
        </w:rPr>
      </w:pPr>
      <w:bookmarkStart w:id="29" w:name="_Toc62107582"/>
      <w:r w:rsidRPr="00A26CDF">
        <w:rPr>
          <w:rFonts w:ascii="Times New Roman" w:eastAsia="Times New Roman" w:hAnsi="Times New Roman" w:cs="Times New Roman"/>
          <w:color w:val="auto"/>
          <w:szCs w:val="24"/>
          <w:lang w:val="en-GB" w:eastAsia="en-GB"/>
        </w:rPr>
        <w:t>The Consultant is expected to use his own tools when conducting the research, analysing and drafting the required documents; and</w:t>
      </w:r>
    </w:p>
    <w:p w14:paraId="2DE14DD2" w14:textId="4226F803" w:rsidR="00C57243" w:rsidRPr="00D1387B" w:rsidRDefault="00A26CDF" w:rsidP="00D1387B">
      <w:pPr>
        <w:widowControl w:val="0"/>
        <w:numPr>
          <w:ilvl w:val="0"/>
          <w:numId w:val="35"/>
        </w:numPr>
        <w:tabs>
          <w:tab w:val="left" w:pos="826"/>
        </w:tabs>
        <w:autoSpaceDE w:val="0"/>
        <w:autoSpaceDN w:val="0"/>
        <w:spacing w:after="0" w:line="240" w:lineRule="auto"/>
        <w:ind w:right="116"/>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Should there be a need, the SADC Secretariat will facilitate access to related reports and strategic documents at the SADC-HQ in Gaborone, Botswana</w:t>
      </w:r>
    </w:p>
    <w:p w14:paraId="5B0DBA11" w14:textId="03F90B6A" w:rsidR="00C57243" w:rsidRDefault="00C57243"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r>
        <w:rPr>
          <w:rFonts w:ascii="Times New Roman" w:eastAsia="Times New Roman" w:hAnsi="Times New Roman" w:cs="Times New Roman"/>
          <w:b/>
          <w:color w:val="auto"/>
          <w:szCs w:val="24"/>
          <w:lang w:val="en-GB" w:eastAsia="en-GB"/>
        </w:rPr>
        <w:t>6.4 Equipment</w:t>
      </w:r>
    </w:p>
    <w:p w14:paraId="26D1F75B" w14:textId="52ECBC72" w:rsidR="00A94F47" w:rsidRPr="00E44DDB" w:rsidRDefault="00E44DDB" w:rsidP="00E44DDB">
      <w:pPr>
        <w:keepLines/>
        <w:spacing w:after="120"/>
        <w:rPr>
          <w:rFonts w:ascii="Times New Roman" w:hAnsi="Times New Roman" w:cs="Times New Roman"/>
          <w:szCs w:val="24"/>
          <w:lang w:val="en-GB" w:eastAsia="en-GB"/>
        </w:rPr>
      </w:pPr>
      <w:r w:rsidRPr="00E44DDB">
        <w:rPr>
          <w:rFonts w:ascii="Times New Roman" w:hAnsi="Times New Roman" w:cs="Times New Roman"/>
          <w:szCs w:val="24"/>
          <w:lang w:val="en-GB" w:eastAsia="en-GB"/>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40C345F7" w14:textId="37733D91" w:rsidR="00A26CDF" w:rsidRPr="00A26CDF" w:rsidRDefault="00C57243"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r>
        <w:rPr>
          <w:rFonts w:ascii="Times New Roman" w:eastAsia="Times New Roman" w:hAnsi="Times New Roman" w:cs="Times New Roman"/>
          <w:b/>
          <w:color w:val="auto"/>
          <w:szCs w:val="24"/>
          <w:lang w:val="en-GB" w:eastAsia="en-GB"/>
        </w:rPr>
        <w:t>6.5</w:t>
      </w:r>
      <w:r w:rsidR="00A26CDF" w:rsidRPr="00A26CDF">
        <w:rPr>
          <w:rFonts w:ascii="Times New Roman" w:eastAsia="Times New Roman" w:hAnsi="Times New Roman" w:cs="Times New Roman"/>
          <w:b/>
          <w:color w:val="auto"/>
          <w:szCs w:val="24"/>
          <w:lang w:val="en-GB" w:eastAsia="en-GB"/>
        </w:rPr>
        <w:t>Incidental expenditure</w:t>
      </w:r>
      <w:bookmarkEnd w:id="29"/>
    </w:p>
    <w:p w14:paraId="1E5FF04C" w14:textId="77777777" w:rsidR="00A26CDF" w:rsidRPr="00A26CDF" w:rsidRDefault="00A26CDF"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It is expected that this assignment will be conducted virtually hence, the Incidental expenses will not be necessary. </w:t>
      </w:r>
    </w:p>
    <w:p w14:paraId="619245BC" w14:textId="05DB0131" w:rsidR="00A26CDF" w:rsidRPr="00A26CDF" w:rsidRDefault="00C57243"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30" w:name="_Toc62107583"/>
      <w:r>
        <w:rPr>
          <w:rFonts w:ascii="Times New Roman" w:eastAsia="Times New Roman" w:hAnsi="Times New Roman" w:cs="Times New Roman"/>
          <w:b/>
          <w:color w:val="auto"/>
          <w:szCs w:val="24"/>
          <w:lang w:val="en-GB" w:eastAsia="en-GB"/>
        </w:rPr>
        <w:t xml:space="preserve">6.6 </w:t>
      </w:r>
      <w:r w:rsidR="00A26CDF" w:rsidRPr="00A26CDF">
        <w:rPr>
          <w:rFonts w:ascii="Times New Roman" w:eastAsia="Times New Roman" w:hAnsi="Times New Roman" w:cs="Times New Roman"/>
          <w:b/>
          <w:color w:val="auto"/>
          <w:szCs w:val="24"/>
          <w:lang w:val="en-GB" w:eastAsia="en-GB"/>
        </w:rPr>
        <w:t>Expenditure verification</w:t>
      </w:r>
      <w:bookmarkEnd w:id="30"/>
    </w:p>
    <w:p w14:paraId="438A2AFE" w14:textId="77777777" w:rsidR="00A26CDF" w:rsidRPr="00A26CDF" w:rsidRDefault="00A26CDF"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No expenditure verification report required. </w:t>
      </w:r>
    </w:p>
    <w:p w14:paraId="26A0291E" w14:textId="03CB5C17" w:rsidR="00A26CDF" w:rsidRPr="00A26CDF" w:rsidRDefault="00C57243" w:rsidP="00A26CDF">
      <w:pPr>
        <w:keepNext/>
        <w:tabs>
          <w:tab w:val="num" w:pos="480"/>
        </w:tabs>
        <w:spacing w:before="240" w:after="120" w:line="240" w:lineRule="auto"/>
        <w:ind w:left="482" w:hanging="482"/>
        <w:outlineLvl w:val="0"/>
        <w:rPr>
          <w:rFonts w:ascii="Times New Roman" w:eastAsia="Times New Roman" w:hAnsi="Times New Roman" w:cs="Times New Roman"/>
          <w:b/>
          <w:smallCaps/>
          <w:color w:val="auto"/>
          <w:kern w:val="28"/>
          <w:sz w:val="28"/>
          <w:szCs w:val="28"/>
          <w:lang w:val="en-GB" w:eastAsia="en-GB"/>
        </w:rPr>
      </w:pPr>
      <w:bookmarkStart w:id="31" w:name="_Toc62107584"/>
      <w:r>
        <w:rPr>
          <w:rFonts w:ascii="Times New Roman" w:eastAsia="Times New Roman" w:hAnsi="Times New Roman" w:cs="Times New Roman"/>
          <w:b/>
          <w:smallCaps/>
          <w:color w:val="auto"/>
          <w:kern w:val="28"/>
          <w:sz w:val="28"/>
          <w:szCs w:val="28"/>
          <w:lang w:val="en-GB" w:eastAsia="en-GB"/>
        </w:rPr>
        <w:t>7.0</w:t>
      </w:r>
      <w:r w:rsidR="00A26CDF" w:rsidRPr="00A26CDF">
        <w:rPr>
          <w:rFonts w:ascii="Times New Roman" w:eastAsia="Times New Roman" w:hAnsi="Times New Roman" w:cs="Times New Roman"/>
          <w:b/>
          <w:smallCaps/>
          <w:color w:val="auto"/>
          <w:kern w:val="28"/>
          <w:sz w:val="28"/>
          <w:szCs w:val="28"/>
          <w:lang w:val="en-GB" w:eastAsia="en-GB"/>
        </w:rPr>
        <w:t>REPORTS</w:t>
      </w:r>
      <w:bookmarkEnd w:id="31"/>
    </w:p>
    <w:p w14:paraId="69562B61" w14:textId="46CDAFDD" w:rsidR="00A26CDF" w:rsidRPr="00A26CDF" w:rsidRDefault="00C57243"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32" w:name="_Ref20555417"/>
      <w:bookmarkStart w:id="33" w:name="_Ref20656720"/>
      <w:bookmarkStart w:id="34" w:name="_Toc62107585"/>
      <w:r>
        <w:rPr>
          <w:rFonts w:ascii="Times New Roman" w:eastAsia="Times New Roman" w:hAnsi="Times New Roman" w:cs="Times New Roman"/>
          <w:b/>
          <w:color w:val="auto"/>
          <w:szCs w:val="24"/>
          <w:lang w:val="en-GB" w:eastAsia="en-GB"/>
        </w:rPr>
        <w:t>7.1</w:t>
      </w:r>
      <w:r w:rsidR="00A26CDF" w:rsidRPr="00A26CDF">
        <w:rPr>
          <w:rFonts w:ascii="Times New Roman" w:eastAsia="Times New Roman" w:hAnsi="Times New Roman" w:cs="Times New Roman"/>
          <w:b/>
          <w:color w:val="auto"/>
          <w:szCs w:val="24"/>
          <w:lang w:val="en-GB" w:eastAsia="en-GB"/>
        </w:rPr>
        <w:t>Reporting requirements</w:t>
      </w:r>
      <w:bookmarkEnd w:id="32"/>
      <w:bookmarkEnd w:id="33"/>
      <w:bookmarkEnd w:id="34"/>
    </w:p>
    <w:p w14:paraId="29CB0D05" w14:textId="77777777" w:rsidR="00A26CDF" w:rsidRPr="00A26CDF" w:rsidRDefault="00A26CDF" w:rsidP="00CC41EB">
      <w:pPr>
        <w:widowControl w:val="0"/>
        <w:numPr>
          <w:ilvl w:val="0"/>
          <w:numId w:val="36"/>
        </w:numPr>
        <w:tabs>
          <w:tab w:val="left" w:pos="826"/>
        </w:tabs>
        <w:autoSpaceDE w:val="0"/>
        <w:autoSpaceDN w:val="0"/>
        <w:spacing w:before="241" w:after="0" w:line="240" w:lineRule="auto"/>
        <w:ind w:right="126"/>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Consultant will work under the overall supervision of the Infrastructure Directorate; and</w:t>
      </w:r>
    </w:p>
    <w:p w14:paraId="6DBF380E" w14:textId="77777777" w:rsidR="00A26CDF" w:rsidRPr="00A26CDF" w:rsidRDefault="00A26CDF" w:rsidP="00CC41EB">
      <w:pPr>
        <w:widowControl w:val="0"/>
        <w:numPr>
          <w:ilvl w:val="0"/>
          <w:numId w:val="36"/>
        </w:numPr>
        <w:tabs>
          <w:tab w:val="left" w:pos="826"/>
        </w:tabs>
        <w:autoSpaceDE w:val="0"/>
        <w:autoSpaceDN w:val="0"/>
        <w:spacing w:after="0" w:line="240" w:lineRule="auto"/>
        <w:ind w:right="125"/>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Correspondences with the SADC Secretariat will be done through Microsoft Teams meeting, through emails and phone calls.</w:t>
      </w:r>
    </w:p>
    <w:p w14:paraId="5BD6569D" w14:textId="77777777" w:rsidR="00A26CDF" w:rsidRPr="00A26CDF" w:rsidRDefault="00A26CDF" w:rsidP="00CC41EB">
      <w:pPr>
        <w:widowControl w:val="0"/>
        <w:numPr>
          <w:ilvl w:val="0"/>
          <w:numId w:val="36"/>
        </w:numPr>
        <w:tabs>
          <w:tab w:val="left" w:pos="826"/>
        </w:tabs>
        <w:autoSpaceDE w:val="0"/>
        <w:autoSpaceDN w:val="0"/>
        <w:spacing w:after="0" w:line="240" w:lineRule="auto"/>
        <w:ind w:right="125"/>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There must be a final report and a final invoice at the end of the period of implementation of the tasks. The draft final report must be submitted at least 15 calendar days before the end of the period of implementation of the tasks.</w:t>
      </w:r>
    </w:p>
    <w:p w14:paraId="48C5A3AB" w14:textId="77777777" w:rsidR="00A26CDF" w:rsidRPr="00A26CDF" w:rsidRDefault="00A26CDF" w:rsidP="00CC41EB">
      <w:pPr>
        <w:numPr>
          <w:ilvl w:val="0"/>
          <w:numId w:val="36"/>
        </w:numPr>
        <w:spacing w:after="12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Each report must consist of a narrative section and a financial section. </w:t>
      </w:r>
    </w:p>
    <w:p w14:paraId="6124C0C5" w14:textId="77777777" w:rsidR="00A26CDF" w:rsidRDefault="00A26CDF" w:rsidP="00CC41EB">
      <w:pPr>
        <w:numPr>
          <w:ilvl w:val="0"/>
          <w:numId w:val="36"/>
        </w:numPr>
        <w:spacing w:after="12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Expert shall work with the Secretariat up to the end of the assignment, shall have delivered the following in electronic format.</w:t>
      </w:r>
    </w:p>
    <w:p w14:paraId="6DB0BDB2" w14:textId="06C35E55" w:rsidR="002E4072" w:rsidRDefault="002E4072" w:rsidP="00CC41EB">
      <w:pPr>
        <w:numPr>
          <w:ilvl w:val="0"/>
          <w:numId w:val="36"/>
        </w:numPr>
        <w:spacing w:after="120" w:line="276" w:lineRule="auto"/>
        <w:contextualSpacing/>
        <w:rPr>
          <w:rFonts w:ascii="Times New Roman" w:eastAsia="Times New Roman" w:hAnsi="Times New Roman" w:cs="Times New Roman"/>
          <w:color w:val="auto"/>
          <w:szCs w:val="24"/>
          <w:lang w:val="en-GB" w:eastAsia="en-GB"/>
        </w:rPr>
      </w:pPr>
      <w:r>
        <w:rPr>
          <w:rFonts w:ascii="Times New Roman" w:eastAsia="Times New Roman" w:hAnsi="Times New Roman" w:cs="Times New Roman"/>
          <w:color w:val="auto"/>
          <w:szCs w:val="24"/>
          <w:lang w:val="en-GB" w:eastAsia="en-GB"/>
        </w:rPr>
        <w:t>Table 1 gives the list the reporting document required and their respective timelines</w:t>
      </w:r>
    </w:p>
    <w:p w14:paraId="5534E80D" w14:textId="7631ABC8" w:rsidR="0094099C" w:rsidRDefault="0094099C" w:rsidP="0094099C">
      <w:pPr>
        <w:spacing w:after="120" w:line="276" w:lineRule="auto"/>
        <w:contextualSpacing/>
        <w:rPr>
          <w:rFonts w:ascii="Times New Roman" w:eastAsia="Times New Roman" w:hAnsi="Times New Roman" w:cs="Times New Roman"/>
          <w:color w:val="auto"/>
          <w:szCs w:val="24"/>
          <w:lang w:val="en-GB" w:eastAsia="en-GB"/>
        </w:rPr>
      </w:pPr>
    </w:p>
    <w:p w14:paraId="3E9EDB67" w14:textId="5176C091" w:rsidR="002E4072" w:rsidRPr="00A26CDF" w:rsidRDefault="002E4072" w:rsidP="0094099C">
      <w:pPr>
        <w:spacing w:after="120" w:line="276" w:lineRule="auto"/>
        <w:contextualSpacing/>
        <w:rPr>
          <w:rFonts w:ascii="Times New Roman" w:eastAsia="Times New Roman" w:hAnsi="Times New Roman" w:cs="Times New Roman"/>
          <w:color w:val="auto"/>
          <w:szCs w:val="24"/>
          <w:lang w:val="en-GB" w:eastAsia="en-GB"/>
        </w:rPr>
      </w:pPr>
      <w:r>
        <w:rPr>
          <w:rFonts w:ascii="Times New Roman" w:eastAsia="Times New Roman" w:hAnsi="Times New Roman" w:cs="Times New Roman"/>
          <w:color w:val="auto"/>
          <w:szCs w:val="24"/>
          <w:lang w:val="en-GB" w:eastAsia="en-GB"/>
        </w:rPr>
        <w:t>Table 1: List of documents to be submitted by consultants and the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471"/>
        <w:gridCol w:w="2345"/>
      </w:tblGrid>
      <w:tr w:rsidR="00FB16BE" w:rsidRPr="00A26CDF" w14:paraId="52CD4477" w14:textId="77777777" w:rsidTr="00A26CDF">
        <w:tc>
          <w:tcPr>
            <w:tcW w:w="2216" w:type="dxa"/>
          </w:tcPr>
          <w:p w14:paraId="5A0423C0" w14:textId="77777777" w:rsidR="00FB16BE" w:rsidRPr="00A26CDF" w:rsidRDefault="00FB16BE" w:rsidP="00A26CDF">
            <w:pPr>
              <w:spacing w:after="120" w:line="240" w:lineRule="auto"/>
              <w:ind w:left="0" w:firstLine="0"/>
              <w:jc w:val="center"/>
              <w:rPr>
                <w:rFonts w:ascii="Times New Roman" w:eastAsia="Times New Roman" w:hAnsi="Times New Roman" w:cs="Times New Roman"/>
                <w:b/>
                <w:bCs/>
                <w:color w:val="auto"/>
                <w:sz w:val="22"/>
                <w:lang w:val="en-GB" w:eastAsia="en-GB"/>
              </w:rPr>
            </w:pPr>
            <w:r w:rsidRPr="00A26CDF">
              <w:rPr>
                <w:rFonts w:ascii="Times New Roman" w:eastAsia="Times New Roman" w:hAnsi="Times New Roman" w:cs="Times New Roman"/>
                <w:b/>
                <w:bCs/>
                <w:color w:val="auto"/>
                <w:sz w:val="22"/>
                <w:lang w:val="en-GB" w:eastAsia="en-GB"/>
              </w:rPr>
              <w:lastRenderedPageBreak/>
              <w:t>Name of report</w:t>
            </w:r>
          </w:p>
        </w:tc>
        <w:tc>
          <w:tcPr>
            <w:tcW w:w="2471" w:type="dxa"/>
          </w:tcPr>
          <w:p w14:paraId="6BDC62F3" w14:textId="77777777" w:rsidR="00FB16BE" w:rsidRPr="00A26CDF" w:rsidRDefault="00FB16BE" w:rsidP="00A26CDF">
            <w:pPr>
              <w:spacing w:after="120" w:line="240" w:lineRule="auto"/>
              <w:ind w:left="0" w:firstLine="0"/>
              <w:jc w:val="center"/>
              <w:rPr>
                <w:rFonts w:ascii="Times New Roman" w:eastAsia="Times New Roman" w:hAnsi="Times New Roman" w:cs="Times New Roman"/>
                <w:b/>
                <w:bCs/>
                <w:color w:val="auto"/>
                <w:sz w:val="22"/>
                <w:lang w:val="en-GB" w:eastAsia="en-GB"/>
              </w:rPr>
            </w:pPr>
            <w:r w:rsidRPr="00A26CDF">
              <w:rPr>
                <w:rFonts w:ascii="Times New Roman" w:eastAsia="Times New Roman" w:hAnsi="Times New Roman" w:cs="Times New Roman"/>
                <w:b/>
                <w:bCs/>
                <w:color w:val="auto"/>
                <w:sz w:val="22"/>
                <w:lang w:val="en-GB" w:eastAsia="en-GB"/>
              </w:rPr>
              <w:t>Content</w:t>
            </w:r>
          </w:p>
        </w:tc>
        <w:tc>
          <w:tcPr>
            <w:tcW w:w="2345" w:type="dxa"/>
          </w:tcPr>
          <w:p w14:paraId="00CCFB31" w14:textId="739541BB" w:rsidR="00FB16BE" w:rsidRPr="00A26CDF" w:rsidRDefault="00FB16BE" w:rsidP="00A26CDF">
            <w:pPr>
              <w:spacing w:after="120" w:line="240" w:lineRule="auto"/>
              <w:ind w:left="0" w:firstLine="0"/>
              <w:jc w:val="center"/>
              <w:rPr>
                <w:rFonts w:ascii="Times New Roman" w:eastAsia="Times New Roman" w:hAnsi="Times New Roman" w:cs="Times New Roman"/>
                <w:b/>
                <w:bCs/>
                <w:color w:val="auto"/>
                <w:sz w:val="22"/>
                <w:lang w:val="en-GB" w:eastAsia="en-GB"/>
              </w:rPr>
            </w:pPr>
            <w:r w:rsidRPr="00A26CDF">
              <w:rPr>
                <w:rFonts w:ascii="Times New Roman" w:eastAsia="Times New Roman" w:hAnsi="Times New Roman" w:cs="Times New Roman"/>
                <w:b/>
                <w:bCs/>
                <w:color w:val="auto"/>
                <w:sz w:val="22"/>
                <w:lang w:val="en-GB" w:eastAsia="en-GB"/>
              </w:rPr>
              <w:t>Time of submission</w:t>
            </w:r>
          </w:p>
        </w:tc>
      </w:tr>
      <w:tr w:rsidR="00FB16BE" w:rsidRPr="00A26CDF" w14:paraId="4E3B271E" w14:textId="77777777" w:rsidTr="00A26CDF">
        <w:tc>
          <w:tcPr>
            <w:tcW w:w="2216" w:type="dxa"/>
          </w:tcPr>
          <w:p w14:paraId="27C875E1" w14:textId="77777777" w:rsidR="00FB16BE" w:rsidRPr="00A26CDF" w:rsidRDefault="00FB16BE"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Inception report</w:t>
            </w:r>
          </w:p>
        </w:tc>
        <w:tc>
          <w:tcPr>
            <w:tcW w:w="2471" w:type="dxa"/>
          </w:tcPr>
          <w:p w14:paraId="505F0637" w14:textId="77777777"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A final detailed inception report outlining the consultant’s understanding of the assignment and the approach to be employed</w:t>
            </w:r>
          </w:p>
        </w:tc>
        <w:tc>
          <w:tcPr>
            <w:tcW w:w="2345" w:type="dxa"/>
          </w:tcPr>
          <w:p w14:paraId="687E3EC6" w14:textId="5BC8F957"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No later than 20 days after the start of implementation</w:t>
            </w:r>
          </w:p>
        </w:tc>
      </w:tr>
      <w:tr w:rsidR="00FB16BE" w:rsidRPr="00A26CDF" w14:paraId="655DEB3C" w14:textId="77777777" w:rsidTr="00A26CDF">
        <w:tc>
          <w:tcPr>
            <w:tcW w:w="2216" w:type="dxa"/>
          </w:tcPr>
          <w:p w14:paraId="4E588709" w14:textId="77777777" w:rsidR="00FB16BE" w:rsidRPr="00A26CDF" w:rsidRDefault="00FB16BE"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planning and regional user identification report.</w:t>
            </w:r>
          </w:p>
          <w:p w14:paraId="354135A5" w14:textId="77777777" w:rsidR="00FB16BE" w:rsidRPr="00A26CDF" w:rsidRDefault="00FB16BE" w:rsidP="00A26CDF">
            <w:pPr>
              <w:spacing w:after="0" w:line="240" w:lineRule="auto"/>
              <w:ind w:left="0" w:firstLine="0"/>
              <w:rPr>
                <w:rFonts w:ascii="Times New Roman" w:eastAsia="Times New Roman" w:hAnsi="Times New Roman" w:cs="Times New Roman"/>
                <w:color w:val="auto"/>
                <w:szCs w:val="24"/>
                <w:lang w:val="en-GB" w:eastAsia="en-GB"/>
              </w:rPr>
            </w:pPr>
          </w:p>
        </w:tc>
        <w:tc>
          <w:tcPr>
            <w:tcW w:w="2471" w:type="dxa"/>
          </w:tcPr>
          <w:p w14:paraId="21B3B876" w14:textId="77777777"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As necessary</w:t>
            </w:r>
          </w:p>
        </w:tc>
        <w:tc>
          <w:tcPr>
            <w:tcW w:w="2345" w:type="dxa"/>
          </w:tcPr>
          <w:p w14:paraId="06B83F38" w14:textId="345E333F"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As necessary</w:t>
            </w:r>
          </w:p>
        </w:tc>
      </w:tr>
      <w:tr w:rsidR="00FB16BE" w:rsidRPr="00A26CDF" w14:paraId="42899564" w14:textId="77777777" w:rsidTr="00A26CDF">
        <w:tc>
          <w:tcPr>
            <w:tcW w:w="2216" w:type="dxa"/>
          </w:tcPr>
          <w:p w14:paraId="5F1636DC" w14:textId="77777777" w:rsidR="00FB16BE" w:rsidRPr="00A26CDF" w:rsidRDefault="00FB16BE"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review of the RCCs and RECs report</w:t>
            </w:r>
          </w:p>
        </w:tc>
        <w:tc>
          <w:tcPr>
            <w:tcW w:w="2471" w:type="dxa"/>
          </w:tcPr>
          <w:p w14:paraId="72437C7F" w14:textId="77777777"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Short description of achievements including problems encountered and recommendations.</w:t>
            </w:r>
          </w:p>
        </w:tc>
        <w:tc>
          <w:tcPr>
            <w:tcW w:w="2345" w:type="dxa"/>
          </w:tcPr>
          <w:p w14:paraId="220C0787" w14:textId="1573EB9C"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 xml:space="preserve">No later than 15 days before the end of the implementation period. </w:t>
            </w:r>
          </w:p>
        </w:tc>
      </w:tr>
      <w:tr w:rsidR="00FB16BE" w:rsidRPr="00A26CDF" w14:paraId="563C2FB1" w14:textId="77777777" w:rsidTr="00A26CDF">
        <w:tc>
          <w:tcPr>
            <w:tcW w:w="2216" w:type="dxa"/>
          </w:tcPr>
          <w:p w14:paraId="333504E1" w14:textId="77777777" w:rsidR="00FB16BE" w:rsidRPr="00A26CDF" w:rsidRDefault="00FB16BE"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First Draft Regional Strategic plan and Framework for Water and Climate Service and costed Action Plan, including regional stakeholder workshop report outlining the outcomes of the consultations</w:t>
            </w:r>
          </w:p>
        </w:tc>
        <w:tc>
          <w:tcPr>
            <w:tcW w:w="2471" w:type="dxa"/>
          </w:tcPr>
          <w:p w14:paraId="140906A1" w14:textId="77777777" w:rsidR="00FB16BE" w:rsidRPr="00A26CDF" w:rsidRDefault="00FB16BE" w:rsidP="00A26CDF">
            <w:pPr>
              <w:shd w:val="clear" w:color="auto" w:fill="FFFFFF"/>
              <w:spacing w:after="0" w:line="240" w:lineRule="auto"/>
              <w:ind w:left="52"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first draft of the Regional Strategic plan and Framework for Water and Climate Service and costed Action Plan, in word with track changes and comments made.</w:t>
            </w:r>
          </w:p>
          <w:p w14:paraId="39500EA1" w14:textId="77777777"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p>
        </w:tc>
        <w:tc>
          <w:tcPr>
            <w:tcW w:w="2345" w:type="dxa"/>
          </w:tcPr>
          <w:p w14:paraId="4F4DFC8C" w14:textId="54EEF043" w:rsidR="00FB16BE" w:rsidRPr="00A26CDF" w:rsidRDefault="00FB16BE" w:rsidP="00A26CDF">
            <w:pPr>
              <w:shd w:val="clear" w:color="auto" w:fill="FFFFFF"/>
              <w:spacing w:after="0" w:line="240" w:lineRule="auto"/>
              <w:ind w:left="5"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No later than four (4) months from the commencement date of the consultancy services.</w:t>
            </w:r>
          </w:p>
          <w:p w14:paraId="7DDE5A53" w14:textId="77777777"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p>
        </w:tc>
      </w:tr>
      <w:tr w:rsidR="00FB16BE" w:rsidRPr="00A26CDF" w14:paraId="2ED7F3F8" w14:textId="77777777" w:rsidTr="00A26CDF">
        <w:tc>
          <w:tcPr>
            <w:tcW w:w="2216" w:type="dxa"/>
          </w:tcPr>
          <w:p w14:paraId="5DFE77C9" w14:textId="77777777" w:rsidR="00FB16BE" w:rsidRPr="00A26CDF" w:rsidRDefault="00FB16BE" w:rsidP="00A26CDF">
            <w:pPr>
              <w:spacing w:after="0" w:line="240" w:lineRule="auto"/>
              <w:ind w:left="0" w:firstLine="0"/>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final a regional action plan and a costed action plan, together with stakeholder validation of the RFWCS, with technical input from relevant stakeholders, and presentation of the RFWCS and Action Plan at the launch the RFWCS.</w:t>
            </w:r>
          </w:p>
          <w:p w14:paraId="064635BC" w14:textId="77777777" w:rsidR="00FB16BE" w:rsidRPr="00A26CDF" w:rsidRDefault="00FB16BE" w:rsidP="00A26CDF">
            <w:pPr>
              <w:spacing w:after="0" w:line="240" w:lineRule="auto"/>
              <w:ind w:left="0" w:firstLine="0"/>
              <w:rPr>
                <w:rFonts w:ascii="Times New Roman" w:eastAsia="Times New Roman" w:hAnsi="Times New Roman" w:cs="Times New Roman"/>
                <w:color w:val="auto"/>
                <w:szCs w:val="24"/>
                <w:lang w:val="en-GB" w:eastAsia="en-GB"/>
              </w:rPr>
            </w:pPr>
          </w:p>
        </w:tc>
        <w:tc>
          <w:tcPr>
            <w:tcW w:w="2471" w:type="dxa"/>
          </w:tcPr>
          <w:p w14:paraId="4E882D5C" w14:textId="77777777"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The final draft RFWCS in word shall include all the comments, corrections, clarifications and input received during the Validation Workshop</w:t>
            </w:r>
          </w:p>
        </w:tc>
        <w:tc>
          <w:tcPr>
            <w:tcW w:w="2345" w:type="dxa"/>
          </w:tcPr>
          <w:p w14:paraId="594107E0" w14:textId="654A8653" w:rsidR="00FB16BE" w:rsidRPr="00A26CDF" w:rsidRDefault="00FB16BE" w:rsidP="00A26CDF">
            <w:pPr>
              <w:spacing w:after="0" w:line="240" w:lineRule="auto"/>
              <w:ind w:left="0" w:firstLine="0"/>
              <w:jc w:val="left"/>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No later than four (4) weeks following the validation workshop.</w:t>
            </w:r>
          </w:p>
        </w:tc>
      </w:tr>
    </w:tbl>
    <w:p w14:paraId="2DB73189" w14:textId="77777777" w:rsidR="00A26CDF" w:rsidRPr="00A26CDF" w:rsidRDefault="00A26CDF" w:rsidP="00A26CDF">
      <w:pPr>
        <w:spacing w:after="120" w:line="240" w:lineRule="auto"/>
        <w:ind w:left="0" w:firstLine="0"/>
        <w:rPr>
          <w:rFonts w:ascii="Times New Roman" w:eastAsia="Times New Roman" w:hAnsi="Times New Roman" w:cs="Times New Roman"/>
          <w:color w:val="auto"/>
          <w:sz w:val="22"/>
          <w:highlight w:val="yellow"/>
          <w:lang w:val="en-GB" w:eastAsia="en-GB"/>
        </w:rPr>
      </w:pPr>
    </w:p>
    <w:p w14:paraId="67F41056" w14:textId="77777777" w:rsidR="00A26CDF" w:rsidRPr="00A26CDF" w:rsidRDefault="00A26CDF" w:rsidP="00A26CDF">
      <w:pPr>
        <w:shd w:val="clear" w:color="auto" w:fill="FFFFFF"/>
        <w:spacing w:after="0" w:line="360" w:lineRule="auto"/>
        <w:ind w:left="0" w:firstLine="0"/>
        <w:rPr>
          <w:rFonts w:ascii="Times New Roman" w:eastAsia="Times New Roman" w:hAnsi="Times New Roman" w:cs="Times New Roman"/>
          <w:szCs w:val="24"/>
          <w:lang w:eastAsia="en-GB"/>
        </w:rPr>
      </w:pPr>
      <w:r w:rsidRPr="00A26CDF">
        <w:rPr>
          <w:rFonts w:ascii="Times New Roman" w:eastAsia="Times New Roman" w:hAnsi="Times New Roman" w:cs="Times New Roman"/>
          <w:color w:val="auto"/>
          <w:szCs w:val="24"/>
          <w:lang w:eastAsia="en-GB"/>
        </w:rPr>
        <w:t>Pa</w:t>
      </w:r>
      <w:r w:rsidRPr="00A26CDF">
        <w:rPr>
          <w:rFonts w:ascii="Times New Roman" w:eastAsia="Times New Roman" w:hAnsi="Times New Roman" w:cs="Times New Roman"/>
          <w:szCs w:val="24"/>
          <w:lang w:eastAsia="en-GB"/>
        </w:rPr>
        <w:t>yment schedule is related to reports and their approvals, as follows:</w:t>
      </w:r>
    </w:p>
    <w:p w14:paraId="19239C98" w14:textId="77777777" w:rsidR="00A26CDF" w:rsidRPr="00A26CDF" w:rsidRDefault="00A26CDF" w:rsidP="00CC41EB">
      <w:pPr>
        <w:numPr>
          <w:ilvl w:val="0"/>
          <w:numId w:val="3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20% of contract value upon submission and acceptance by SADC of the assignment inception report.</w:t>
      </w:r>
    </w:p>
    <w:p w14:paraId="063B3589" w14:textId="77777777" w:rsidR="00A26CDF" w:rsidRPr="00A26CDF" w:rsidRDefault="00A26CDF" w:rsidP="00CC41EB">
      <w:pPr>
        <w:numPr>
          <w:ilvl w:val="0"/>
          <w:numId w:val="3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lastRenderedPageBreak/>
        <w:t>30% of contract value upon submission and acceptance by SADC of the First Draft Regional Strategic plan and Framework for Water and Climate Service and costed Action Plan,</w:t>
      </w:r>
    </w:p>
    <w:p w14:paraId="288172BB" w14:textId="77777777" w:rsidR="00A26CDF" w:rsidRPr="00A26CDF" w:rsidRDefault="00A26CDF" w:rsidP="00CC41EB">
      <w:pPr>
        <w:numPr>
          <w:ilvl w:val="0"/>
          <w:numId w:val="3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 xml:space="preserve">40% upon submission and acceptance by SADC of the final drafts </w:t>
      </w:r>
    </w:p>
    <w:p w14:paraId="091B3EFD" w14:textId="77777777" w:rsidR="00A26CDF" w:rsidRPr="00A26CDF" w:rsidRDefault="00A26CDF" w:rsidP="00CC41EB">
      <w:pPr>
        <w:numPr>
          <w:ilvl w:val="0"/>
          <w:numId w:val="3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10% upon submission and acceptance by SADC after the launching of the RFWCS.</w:t>
      </w:r>
    </w:p>
    <w:p w14:paraId="754C1539" w14:textId="77777777" w:rsidR="00A26CDF" w:rsidRPr="00A26CDF" w:rsidRDefault="00A26CDF" w:rsidP="00A26CDF">
      <w:pPr>
        <w:spacing w:after="120" w:line="240" w:lineRule="auto"/>
        <w:ind w:left="0" w:firstLine="0"/>
        <w:rPr>
          <w:rFonts w:ascii="Times New Roman" w:eastAsia="Times New Roman" w:hAnsi="Times New Roman" w:cs="Times New Roman"/>
          <w:color w:val="auto"/>
          <w:sz w:val="22"/>
          <w:highlight w:val="yellow"/>
          <w:lang w:val="en-GB" w:eastAsia="en-GB"/>
        </w:rPr>
      </w:pPr>
    </w:p>
    <w:p w14:paraId="02D71715" w14:textId="4FA4A3F7" w:rsidR="00A26CDF" w:rsidRPr="00A26CDF" w:rsidRDefault="00143292" w:rsidP="00A26CDF">
      <w:pPr>
        <w:keepNext/>
        <w:numPr>
          <w:ilvl w:val="1"/>
          <w:numId w:val="0"/>
        </w:numPr>
        <w:tabs>
          <w:tab w:val="left" w:pos="567"/>
        </w:tabs>
        <w:spacing w:before="240" w:after="120" w:line="240" w:lineRule="auto"/>
        <w:ind w:left="556" w:hanging="567"/>
        <w:jc w:val="left"/>
        <w:outlineLvl w:val="1"/>
        <w:rPr>
          <w:rFonts w:ascii="Times New Roman" w:eastAsia="Times New Roman" w:hAnsi="Times New Roman" w:cs="Times New Roman"/>
          <w:b/>
          <w:color w:val="auto"/>
          <w:szCs w:val="24"/>
          <w:lang w:val="en-GB" w:eastAsia="en-GB"/>
        </w:rPr>
      </w:pPr>
      <w:bookmarkStart w:id="35" w:name="_Toc62107586"/>
      <w:r>
        <w:rPr>
          <w:rFonts w:ascii="Times New Roman" w:eastAsia="Times New Roman" w:hAnsi="Times New Roman" w:cs="Times New Roman"/>
          <w:b/>
          <w:color w:val="auto"/>
          <w:szCs w:val="24"/>
          <w:lang w:val="en-GB" w:eastAsia="en-GB"/>
        </w:rPr>
        <w:t>7.2</w:t>
      </w:r>
      <w:r w:rsidR="00A26CDF" w:rsidRPr="00A26CDF">
        <w:rPr>
          <w:rFonts w:ascii="Times New Roman" w:eastAsia="Times New Roman" w:hAnsi="Times New Roman" w:cs="Times New Roman"/>
          <w:b/>
          <w:color w:val="auto"/>
          <w:szCs w:val="24"/>
          <w:lang w:val="en-GB" w:eastAsia="en-GB"/>
        </w:rPr>
        <w:t>Submission &amp; approval of reports</w:t>
      </w:r>
      <w:bookmarkEnd w:id="35"/>
    </w:p>
    <w:p w14:paraId="109D3F59" w14:textId="77777777" w:rsidR="00A26CDF" w:rsidRPr="00A26CDF" w:rsidRDefault="00A26CDF" w:rsidP="00A26CDF">
      <w:pPr>
        <w:spacing w:after="0" w:line="240" w:lineRule="auto"/>
        <w:ind w:left="0" w:firstLine="0"/>
        <w:rPr>
          <w:rFonts w:ascii="Times New Roman" w:eastAsia="Times New Roman" w:hAnsi="Times New Roman" w:cs="Times New Roman"/>
          <w:szCs w:val="24"/>
          <w:lang w:val="en-GB" w:eastAsia="en-GB"/>
        </w:rPr>
      </w:pPr>
      <w:bookmarkStart w:id="36" w:name="_Toc62107587"/>
      <w:r w:rsidRPr="00116024">
        <w:rPr>
          <w:rFonts w:ascii="Times New Roman" w:eastAsia="Times New Roman" w:hAnsi="Times New Roman" w:cs="Times New Roman"/>
          <w:szCs w:val="24"/>
          <w:lang w:val="en-GB" w:eastAsia="en-GB"/>
        </w:rPr>
        <w:t>Copies of the reports referred to above must be submitted to the Senior Programme Officer (SPO) Meteorology. The reports must be written in English and in Microsoft Office Word format.</w:t>
      </w:r>
      <w:r w:rsidRPr="00A26CDF">
        <w:rPr>
          <w:rFonts w:ascii="Times New Roman" w:eastAsia="Times New Roman" w:hAnsi="Times New Roman" w:cs="Times New Roman"/>
          <w:szCs w:val="24"/>
          <w:lang w:val="en-GB" w:eastAsia="en-GB"/>
        </w:rPr>
        <w:t xml:space="preserve"> </w:t>
      </w:r>
    </w:p>
    <w:p w14:paraId="7B93EE15" w14:textId="77777777" w:rsidR="00A26CDF" w:rsidRPr="00A26CDF" w:rsidRDefault="00A26CDF" w:rsidP="00A26CDF">
      <w:pPr>
        <w:spacing w:after="0" w:line="240" w:lineRule="auto"/>
        <w:ind w:left="851" w:firstLine="0"/>
        <w:rPr>
          <w:rFonts w:ascii="Times New Roman" w:eastAsia="Times New Roman" w:hAnsi="Times New Roman" w:cs="Times New Roman"/>
          <w:szCs w:val="24"/>
          <w:lang w:val="en-GB" w:eastAsia="en-GB"/>
        </w:rPr>
      </w:pPr>
    </w:p>
    <w:p w14:paraId="225ECEFE" w14:textId="77777777" w:rsidR="00A26CDF" w:rsidRPr="00A26CDF" w:rsidRDefault="00A26CDF" w:rsidP="00CC41EB">
      <w:pPr>
        <w:widowControl w:val="0"/>
        <w:numPr>
          <w:ilvl w:val="0"/>
          <w:numId w:val="37"/>
        </w:numPr>
        <w:tabs>
          <w:tab w:val="left" w:pos="687"/>
        </w:tabs>
        <w:autoSpaceDE w:val="0"/>
        <w:autoSpaceDN w:val="0"/>
        <w:spacing w:before="241" w:after="0" w:line="240" w:lineRule="auto"/>
        <w:contextualSpacing/>
        <w:jc w:val="left"/>
        <w:outlineLvl w:val="1"/>
        <w:rPr>
          <w:rFonts w:ascii="Times New Roman" w:eastAsia="Times New Roman" w:hAnsi="Times New Roman" w:cs="Times New Roman"/>
          <w:b/>
          <w:bCs/>
          <w:color w:val="auto"/>
          <w:sz w:val="28"/>
          <w:szCs w:val="28"/>
          <w:lang w:val="en-GB" w:eastAsia="en-GB"/>
        </w:rPr>
      </w:pPr>
      <w:bookmarkStart w:id="37" w:name="_TOC_250002"/>
      <w:bookmarkEnd w:id="36"/>
      <w:r w:rsidRPr="00A26CDF">
        <w:rPr>
          <w:rFonts w:ascii="Times New Roman" w:eastAsia="Times New Roman" w:hAnsi="Times New Roman" w:cs="Times New Roman"/>
          <w:b/>
          <w:bCs/>
          <w:color w:val="auto"/>
          <w:sz w:val="28"/>
          <w:szCs w:val="28"/>
          <w:lang w:val="en-GB" w:eastAsia="en-GB"/>
        </w:rPr>
        <w:t>MONITORING</w:t>
      </w:r>
      <w:r w:rsidRPr="00A26CDF">
        <w:rPr>
          <w:rFonts w:ascii="Times New Roman" w:eastAsia="Times New Roman" w:hAnsi="Times New Roman" w:cs="Times New Roman"/>
          <w:b/>
          <w:bCs/>
          <w:color w:val="auto"/>
          <w:spacing w:val="-3"/>
          <w:sz w:val="28"/>
          <w:szCs w:val="28"/>
          <w:lang w:val="en-GB" w:eastAsia="en-GB"/>
        </w:rPr>
        <w:t xml:space="preserve"> </w:t>
      </w:r>
      <w:r w:rsidRPr="00A26CDF">
        <w:rPr>
          <w:rFonts w:ascii="Times New Roman" w:eastAsia="Times New Roman" w:hAnsi="Times New Roman" w:cs="Times New Roman"/>
          <w:b/>
          <w:bCs/>
          <w:color w:val="auto"/>
          <w:sz w:val="28"/>
          <w:szCs w:val="28"/>
          <w:lang w:val="en-GB" w:eastAsia="en-GB"/>
        </w:rPr>
        <w:t xml:space="preserve">AND </w:t>
      </w:r>
      <w:bookmarkEnd w:id="37"/>
      <w:r w:rsidRPr="00A26CDF">
        <w:rPr>
          <w:rFonts w:ascii="Times New Roman" w:eastAsia="Times New Roman" w:hAnsi="Times New Roman" w:cs="Times New Roman"/>
          <w:b/>
          <w:bCs/>
          <w:color w:val="auto"/>
          <w:spacing w:val="-2"/>
          <w:sz w:val="28"/>
          <w:szCs w:val="28"/>
          <w:lang w:val="en-GB" w:eastAsia="en-GB"/>
        </w:rPr>
        <w:t>EVALUATION</w:t>
      </w:r>
    </w:p>
    <w:p w14:paraId="2A37A357" w14:textId="77777777" w:rsidR="00A26CDF" w:rsidRPr="00A26CDF" w:rsidRDefault="00A26CDF" w:rsidP="00A26CDF">
      <w:pPr>
        <w:widowControl w:val="0"/>
        <w:tabs>
          <w:tab w:val="left" w:pos="824"/>
        </w:tabs>
        <w:autoSpaceDE w:val="0"/>
        <w:autoSpaceDN w:val="0"/>
        <w:spacing w:before="239" w:after="0" w:line="240" w:lineRule="auto"/>
        <w:ind w:left="259" w:firstLine="0"/>
        <w:jc w:val="left"/>
        <w:outlineLvl w:val="2"/>
        <w:rPr>
          <w:rFonts w:ascii="Times New Roman" w:eastAsia="Times New Roman" w:hAnsi="Times New Roman" w:cs="Times New Roman"/>
          <w:b/>
          <w:bCs/>
          <w:color w:val="auto"/>
          <w:szCs w:val="24"/>
          <w:lang w:val="en-GB" w:eastAsia="en-GB"/>
        </w:rPr>
      </w:pPr>
      <w:bookmarkStart w:id="38" w:name="_TOC_250001"/>
      <w:r w:rsidRPr="00A26CDF">
        <w:rPr>
          <w:rFonts w:ascii="Times New Roman" w:eastAsia="Times New Roman" w:hAnsi="Times New Roman" w:cs="Times New Roman"/>
          <w:b/>
          <w:bCs/>
          <w:color w:val="auto"/>
          <w:szCs w:val="24"/>
          <w:lang w:val="en-GB" w:eastAsia="en-GB"/>
        </w:rPr>
        <w:t xml:space="preserve">8.1Definition of </w:t>
      </w:r>
      <w:bookmarkEnd w:id="38"/>
      <w:r w:rsidRPr="00A26CDF">
        <w:rPr>
          <w:rFonts w:ascii="Times New Roman" w:eastAsia="Times New Roman" w:hAnsi="Times New Roman" w:cs="Times New Roman"/>
          <w:b/>
          <w:bCs/>
          <w:color w:val="auto"/>
          <w:spacing w:val="-2"/>
          <w:szCs w:val="24"/>
          <w:lang w:val="en-GB" w:eastAsia="en-GB"/>
        </w:rPr>
        <w:t>Indicators</w:t>
      </w:r>
    </w:p>
    <w:p w14:paraId="31E33A2B" w14:textId="2F484BE1" w:rsidR="002E4072" w:rsidRPr="00A26CDF" w:rsidRDefault="00A26CDF" w:rsidP="002E4072">
      <w:pPr>
        <w:spacing w:after="120" w:line="276" w:lineRule="auto"/>
        <w:contextualSpacing/>
        <w:rPr>
          <w:rFonts w:ascii="Times New Roman" w:eastAsia="Times New Roman" w:hAnsi="Times New Roman" w:cs="Times New Roman"/>
          <w:color w:val="auto"/>
          <w:szCs w:val="24"/>
          <w:lang w:val="en-GB" w:eastAsia="en-GB"/>
        </w:rPr>
      </w:pPr>
      <w:r w:rsidRPr="00A26CDF">
        <w:rPr>
          <w:rFonts w:ascii="Times New Roman" w:eastAsia="Times New Roman" w:hAnsi="Times New Roman" w:cs="Times New Roman"/>
          <w:color w:val="auto"/>
          <w:szCs w:val="24"/>
          <w:lang w:val="en-GB" w:eastAsia="en-GB"/>
        </w:rPr>
        <w:t>(i)</w:t>
      </w:r>
      <w:r w:rsidRPr="00A26CDF">
        <w:rPr>
          <w:rFonts w:ascii="Times New Roman" w:eastAsia="Times New Roman" w:hAnsi="Times New Roman" w:cs="Times New Roman"/>
          <w:color w:val="auto"/>
          <w:spacing w:val="80"/>
          <w:szCs w:val="24"/>
          <w:lang w:val="en-GB" w:eastAsia="en-GB"/>
        </w:rPr>
        <w:t xml:space="preserve"> </w:t>
      </w:r>
      <w:r w:rsidRPr="00A26CDF">
        <w:rPr>
          <w:rFonts w:ascii="Times New Roman" w:eastAsia="Times New Roman" w:hAnsi="Times New Roman" w:cs="Times New Roman"/>
          <w:color w:val="auto"/>
          <w:szCs w:val="24"/>
          <w:lang w:val="en-GB" w:eastAsia="en-GB"/>
        </w:rPr>
        <w:t xml:space="preserve">The Consultant shall be required to ensure that reporting is done against measurable indicators </w:t>
      </w:r>
      <w:r w:rsidR="00E60233">
        <w:rPr>
          <w:rFonts w:ascii="Times New Roman" w:eastAsia="Times New Roman" w:hAnsi="Times New Roman" w:cs="Times New Roman"/>
          <w:color w:val="auto"/>
          <w:szCs w:val="24"/>
          <w:lang w:val="en-GB" w:eastAsia="en-GB"/>
        </w:rPr>
        <w:t>that is timeliness of submissions and quality of deliverables as per</w:t>
      </w:r>
      <w:r w:rsidRPr="00A26CDF">
        <w:rPr>
          <w:rFonts w:ascii="Times New Roman" w:eastAsia="Times New Roman" w:hAnsi="Times New Roman" w:cs="Times New Roman"/>
          <w:color w:val="auto"/>
          <w:szCs w:val="24"/>
          <w:lang w:val="en-GB" w:eastAsia="en-GB"/>
        </w:rPr>
        <w:t xml:space="preserve"> the objectives set out in this ToR</w:t>
      </w:r>
      <w:r w:rsidR="00E60233">
        <w:rPr>
          <w:rFonts w:ascii="Times New Roman" w:eastAsia="Times New Roman" w:hAnsi="Times New Roman" w:cs="Times New Roman"/>
          <w:color w:val="auto"/>
          <w:szCs w:val="24"/>
          <w:lang w:val="en-GB" w:eastAsia="en-GB"/>
        </w:rPr>
        <w:t xml:space="preserve"> and </w:t>
      </w:r>
      <w:r w:rsidR="002E4072">
        <w:rPr>
          <w:rFonts w:ascii="Times New Roman" w:eastAsia="Times New Roman" w:hAnsi="Times New Roman" w:cs="Times New Roman"/>
          <w:color w:val="auto"/>
          <w:szCs w:val="24"/>
          <w:lang w:val="en-GB" w:eastAsia="en-GB"/>
        </w:rPr>
        <w:t xml:space="preserve">as </w:t>
      </w:r>
      <w:r w:rsidR="00E60233">
        <w:rPr>
          <w:rFonts w:ascii="Times New Roman" w:eastAsia="Times New Roman" w:hAnsi="Times New Roman" w:cs="Times New Roman"/>
          <w:color w:val="auto"/>
          <w:szCs w:val="24"/>
          <w:lang w:val="en-GB" w:eastAsia="en-GB"/>
        </w:rPr>
        <w:t>listed in</w:t>
      </w:r>
      <w:r w:rsidR="002E4072">
        <w:rPr>
          <w:rFonts w:ascii="Times New Roman" w:eastAsia="Times New Roman" w:hAnsi="Times New Roman" w:cs="Times New Roman"/>
          <w:color w:val="auto"/>
          <w:szCs w:val="24"/>
          <w:lang w:val="en-GB" w:eastAsia="en-GB"/>
        </w:rPr>
        <w:t xml:space="preserve"> Table 1</w:t>
      </w:r>
      <w:r w:rsidR="00E60233">
        <w:rPr>
          <w:rFonts w:ascii="Times New Roman" w:eastAsia="Times New Roman" w:hAnsi="Times New Roman" w:cs="Times New Roman"/>
          <w:color w:val="auto"/>
          <w:szCs w:val="24"/>
          <w:lang w:val="en-GB" w:eastAsia="en-GB"/>
        </w:rPr>
        <w:t xml:space="preserve"> of Section 7.1</w:t>
      </w:r>
      <w:r w:rsidR="002E4072">
        <w:rPr>
          <w:rFonts w:ascii="Times New Roman" w:eastAsia="Times New Roman" w:hAnsi="Times New Roman" w:cs="Times New Roman"/>
          <w:color w:val="auto"/>
          <w:szCs w:val="24"/>
          <w:lang w:val="en-GB" w:eastAsia="en-GB"/>
        </w:rPr>
        <w:t xml:space="preserve">. </w:t>
      </w:r>
    </w:p>
    <w:p w14:paraId="33821BDF" w14:textId="0393C2A5" w:rsidR="00A26CDF" w:rsidRPr="00A26CDF" w:rsidRDefault="00A26CDF" w:rsidP="00A26CDF">
      <w:pPr>
        <w:spacing w:before="240" w:after="120" w:line="240" w:lineRule="auto"/>
        <w:ind w:left="826" w:right="125" w:hanging="567"/>
        <w:rPr>
          <w:rFonts w:ascii="Times New Roman" w:eastAsia="Times New Roman" w:hAnsi="Times New Roman" w:cs="Times New Roman"/>
          <w:color w:val="auto"/>
          <w:szCs w:val="24"/>
          <w:lang w:val="en-GB" w:eastAsia="en-GB"/>
        </w:rPr>
      </w:pPr>
    </w:p>
    <w:p w14:paraId="2173F6A2" w14:textId="77777777" w:rsidR="00A26CDF" w:rsidRPr="00A26CDF" w:rsidRDefault="00A26CDF" w:rsidP="00CC41EB">
      <w:pPr>
        <w:widowControl w:val="0"/>
        <w:numPr>
          <w:ilvl w:val="1"/>
          <w:numId w:val="38"/>
        </w:numPr>
        <w:tabs>
          <w:tab w:val="left" w:pos="824"/>
        </w:tabs>
        <w:autoSpaceDE w:val="0"/>
        <w:autoSpaceDN w:val="0"/>
        <w:spacing w:before="240" w:after="0" w:line="240" w:lineRule="auto"/>
        <w:contextualSpacing/>
        <w:jc w:val="left"/>
        <w:outlineLvl w:val="2"/>
        <w:rPr>
          <w:rFonts w:ascii="Times New Roman" w:eastAsia="Times New Roman" w:hAnsi="Times New Roman" w:cs="Times New Roman"/>
          <w:b/>
          <w:bCs/>
          <w:color w:val="auto"/>
          <w:szCs w:val="24"/>
          <w:lang w:val="en-GB" w:eastAsia="en-GB"/>
        </w:rPr>
      </w:pPr>
      <w:bookmarkStart w:id="39" w:name="_TOC_250000"/>
      <w:r w:rsidRPr="00A26CDF">
        <w:rPr>
          <w:rFonts w:ascii="Times New Roman" w:eastAsia="Times New Roman" w:hAnsi="Times New Roman" w:cs="Times New Roman"/>
          <w:b/>
          <w:bCs/>
          <w:color w:val="auto"/>
          <w:szCs w:val="24"/>
          <w:lang w:val="en-GB" w:eastAsia="en-GB"/>
        </w:rPr>
        <w:t>Special</w:t>
      </w:r>
      <w:bookmarkEnd w:id="39"/>
      <w:r w:rsidRPr="00A26CDF">
        <w:rPr>
          <w:rFonts w:ascii="Times New Roman" w:eastAsia="Times New Roman" w:hAnsi="Times New Roman" w:cs="Times New Roman"/>
          <w:b/>
          <w:bCs/>
          <w:color w:val="auto"/>
          <w:spacing w:val="-2"/>
          <w:szCs w:val="24"/>
          <w:lang w:val="en-GB" w:eastAsia="en-GB"/>
        </w:rPr>
        <w:t xml:space="preserve"> Requirements</w:t>
      </w:r>
    </w:p>
    <w:p w14:paraId="3A6509D0" w14:textId="4E6754F9" w:rsidR="000B1F13" w:rsidRPr="00AD5D7B" w:rsidRDefault="00A26CDF" w:rsidP="00AD5D7B">
      <w:pPr>
        <w:pStyle w:val="ListParagraph"/>
        <w:numPr>
          <w:ilvl w:val="0"/>
          <w:numId w:val="46"/>
        </w:numPr>
        <w:spacing w:before="240" w:after="120" w:line="240" w:lineRule="auto"/>
        <w:ind w:right="116"/>
        <w:rPr>
          <w:rFonts w:ascii="Times New Roman" w:eastAsia="Times New Roman" w:hAnsi="Times New Roman" w:cs="Times New Roman"/>
          <w:color w:val="auto"/>
          <w:szCs w:val="24"/>
          <w:lang w:val="en-GB" w:eastAsia="en-GB"/>
        </w:rPr>
      </w:pPr>
      <w:r w:rsidRPr="00AD5D7B">
        <w:rPr>
          <w:rFonts w:ascii="Times New Roman" w:eastAsia="Times New Roman" w:hAnsi="Times New Roman" w:cs="Times New Roman"/>
          <w:color w:val="auto"/>
          <w:szCs w:val="24"/>
          <w:lang w:val="en-GB" w:eastAsia="en-GB"/>
        </w:rPr>
        <w:t xml:space="preserve">The </w:t>
      </w:r>
      <w:r w:rsidR="000B1F13">
        <w:rPr>
          <w:rFonts w:ascii="Times New Roman" w:eastAsia="Times New Roman" w:hAnsi="Times New Roman" w:cs="Times New Roman"/>
          <w:color w:val="auto"/>
          <w:szCs w:val="24"/>
          <w:lang w:val="en-GB" w:eastAsia="en-GB"/>
        </w:rPr>
        <w:t>Consultant shall report on progress of achievement through bi-monthly virtual meeting with the SPO -Meteorology.</w:t>
      </w:r>
    </w:p>
    <w:p w14:paraId="78C9564D" w14:textId="1D69D0BF" w:rsidR="00A26CDF" w:rsidRPr="00AD5D7B" w:rsidRDefault="000B1F13" w:rsidP="00AD5D7B">
      <w:pPr>
        <w:pStyle w:val="ListParagraph"/>
        <w:numPr>
          <w:ilvl w:val="0"/>
          <w:numId w:val="46"/>
        </w:numPr>
        <w:spacing w:before="240" w:after="120" w:line="240" w:lineRule="auto"/>
        <w:ind w:right="116"/>
        <w:rPr>
          <w:rFonts w:ascii="Arial" w:eastAsia="Times New Roman" w:hAnsi="Arial" w:cs="Arial"/>
          <w:color w:val="auto"/>
          <w:szCs w:val="24"/>
          <w:lang w:val="en-GB" w:eastAsia="en-GB"/>
        </w:rPr>
      </w:pPr>
      <w:r>
        <w:rPr>
          <w:rFonts w:ascii="Times New Roman" w:eastAsia="Times New Roman" w:hAnsi="Times New Roman" w:cs="Times New Roman"/>
          <w:color w:val="auto"/>
          <w:szCs w:val="24"/>
          <w:lang w:val="en-GB" w:eastAsia="en-GB"/>
        </w:rPr>
        <w:t xml:space="preserve">The </w:t>
      </w:r>
      <w:r w:rsidR="00A26CDF" w:rsidRPr="00AD5D7B">
        <w:rPr>
          <w:rFonts w:ascii="Times New Roman" w:eastAsia="Times New Roman" w:hAnsi="Times New Roman" w:cs="Times New Roman"/>
          <w:color w:val="auto"/>
          <w:szCs w:val="24"/>
          <w:lang w:val="en-GB" w:eastAsia="en-GB"/>
        </w:rPr>
        <w:t>Consultant shall declare any potential conflict of interest between the provision of the requested services, and other activities in which</w:t>
      </w:r>
      <w:r w:rsidR="00B30D66" w:rsidRPr="00AD5D7B">
        <w:rPr>
          <w:rFonts w:ascii="Times New Roman" w:eastAsia="Times New Roman" w:hAnsi="Times New Roman" w:cs="Times New Roman"/>
          <w:color w:val="auto"/>
          <w:szCs w:val="24"/>
          <w:lang w:val="en-GB" w:eastAsia="en-GB"/>
        </w:rPr>
        <w:t xml:space="preserve"> he/she might be </w:t>
      </w:r>
      <w:r w:rsidR="00116024" w:rsidRPr="00AD5D7B">
        <w:rPr>
          <w:rFonts w:ascii="Times New Roman" w:eastAsia="Times New Roman" w:hAnsi="Times New Roman" w:cs="Times New Roman"/>
          <w:color w:val="auto"/>
          <w:szCs w:val="24"/>
          <w:lang w:val="en-GB" w:eastAsia="en-GB"/>
        </w:rPr>
        <w:t>engaged.</w:t>
      </w:r>
    </w:p>
    <w:p w14:paraId="5F00C3AD" w14:textId="328DCDD7" w:rsidR="00A26CDF" w:rsidRPr="00A26CDF" w:rsidRDefault="00CD75B6" w:rsidP="00CC41EB">
      <w:pPr>
        <w:widowControl w:val="0"/>
        <w:numPr>
          <w:ilvl w:val="0"/>
          <w:numId w:val="39"/>
        </w:numPr>
        <w:tabs>
          <w:tab w:val="left" w:pos="687"/>
        </w:tabs>
        <w:autoSpaceDE w:val="0"/>
        <w:autoSpaceDN w:val="0"/>
        <w:spacing w:before="242" w:after="0" w:line="240" w:lineRule="auto"/>
        <w:contextualSpacing/>
        <w:jc w:val="left"/>
        <w:outlineLvl w:val="1"/>
        <w:rPr>
          <w:rFonts w:ascii="Times New Roman" w:eastAsia="Times New Roman" w:hAnsi="Times New Roman" w:cs="Times New Roman"/>
          <w:b/>
          <w:bCs/>
          <w:color w:val="auto"/>
          <w:sz w:val="28"/>
          <w:szCs w:val="28"/>
          <w:lang w:val="en-GB" w:eastAsia="en-GB"/>
        </w:rPr>
      </w:pPr>
      <w:r>
        <w:rPr>
          <w:rFonts w:ascii="Times New Roman" w:eastAsia="Times New Roman" w:hAnsi="Times New Roman" w:cs="Times New Roman"/>
          <w:b/>
          <w:bCs/>
          <w:color w:val="auto"/>
          <w:sz w:val="28"/>
          <w:szCs w:val="28"/>
          <w:lang w:val="en-GB" w:eastAsia="en-GB"/>
        </w:rPr>
        <w:t xml:space="preserve"> </w:t>
      </w:r>
      <w:r w:rsidR="00A26CDF" w:rsidRPr="00A26CDF">
        <w:rPr>
          <w:rFonts w:ascii="Times New Roman" w:eastAsia="Times New Roman" w:hAnsi="Times New Roman" w:cs="Times New Roman"/>
          <w:b/>
          <w:bCs/>
          <w:color w:val="auto"/>
          <w:sz w:val="28"/>
          <w:szCs w:val="28"/>
          <w:lang w:val="en-GB" w:eastAsia="en-GB"/>
        </w:rPr>
        <w:t>BUDGET</w:t>
      </w:r>
      <w:r w:rsidR="00A26CDF" w:rsidRPr="00A26CDF">
        <w:rPr>
          <w:rFonts w:ascii="Times New Roman" w:eastAsia="Times New Roman" w:hAnsi="Times New Roman" w:cs="Times New Roman"/>
          <w:b/>
          <w:bCs/>
          <w:color w:val="auto"/>
          <w:spacing w:val="-3"/>
          <w:sz w:val="28"/>
          <w:szCs w:val="28"/>
          <w:lang w:val="en-GB" w:eastAsia="en-GB"/>
        </w:rPr>
        <w:t xml:space="preserve"> </w:t>
      </w:r>
      <w:r w:rsidR="00A26CDF" w:rsidRPr="00A26CDF">
        <w:rPr>
          <w:rFonts w:ascii="Times New Roman" w:eastAsia="Times New Roman" w:hAnsi="Times New Roman" w:cs="Times New Roman"/>
          <w:b/>
          <w:bCs/>
          <w:color w:val="auto"/>
          <w:sz w:val="28"/>
          <w:szCs w:val="28"/>
          <w:lang w:val="en-GB" w:eastAsia="en-GB"/>
        </w:rPr>
        <w:t>FOR</w:t>
      </w:r>
      <w:r w:rsidR="00A26CDF" w:rsidRPr="00A26CDF">
        <w:rPr>
          <w:rFonts w:ascii="Times New Roman" w:eastAsia="Times New Roman" w:hAnsi="Times New Roman" w:cs="Times New Roman"/>
          <w:b/>
          <w:bCs/>
          <w:color w:val="auto"/>
          <w:spacing w:val="-1"/>
          <w:sz w:val="28"/>
          <w:szCs w:val="28"/>
          <w:lang w:val="en-GB" w:eastAsia="en-GB"/>
        </w:rPr>
        <w:t xml:space="preserve"> </w:t>
      </w:r>
      <w:r w:rsidR="00A26CDF" w:rsidRPr="00A26CDF">
        <w:rPr>
          <w:rFonts w:ascii="Times New Roman" w:eastAsia="Times New Roman" w:hAnsi="Times New Roman" w:cs="Times New Roman"/>
          <w:b/>
          <w:bCs/>
          <w:color w:val="auto"/>
          <w:spacing w:val="-2"/>
          <w:sz w:val="28"/>
          <w:szCs w:val="28"/>
          <w:lang w:val="en-GB" w:eastAsia="en-GB"/>
        </w:rPr>
        <w:t>CONSULTANCY</w:t>
      </w:r>
    </w:p>
    <w:p w14:paraId="3B5FBFDB" w14:textId="77777777" w:rsidR="00A26CDF" w:rsidRPr="00A26CDF" w:rsidRDefault="00A26CDF" w:rsidP="00A26CDF">
      <w:pPr>
        <w:spacing w:after="0" w:line="240" w:lineRule="auto"/>
        <w:ind w:left="0" w:firstLine="0"/>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 xml:space="preserve">The Consultant’s totals cost shall be covered by the ICP Intra ACP Climate Services and Applications Budget Line; and Payments will be performance based (upon submission of deliverables/meeting milestones as indicated).  The maximum budget for the assignment is USD$30,000.00(inclusive of travels and DSA for consultant’s attendance in the launching of the RFWCS). </w:t>
      </w:r>
    </w:p>
    <w:p w14:paraId="6E34D415" w14:textId="4F362995" w:rsidR="00FF4330" w:rsidRPr="00FF4330" w:rsidRDefault="00EA5D31" w:rsidP="002127A7">
      <w:pPr>
        <w:keepNext/>
        <w:keepLines/>
        <w:tabs>
          <w:tab w:val="num" w:pos="480"/>
        </w:tabs>
        <w:spacing w:before="240" w:after="120"/>
        <w:ind w:left="482" w:hanging="482"/>
        <w:outlineLvl w:val="0"/>
        <w:rPr>
          <w:rFonts w:ascii="Maiandra GD" w:hAnsi="Maiandra GD"/>
          <w:sz w:val="22"/>
          <w:lang w:val="en-GB" w:eastAsia="en-GB"/>
        </w:rPr>
      </w:pPr>
      <w:r w:rsidRPr="00EA5D31">
        <w:rPr>
          <w:rFonts w:ascii="Maiandra GD" w:hAnsi="Maiandra GD"/>
          <w:sz w:val="22"/>
          <w:lang w:val="en-GB" w:eastAsia="en-GB"/>
        </w:rPr>
        <w:t xml:space="preserve"> </w:t>
      </w:r>
    </w:p>
    <w:p w14:paraId="586394E1" w14:textId="77777777" w:rsidR="00571146" w:rsidRDefault="00571146" w:rsidP="003B1DE4">
      <w:pPr>
        <w:rPr>
          <w:rFonts w:ascii="Maiandra GD" w:hAnsi="Maiandra GD" w:cs="Arial"/>
          <w:b/>
          <w:lang w:val="en-GB"/>
        </w:rPr>
      </w:pPr>
    </w:p>
    <w:p w14:paraId="3A9105BE" w14:textId="77777777" w:rsidR="00571146" w:rsidRDefault="00571146" w:rsidP="003B1DE4">
      <w:pPr>
        <w:rPr>
          <w:rFonts w:ascii="Maiandra GD" w:hAnsi="Maiandra GD" w:cs="Arial"/>
          <w:b/>
          <w:lang w:val="en-GB"/>
        </w:rPr>
      </w:pPr>
    </w:p>
    <w:p w14:paraId="5F6F8F0C" w14:textId="77777777" w:rsidR="00571146" w:rsidRDefault="00571146" w:rsidP="003B1DE4">
      <w:pPr>
        <w:rPr>
          <w:rFonts w:ascii="Maiandra GD" w:hAnsi="Maiandra GD" w:cs="Arial"/>
          <w:b/>
          <w:lang w:val="en-GB"/>
        </w:rPr>
      </w:pPr>
    </w:p>
    <w:p w14:paraId="19DE7810" w14:textId="77777777" w:rsidR="00571146" w:rsidRDefault="00571146" w:rsidP="003B1DE4">
      <w:pPr>
        <w:rPr>
          <w:rFonts w:ascii="Maiandra GD" w:hAnsi="Maiandra GD" w:cs="Arial"/>
          <w:b/>
          <w:lang w:val="en-GB"/>
        </w:rPr>
      </w:pPr>
    </w:p>
    <w:p w14:paraId="44126F9B" w14:textId="77777777" w:rsidR="00571146" w:rsidRDefault="00571146" w:rsidP="003B1DE4">
      <w:pPr>
        <w:rPr>
          <w:rFonts w:ascii="Maiandra GD" w:hAnsi="Maiandra GD" w:cs="Arial"/>
          <w:b/>
          <w:lang w:val="en-GB"/>
        </w:rPr>
      </w:pPr>
    </w:p>
    <w:p w14:paraId="31D6EB60" w14:textId="77777777" w:rsidR="00571146" w:rsidRDefault="00571146" w:rsidP="003B1DE4">
      <w:pPr>
        <w:rPr>
          <w:rFonts w:ascii="Maiandra GD" w:hAnsi="Maiandra GD" w:cs="Arial"/>
          <w:b/>
          <w:lang w:val="en-GB"/>
        </w:rPr>
      </w:pPr>
    </w:p>
    <w:p w14:paraId="1DCE7436" w14:textId="77777777" w:rsidR="00571146" w:rsidRDefault="00571146" w:rsidP="003B1DE4">
      <w:pPr>
        <w:rPr>
          <w:rFonts w:ascii="Maiandra GD" w:hAnsi="Maiandra GD" w:cs="Arial"/>
          <w:b/>
          <w:lang w:val="en-GB"/>
        </w:rPr>
      </w:pPr>
    </w:p>
    <w:p w14:paraId="68F5A0F0" w14:textId="77777777" w:rsidR="00571146" w:rsidRDefault="00571146" w:rsidP="003B1DE4">
      <w:pPr>
        <w:rPr>
          <w:rFonts w:ascii="Maiandra GD" w:hAnsi="Maiandra GD" w:cs="Arial"/>
          <w:b/>
          <w:lang w:val="en-GB"/>
        </w:rPr>
      </w:pPr>
    </w:p>
    <w:p w14:paraId="5CD593AD" w14:textId="77777777" w:rsidR="00571146" w:rsidRDefault="00571146" w:rsidP="003B1DE4">
      <w:pPr>
        <w:rPr>
          <w:rFonts w:ascii="Maiandra GD" w:hAnsi="Maiandra GD" w:cs="Arial"/>
          <w:b/>
          <w:lang w:val="en-GB"/>
        </w:rPr>
      </w:pPr>
    </w:p>
    <w:p w14:paraId="7A5C6DA3" w14:textId="77777777" w:rsidR="00571146" w:rsidRDefault="00571146" w:rsidP="003B1DE4">
      <w:pPr>
        <w:rPr>
          <w:rFonts w:ascii="Maiandra GD" w:hAnsi="Maiandra GD" w:cs="Arial"/>
          <w:b/>
          <w:lang w:val="en-GB"/>
        </w:rPr>
      </w:pPr>
    </w:p>
    <w:p w14:paraId="2780CD89" w14:textId="77777777" w:rsidR="00571146" w:rsidRDefault="00571146" w:rsidP="003B1DE4">
      <w:pPr>
        <w:rPr>
          <w:rFonts w:ascii="Maiandra GD" w:hAnsi="Maiandra GD" w:cs="Arial"/>
          <w:b/>
          <w:lang w:val="en-GB"/>
        </w:rPr>
      </w:pPr>
    </w:p>
    <w:p w14:paraId="74D775DF" w14:textId="77777777" w:rsidR="00571146" w:rsidRDefault="00571146" w:rsidP="003B1DE4">
      <w:pPr>
        <w:rPr>
          <w:rFonts w:ascii="Maiandra GD" w:hAnsi="Maiandra GD" w:cs="Arial"/>
          <w:b/>
          <w:lang w:val="en-GB"/>
        </w:rPr>
      </w:pPr>
    </w:p>
    <w:p w14:paraId="79206322" w14:textId="77777777" w:rsidR="00571146" w:rsidRDefault="00571146" w:rsidP="003B1DE4">
      <w:pPr>
        <w:rPr>
          <w:rFonts w:ascii="Maiandra GD" w:hAnsi="Maiandra GD" w:cs="Arial"/>
          <w:b/>
          <w:lang w:val="en-GB"/>
        </w:rPr>
      </w:pPr>
    </w:p>
    <w:p w14:paraId="01ACA232" w14:textId="77777777" w:rsidR="00571146" w:rsidRDefault="00571146" w:rsidP="003B1DE4">
      <w:pPr>
        <w:rPr>
          <w:rFonts w:ascii="Maiandra GD" w:hAnsi="Maiandra GD" w:cs="Arial"/>
          <w:b/>
          <w:lang w:val="en-GB"/>
        </w:rPr>
      </w:pPr>
    </w:p>
    <w:p w14:paraId="70B09361" w14:textId="77777777" w:rsidR="00962525" w:rsidRDefault="00962525" w:rsidP="003B1DE4">
      <w:pPr>
        <w:rPr>
          <w:rFonts w:ascii="Maiandra GD" w:hAnsi="Maiandra GD" w:cs="Arial"/>
          <w:b/>
          <w:lang w:val="en-GB"/>
        </w:rPr>
      </w:pPr>
    </w:p>
    <w:p w14:paraId="0A82E022" w14:textId="77777777" w:rsidR="00962525" w:rsidRDefault="00962525" w:rsidP="003B1DE4">
      <w:pPr>
        <w:rPr>
          <w:rFonts w:ascii="Maiandra GD" w:hAnsi="Maiandra GD" w:cs="Arial"/>
          <w:b/>
          <w:lang w:val="en-GB"/>
        </w:rPr>
      </w:pPr>
    </w:p>
    <w:p w14:paraId="0AEF3336" w14:textId="77777777" w:rsidR="00116024" w:rsidRDefault="00116024" w:rsidP="003B1DE4">
      <w:pPr>
        <w:rPr>
          <w:rFonts w:ascii="Maiandra GD" w:hAnsi="Maiandra GD" w:cs="Arial"/>
          <w:b/>
          <w:lang w:val="en-GB"/>
        </w:rPr>
      </w:pPr>
    </w:p>
    <w:p w14:paraId="12200D2E" w14:textId="77777777" w:rsidR="00571146" w:rsidRDefault="00571146" w:rsidP="003B1DE4">
      <w:pPr>
        <w:rPr>
          <w:rFonts w:ascii="Maiandra GD" w:hAnsi="Maiandra GD" w:cs="Arial"/>
          <w:b/>
          <w:lang w:val="en-GB"/>
        </w:rPr>
      </w:pPr>
    </w:p>
    <w:p w14:paraId="7185701B" w14:textId="77777777" w:rsidR="00571146" w:rsidRDefault="00571146" w:rsidP="003B1DE4">
      <w:pPr>
        <w:rPr>
          <w:rFonts w:ascii="Maiandra GD" w:hAnsi="Maiandra GD" w:cs="Arial"/>
          <w:b/>
          <w:lang w:val="en-GB"/>
        </w:rPr>
      </w:pPr>
    </w:p>
    <w:p w14:paraId="2D70115B" w14:textId="77777777" w:rsidR="00571146" w:rsidRDefault="00571146" w:rsidP="003B1DE4">
      <w:pPr>
        <w:rPr>
          <w:rFonts w:ascii="Maiandra GD" w:hAnsi="Maiandra GD" w:cs="Arial"/>
          <w:b/>
          <w:lang w:val="en-GB"/>
        </w:rPr>
      </w:pPr>
    </w:p>
    <w:p w14:paraId="2529F341" w14:textId="272ABBB7" w:rsidR="003B1DE4" w:rsidRPr="003B1DE4" w:rsidRDefault="003B1DE4" w:rsidP="003B1DE4">
      <w:pPr>
        <w:rPr>
          <w:rFonts w:ascii="Maiandra GD" w:hAnsi="Maiandra GD" w:cs="Arial"/>
          <w:b/>
          <w:lang w:val="en-GB"/>
        </w:rPr>
      </w:pPr>
      <w:r w:rsidRPr="003B1DE4">
        <w:rPr>
          <w:rFonts w:ascii="Maiandra GD" w:hAnsi="Maiandra GD" w:cs="Arial"/>
          <w:b/>
          <w:lang w:val="en-GB"/>
        </w:rPr>
        <w:t xml:space="preserve">ANNEX 2: Expression of Interest Forms </w:t>
      </w:r>
    </w:p>
    <w:p w14:paraId="5565D9E1" w14:textId="77777777" w:rsidR="003B1DE4" w:rsidRPr="003B1DE4" w:rsidRDefault="003B1DE4" w:rsidP="003B1DE4">
      <w:pPr>
        <w:rPr>
          <w:rFonts w:ascii="Maiandra GD" w:hAnsi="Maiandra GD" w:cs="Arial"/>
          <w:b/>
          <w:lang w:val="en-GB"/>
        </w:rPr>
      </w:pPr>
    </w:p>
    <w:p w14:paraId="3F6481B4" w14:textId="77777777" w:rsidR="003B1DE4" w:rsidRPr="003B1DE4" w:rsidRDefault="003B1DE4" w:rsidP="003B1DE4">
      <w:pPr>
        <w:rPr>
          <w:rFonts w:ascii="Maiandra GD" w:hAnsi="Maiandra GD" w:cs="Arial"/>
          <w:b/>
          <w:lang w:val="en-GB"/>
        </w:rPr>
      </w:pPr>
    </w:p>
    <w:p w14:paraId="0DD09EA0" w14:textId="77777777" w:rsidR="003B1DE4" w:rsidRPr="003B1DE4" w:rsidRDefault="003B1DE4" w:rsidP="003B1DE4">
      <w:pPr>
        <w:rPr>
          <w:rFonts w:ascii="Maiandra GD" w:hAnsi="Maiandra GD" w:cs="Arial"/>
          <w:b/>
          <w:lang w:val="en-GB"/>
        </w:rPr>
      </w:pPr>
    </w:p>
    <w:p w14:paraId="17621780"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pPr>
    </w:p>
    <w:p w14:paraId="292C45E5" w14:textId="3C7728D5" w:rsidR="003B1DE4" w:rsidRPr="003B1DE4" w:rsidRDefault="003B1DE4" w:rsidP="003B1DE4">
      <w:pPr>
        <w:tabs>
          <w:tab w:val="left" w:pos="480"/>
          <w:tab w:val="right" w:leader="dot" w:pos="8659"/>
        </w:tabs>
        <w:rPr>
          <w:rFonts w:ascii="Maiandra GD" w:hAnsi="Maiandra GD" w:cs="Arial"/>
          <w:noProof/>
          <w:lang w:val="en-GB" w:eastAsia="en-GB"/>
        </w:rPr>
      </w:pPr>
      <w:r w:rsidRPr="003B1DE4">
        <w:rPr>
          <w:rFonts w:ascii="Maiandra GD" w:hAnsi="Maiandra GD" w:cs="Arial"/>
          <w:b/>
          <w:lang w:val="en-GB"/>
        </w:rPr>
        <w:fldChar w:fldCharType="begin"/>
      </w:r>
      <w:r w:rsidRPr="003B1DE4">
        <w:rPr>
          <w:rFonts w:ascii="Maiandra GD" w:hAnsi="Maiandra GD" w:cs="Arial"/>
          <w:b/>
          <w:lang w:val="en-GB"/>
        </w:rPr>
        <w:instrText xml:space="preserve"> TOC \o "1-1" \h \z \u </w:instrText>
      </w:r>
      <w:r w:rsidRPr="003B1DE4">
        <w:rPr>
          <w:rFonts w:ascii="Maiandra GD" w:hAnsi="Maiandra GD" w:cs="Arial"/>
          <w:b/>
          <w:lang w:val="en-GB"/>
        </w:rPr>
        <w:fldChar w:fldCharType="separate"/>
      </w:r>
      <w:hyperlink w:anchor="_Toc267927845" w:history="1">
        <w:r w:rsidRPr="003B1DE4">
          <w:rPr>
            <w:rFonts w:ascii="Maiandra GD" w:hAnsi="Maiandra GD" w:cs="Arial"/>
            <w:noProof/>
            <w:color w:val="0000FF"/>
            <w:u w:val="single"/>
            <w:lang w:val="en-GB"/>
          </w:rPr>
          <w:t>A.</w:t>
        </w:r>
        <w:r w:rsidRPr="003B1DE4">
          <w:rPr>
            <w:rFonts w:ascii="Maiandra GD" w:hAnsi="Maiandra GD" w:cs="Arial"/>
            <w:noProof/>
            <w:lang w:val="en-GB" w:eastAsia="en-GB"/>
          </w:rPr>
          <w:tab/>
        </w:r>
        <w:r w:rsidRPr="003B1DE4">
          <w:rPr>
            <w:rFonts w:ascii="Maiandra GD" w:hAnsi="Maiandra GD" w:cs="Arial"/>
            <w:noProof/>
            <w:color w:val="0000FF"/>
            <w:u w:val="single"/>
            <w:lang w:val="en-GB"/>
          </w:rPr>
          <w:t>COVER LETTER FOR THE EXPESSION OF INTEREST FOR THE PROJECT</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_Toc267927845 \h </w:instrText>
        </w:r>
        <w:r w:rsidRPr="003B1DE4">
          <w:rPr>
            <w:rFonts w:ascii="Maiandra GD" w:hAnsi="Maiandra GD" w:cs="Arial"/>
            <w:noProof/>
            <w:webHidden/>
          </w:rPr>
        </w:r>
        <w:r w:rsidRPr="003B1DE4">
          <w:rPr>
            <w:rFonts w:ascii="Maiandra GD" w:hAnsi="Maiandra GD" w:cs="Arial"/>
            <w:noProof/>
            <w:webHidden/>
          </w:rPr>
          <w:fldChar w:fldCharType="separate"/>
        </w:r>
        <w:r w:rsidR="00F42B98">
          <w:rPr>
            <w:rFonts w:ascii="Maiandra GD" w:hAnsi="Maiandra GD" w:cs="Arial"/>
            <w:noProof/>
            <w:webHidden/>
          </w:rPr>
          <w:t>18</w:t>
        </w:r>
        <w:r w:rsidRPr="003B1DE4">
          <w:rPr>
            <w:rFonts w:ascii="Maiandra GD" w:hAnsi="Maiandra GD" w:cs="Arial"/>
            <w:noProof/>
            <w:webHidden/>
          </w:rPr>
          <w:fldChar w:fldCharType="end"/>
        </w:r>
      </w:hyperlink>
    </w:p>
    <w:p w14:paraId="2282251B" w14:textId="426656E2" w:rsidR="003B1DE4" w:rsidRPr="003B1DE4" w:rsidRDefault="00753852" w:rsidP="003B1DE4">
      <w:pPr>
        <w:tabs>
          <w:tab w:val="left" w:pos="480"/>
          <w:tab w:val="right" w:leader="dot" w:pos="8659"/>
        </w:tabs>
        <w:rPr>
          <w:rFonts w:ascii="Maiandra GD" w:hAnsi="Maiandra GD" w:cs="Arial"/>
          <w:noProof/>
          <w:lang w:val="en-GB" w:eastAsia="en-GB"/>
        </w:rPr>
      </w:pPr>
      <w:hyperlink w:anchor="_Toc267927846" w:history="1">
        <w:r w:rsidR="003B1DE4" w:rsidRPr="003B1DE4">
          <w:rPr>
            <w:rFonts w:ascii="Maiandra GD" w:hAnsi="Maiandra GD" w:cs="Arial"/>
            <w:noProof/>
            <w:color w:val="0000FF"/>
            <w:u w:val="single"/>
            <w:lang w:val="en-GB"/>
          </w:rPr>
          <w:t>B.</w:t>
        </w:r>
        <w:r w:rsidR="003B1DE4" w:rsidRPr="003B1DE4">
          <w:rPr>
            <w:rFonts w:ascii="Maiandra GD" w:hAnsi="Maiandra GD" w:cs="Arial"/>
            <w:noProof/>
            <w:lang w:val="en-GB" w:eastAsia="en-GB"/>
          </w:rPr>
          <w:tab/>
        </w:r>
        <w:r w:rsidR="003B1DE4" w:rsidRPr="003B1DE4">
          <w:rPr>
            <w:rFonts w:ascii="Maiandra GD" w:hAnsi="Maiandra GD" w:cs="Arial"/>
            <w:noProof/>
            <w:color w:val="0000FF"/>
            <w:u w:val="single"/>
            <w:lang w:val="en-GB"/>
          </w:rPr>
          <w:t>CURRICULUM VITAE</w:t>
        </w:r>
        <w:r w:rsidR="003B1DE4" w:rsidRPr="003B1DE4">
          <w:rPr>
            <w:rFonts w:ascii="Maiandra GD" w:hAnsi="Maiandra GD" w:cs="Arial"/>
            <w:noProof/>
            <w:webHidden/>
          </w:rPr>
          <w:tab/>
        </w:r>
        <w:r w:rsidR="003B1DE4" w:rsidRPr="003B1DE4">
          <w:rPr>
            <w:rFonts w:ascii="Maiandra GD" w:hAnsi="Maiandra GD" w:cs="Arial"/>
            <w:noProof/>
            <w:webHidden/>
          </w:rPr>
          <w:fldChar w:fldCharType="begin"/>
        </w:r>
        <w:r w:rsidR="003B1DE4" w:rsidRPr="003B1DE4">
          <w:rPr>
            <w:rFonts w:ascii="Maiandra GD" w:hAnsi="Maiandra GD" w:cs="Arial"/>
            <w:noProof/>
            <w:webHidden/>
          </w:rPr>
          <w:instrText xml:space="preserve"> PAGEREF _Toc267927846 \h </w:instrText>
        </w:r>
        <w:r w:rsidR="003B1DE4" w:rsidRPr="003B1DE4">
          <w:rPr>
            <w:rFonts w:ascii="Maiandra GD" w:hAnsi="Maiandra GD" w:cs="Arial"/>
            <w:noProof/>
            <w:webHidden/>
          </w:rPr>
        </w:r>
        <w:r w:rsidR="003B1DE4" w:rsidRPr="003B1DE4">
          <w:rPr>
            <w:rFonts w:ascii="Maiandra GD" w:hAnsi="Maiandra GD" w:cs="Arial"/>
            <w:noProof/>
            <w:webHidden/>
          </w:rPr>
          <w:fldChar w:fldCharType="separate"/>
        </w:r>
        <w:r w:rsidR="00F42B98">
          <w:rPr>
            <w:rFonts w:ascii="Maiandra GD" w:hAnsi="Maiandra GD" w:cs="Arial"/>
            <w:noProof/>
            <w:webHidden/>
          </w:rPr>
          <w:t>20</w:t>
        </w:r>
        <w:r w:rsidR="003B1DE4" w:rsidRPr="003B1DE4">
          <w:rPr>
            <w:rFonts w:ascii="Maiandra GD" w:hAnsi="Maiandra GD" w:cs="Arial"/>
            <w:noProof/>
            <w:webHidden/>
          </w:rPr>
          <w:fldChar w:fldCharType="end"/>
        </w:r>
      </w:hyperlink>
    </w:p>
    <w:p w14:paraId="75D63826" w14:textId="6B1FFE55" w:rsidR="003B1DE4" w:rsidRPr="003B1DE4" w:rsidRDefault="00753852" w:rsidP="003B1DE4">
      <w:pPr>
        <w:tabs>
          <w:tab w:val="left" w:pos="480"/>
          <w:tab w:val="right" w:leader="dot" w:pos="8659"/>
        </w:tabs>
        <w:rPr>
          <w:rFonts w:ascii="Maiandra GD" w:hAnsi="Maiandra GD" w:cs="Arial"/>
          <w:noProof/>
          <w:lang w:val="en-GB" w:eastAsia="en-GB"/>
        </w:rPr>
      </w:pPr>
      <w:hyperlink w:anchor="_Toc267927847" w:history="1">
        <w:r w:rsidR="003B1DE4" w:rsidRPr="003B1DE4">
          <w:rPr>
            <w:rFonts w:ascii="Maiandra GD" w:hAnsi="Maiandra GD" w:cs="Arial"/>
            <w:noProof/>
            <w:color w:val="0000FF"/>
            <w:u w:val="single"/>
            <w:lang w:val="en-GB"/>
          </w:rPr>
          <w:t>C.</w:t>
        </w:r>
        <w:r w:rsidR="003B1DE4" w:rsidRPr="003B1DE4">
          <w:rPr>
            <w:rFonts w:ascii="Maiandra GD" w:hAnsi="Maiandra GD" w:cs="Arial"/>
            <w:noProof/>
            <w:lang w:val="en-GB" w:eastAsia="en-GB"/>
          </w:rPr>
          <w:tab/>
        </w:r>
        <w:r w:rsidR="003B1DE4" w:rsidRPr="003B1DE4">
          <w:rPr>
            <w:rFonts w:ascii="Maiandra GD" w:hAnsi="Maiandra GD" w:cs="Arial"/>
            <w:noProof/>
            <w:color w:val="0000FF"/>
            <w:u w:val="single"/>
            <w:lang w:val="en-GB"/>
          </w:rPr>
          <w:t>FINANCIAL PROPOSAL</w:t>
        </w:r>
        <w:r w:rsidR="003B1DE4" w:rsidRPr="003B1DE4">
          <w:rPr>
            <w:rFonts w:ascii="Maiandra GD" w:hAnsi="Maiandra GD" w:cs="Arial"/>
            <w:noProof/>
            <w:webHidden/>
          </w:rPr>
          <w:tab/>
        </w:r>
        <w:r w:rsidR="003B1DE4" w:rsidRPr="003B1DE4">
          <w:rPr>
            <w:rFonts w:ascii="Maiandra GD" w:hAnsi="Maiandra GD" w:cs="Arial"/>
            <w:noProof/>
            <w:webHidden/>
          </w:rPr>
          <w:fldChar w:fldCharType="begin"/>
        </w:r>
        <w:r w:rsidR="003B1DE4" w:rsidRPr="003B1DE4">
          <w:rPr>
            <w:rFonts w:ascii="Maiandra GD" w:hAnsi="Maiandra GD" w:cs="Arial"/>
            <w:noProof/>
            <w:webHidden/>
          </w:rPr>
          <w:instrText xml:space="preserve"> PAGEREF _Toc267927847 \h </w:instrText>
        </w:r>
        <w:r w:rsidR="003B1DE4" w:rsidRPr="003B1DE4">
          <w:rPr>
            <w:rFonts w:ascii="Maiandra GD" w:hAnsi="Maiandra GD" w:cs="Arial"/>
            <w:noProof/>
            <w:webHidden/>
          </w:rPr>
        </w:r>
        <w:r w:rsidR="003B1DE4" w:rsidRPr="003B1DE4">
          <w:rPr>
            <w:rFonts w:ascii="Maiandra GD" w:hAnsi="Maiandra GD" w:cs="Arial"/>
            <w:noProof/>
            <w:webHidden/>
          </w:rPr>
          <w:fldChar w:fldCharType="separate"/>
        </w:r>
        <w:r w:rsidR="00F42B98">
          <w:rPr>
            <w:rFonts w:ascii="Maiandra GD" w:hAnsi="Maiandra GD" w:cs="Arial"/>
            <w:noProof/>
            <w:webHidden/>
          </w:rPr>
          <w:t>25</w:t>
        </w:r>
        <w:r w:rsidR="003B1DE4" w:rsidRPr="003B1DE4">
          <w:rPr>
            <w:rFonts w:ascii="Maiandra GD" w:hAnsi="Maiandra GD" w:cs="Arial"/>
            <w:noProof/>
            <w:webHidden/>
          </w:rPr>
          <w:fldChar w:fldCharType="end"/>
        </w:r>
      </w:hyperlink>
    </w:p>
    <w:p w14:paraId="3635049D"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pPr>
      <w:r w:rsidRPr="003B1DE4">
        <w:rPr>
          <w:rFonts w:ascii="Maiandra GD" w:hAnsi="Maiandra GD" w:cs="Arial"/>
          <w:b/>
          <w:lang w:val="en-GB"/>
        </w:rPr>
        <w:fldChar w:fldCharType="end"/>
      </w:r>
    </w:p>
    <w:p w14:paraId="2AFEC9C9"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pPr>
    </w:p>
    <w:p w14:paraId="0B8FFA31"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pPr>
    </w:p>
    <w:p w14:paraId="4FF805F7"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sectPr w:rsidR="003B1DE4" w:rsidRPr="003B1DE4" w:rsidSect="003B1DE4">
          <w:headerReference w:type="even" r:id="rId20"/>
          <w:footnotePr>
            <w:numRestart w:val="eachPage"/>
          </w:footnotePr>
          <w:type w:val="nextColumn"/>
          <w:pgSz w:w="11909" w:h="16834" w:code="9"/>
          <w:pgMar w:top="1440" w:right="1440" w:bottom="1440" w:left="1800" w:header="576" w:footer="576" w:gutter="0"/>
          <w:cols w:space="708"/>
          <w:docGrid w:linePitch="360"/>
        </w:sectPr>
      </w:pPr>
    </w:p>
    <w:p w14:paraId="6235A580" w14:textId="0634DF76" w:rsidR="004F6DFC" w:rsidRPr="007C6458" w:rsidRDefault="003B1DE4" w:rsidP="004F6DFC">
      <w:pPr>
        <w:rPr>
          <w:rFonts w:ascii="Maiandra GD" w:hAnsi="Maiandra GD" w:cs="Arial"/>
          <w:b/>
          <w:lang w:val="en-GB"/>
        </w:rPr>
      </w:pPr>
      <w:bookmarkStart w:id="40" w:name="_Toc267927845"/>
      <w:bookmarkStart w:id="41" w:name="_Toc31987025"/>
      <w:bookmarkStart w:id="42" w:name="_Toc397501854"/>
      <w:r w:rsidRPr="003B1DE4">
        <w:rPr>
          <w:rFonts w:ascii="Maiandra GD" w:hAnsi="Maiandra GD" w:cs="Arial"/>
          <w:lang w:val="en-GB"/>
        </w:rPr>
        <w:lastRenderedPageBreak/>
        <w:t xml:space="preserve">COVER LETTER FOR THE EXPRESSION OF INTEREST FOR </w:t>
      </w:r>
      <w:bookmarkEnd w:id="40"/>
      <w:r w:rsidR="00962525" w:rsidRPr="00962525">
        <w:rPr>
          <w:rFonts w:ascii="Maiandra GD" w:hAnsi="Maiandra GD" w:cs="Arial"/>
          <w:b/>
          <w:lang w:val="en-GB"/>
        </w:rPr>
        <w:t>CONSULTANCY TO DEVELOP THE SADC REGIONAL STRATEGIC PLAN AND FRAMEWORK FOR WATER AND CLIMATE SERVICES AND THE COSTED ACTION PLAN</w:t>
      </w:r>
    </w:p>
    <w:p w14:paraId="7417B02B" w14:textId="77777777" w:rsidR="003B1DE4" w:rsidRPr="003B1DE4" w:rsidRDefault="003B1DE4" w:rsidP="003B1DE4">
      <w:pPr>
        <w:keepNext/>
        <w:outlineLvl w:val="0"/>
        <w:rPr>
          <w:rFonts w:ascii="Maiandra GD" w:hAnsi="Maiandra GD" w:cs="Arial"/>
          <w:b/>
          <w:bCs/>
          <w:lang w:val="en-GB"/>
        </w:rPr>
      </w:pPr>
      <w:bookmarkStart w:id="43" w:name="_Toc31987026"/>
      <w:bookmarkEnd w:id="41"/>
    </w:p>
    <w:p w14:paraId="4BCE5469" w14:textId="41290EE4" w:rsidR="003B1DE4" w:rsidRPr="003B1DE4" w:rsidRDefault="003B1DE4" w:rsidP="003B1DE4">
      <w:pPr>
        <w:keepNext/>
        <w:outlineLvl w:val="0"/>
        <w:rPr>
          <w:rFonts w:ascii="Maiandra GD" w:hAnsi="Maiandra GD" w:cs="Arial"/>
          <w:b/>
          <w:bCs/>
          <w:lang w:val="en-GB"/>
        </w:rPr>
      </w:pPr>
      <w:r w:rsidRPr="003B1DE4">
        <w:rPr>
          <w:rFonts w:ascii="Maiandra GD" w:hAnsi="Maiandra GD" w:cs="Arial"/>
          <w:b/>
          <w:bCs/>
          <w:lang w:val="en-GB"/>
        </w:rPr>
        <w:t xml:space="preserve">REFERENCE NUMBER: </w:t>
      </w:r>
      <w:r w:rsidRPr="00C47A0F">
        <w:rPr>
          <w:rFonts w:ascii="Maiandra GD" w:hAnsi="Maiandra GD" w:cs="Arial"/>
          <w:b/>
          <w:bCs/>
          <w:color w:val="auto"/>
          <w:lang w:val="en-GB"/>
        </w:rPr>
        <w:t>SADC/3/5/2/</w:t>
      </w:r>
      <w:bookmarkEnd w:id="43"/>
      <w:r w:rsidR="00F42B98">
        <w:rPr>
          <w:rFonts w:ascii="Maiandra GD" w:hAnsi="Maiandra GD" w:cs="Arial"/>
          <w:b/>
          <w:bCs/>
          <w:color w:val="auto"/>
          <w:lang w:val="en-GB"/>
        </w:rPr>
        <w:t>3</w:t>
      </w:r>
      <w:r w:rsidR="00962525">
        <w:rPr>
          <w:rFonts w:ascii="Maiandra GD" w:hAnsi="Maiandra GD" w:cs="Arial"/>
          <w:b/>
          <w:bCs/>
          <w:color w:val="auto"/>
          <w:lang w:val="en-GB"/>
        </w:rPr>
        <w:t>6</w:t>
      </w:r>
      <w:r w:rsidR="00F42B98">
        <w:rPr>
          <w:rFonts w:ascii="Maiandra GD" w:hAnsi="Maiandra GD" w:cs="Arial"/>
          <w:b/>
          <w:bCs/>
          <w:color w:val="auto"/>
          <w:lang w:val="en-GB"/>
        </w:rPr>
        <w:t>8</w:t>
      </w:r>
    </w:p>
    <w:p w14:paraId="45892479" w14:textId="77777777" w:rsidR="003B1DE4" w:rsidRPr="003B1DE4" w:rsidRDefault="003B1DE4" w:rsidP="003B1DE4">
      <w:pPr>
        <w:ind w:left="1080"/>
        <w:contextualSpacing/>
        <w:rPr>
          <w:rFonts w:ascii="Maiandra GD" w:hAnsi="Maiandra GD"/>
          <w:lang w:val="en-GB"/>
        </w:rPr>
      </w:pPr>
    </w:p>
    <w:p w14:paraId="43C6A450"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r w:rsidRPr="003B1DE4">
        <w:rPr>
          <w:rFonts w:ascii="Maiandra GD" w:hAnsi="Maiandra GD" w:cs="Arial"/>
          <w:i/>
          <w:lang w:val="en-GB"/>
        </w:rPr>
        <w:t>Location, Date</w:t>
      </w:r>
      <w:r w:rsidRPr="003B1DE4">
        <w:rPr>
          <w:rFonts w:ascii="Maiandra GD" w:hAnsi="Maiandra GD" w:cs="Arial"/>
          <w:lang w:val="en-GB"/>
        </w:rPr>
        <w:t>]</w:t>
      </w:r>
    </w:p>
    <w:p w14:paraId="369A679B" w14:textId="77777777" w:rsidR="003B1DE4" w:rsidRPr="003B1DE4" w:rsidRDefault="003B1DE4" w:rsidP="003B1DE4">
      <w:pPr>
        <w:rPr>
          <w:rFonts w:ascii="Maiandra GD" w:hAnsi="Maiandra GD" w:cs="Arial"/>
          <w:lang w:val="en-GB" w:eastAsia="it-IT"/>
        </w:rPr>
      </w:pPr>
    </w:p>
    <w:p w14:paraId="5C857747" w14:textId="77777777" w:rsidR="003B1DE4" w:rsidRPr="003B1DE4" w:rsidRDefault="003B1DE4" w:rsidP="003B1DE4">
      <w:pPr>
        <w:rPr>
          <w:rFonts w:ascii="Maiandra GD" w:hAnsi="Maiandra GD" w:cs="Arial"/>
          <w:lang w:val="en-GB"/>
        </w:rPr>
      </w:pPr>
      <w:r w:rsidRPr="003B1DE4">
        <w:rPr>
          <w:rFonts w:ascii="Maiandra GD" w:hAnsi="Maiandra GD" w:cs="Arial"/>
          <w:lang w:val="en-GB"/>
        </w:rPr>
        <w:t>To:</w:t>
      </w:r>
      <w:r w:rsidRPr="003B1DE4">
        <w:rPr>
          <w:rFonts w:ascii="Maiandra GD" w:hAnsi="Maiandra GD" w:cs="Arial"/>
          <w:lang w:val="en-GB"/>
        </w:rPr>
        <w:tab/>
        <w:t>SADC Secretariat</w:t>
      </w:r>
    </w:p>
    <w:p w14:paraId="073DD40F" w14:textId="77777777" w:rsidR="003B1DE4" w:rsidRPr="003B1DE4" w:rsidRDefault="003B1DE4" w:rsidP="003B1DE4">
      <w:pPr>
        <w:rPr>
          <w:rFonts w:ascii="Maiandra GD" w:hAnsi="Maiandra GD" w:cs="Arial"/>
          <w:lang w:val="en-GB"/>
        </w:rPr>
      </w:pPr>
    </w:p>
    <w:p w14:paraId="69FD0130" w14:textId="77777777" w:rsidR="003B1DE4" w:rsidRPr="003B1DE4" w:rsidRDefault="003B1DE4" w:rsidP="003B1DE4">
      <w:pPr>
        <w:rPr>
          <w:rFonts w:ascii="Maiandra GD" w:hAnsi="Maiandra GD" w:cs="Arial"/>
          <w:lang w:val="en-GB"/>
        </w:rPr>
      </w:pPr>
      <w:r w:rsidRPr="003B1DE4">
        <w:rPr>
          <w:rFonts w:ascii="Maiandra GD" w:hAnsi="Maiandra GD" w:cs="Arial"/>
          <w:lang w:val="en-GB"/>
        </w:rPr>
        <w:t>Dear Sirs:</w:t>
      </w:r>
    </w:p>
    <w:p w14:paraId="2A23820E" w14:textId="77777777" w:rsidR="003B1DE4" w:rsidRPr="003B1DE4" w:rsidRDefault="003B1DE4" w:rsidP="003B1DE4">
      <w:pPr>
        <w:rPr>
          <w:rFonts w:ascii="Maiandra GD" w:hAnsi="Maiandra GD" w:cs="Arial"/>
          <w:lang w:val="en-GB"/>
        </w:rPr>
      </w:pPr>
    </w:p>
    <w:p w14:paraId="2F4110FA" w14:textId="42D3DA66" w:rsidR="003B1DE4" w:rsidRPr="00E55874" w:rsidRDefault="003B1DE4" w:rsidP="00E55874">
      <w:pPr>
        <w:rPr>
          <w:rFonts w:ascii="Maiandra GD" w:hAnsi="Maiandra GD" w:cs="Arial"/>
          <w:b/>
          <w:lang w:val="en-GB"/>
        </w:rPr>
      </w:pPr>
      <w:r w:rsidRPr="003B1DE4">
        <w:rPr>
          <w:rFonts w:ascii="Maiandra GD" w:hAnsi="Maiandra GD" w:cs="Arial"/>
          <w:lang w:val="en-GB"/>
        </w:rPr>
        <w:t>I, the undersigned, offer to provide the consulting services for the</w:t>
      </w:r>
      <w:r w:rsidRPr="003B1DE4">
        <w:rPr>
          <w:rFonts w:ascii="Maiandra GD" w:hAnsi="Maiandra GD"/>
        </w:rPr>
        <w:t xml:space="preserve"> </w:t>
      </w:r>
      <w:r w:rsidR="00962525" w:rsidRPr="00962525">
        <w:rPr>
          <w:rFonts w:ascii="Maiandra GD" w:hAnsi="Maiandra GD"/>
          <w:b/>
          <w:lang w:val="en-GB"/>
        </w:rPr>
        <w:t>CONSULTANCY TO DEVELOP THE SADC REGIONAL STRATEGIC PLAN AND FRAMEWORK FOR WATER AND CLIMATE SERVICES AND THE COSTED ACTION PLAN</w:t>
      </w:r>
      <w:r w:rsidR="00E767BB" w:rsidRPr="00E767BB">
        <w:rPr>
          <w:rFonts w:ascii="Maiandra GD" w:hAnsi="Maiandra GD"/>
          <w:b/>
        </w:rPr>
        <w:t>,</w:t>
      </w:r>
      <w:r w:rsidR="00E41714" w:rsidRPr="003B1DE4">
        <w:rPr>
          <w:rFonts w:ascii="Maiandra GD" w:hAnsi="Maiandra GD"/>
          <w:b/>
        </w:rPr>
        <w:t xml:space="preserve"> </w:t>
      </w:r>
      <w:r w:rsidRPr="003B1DE4">
        <w:rPr>
          <w:rFonts w:ascii="Maiandra GD" w:hAnsi="Maiandra GD" w:cs="Arial"/>
          <w:lang w:val="en-GB"/>
        </w:rPr>
        <w:t xml:space="preserve">in accordance with your Request for Expression of Interests number </w:t>
      </w:r>
      <w:r w:rsidRPr="00C47A0F">
        <w:rPr>
          <w:rFonts w:ascii="Maiandra GD" w:hAnsi="Maiandra GD"/>
          <w:b/>
          <w:bCs/>
          <w:color w:val="auto"/>
        </w:rPr>
        <w:t>SADC/3/5/2/</w:t>
      </w:r>
      <w:r w:rsidR="00F42B98">
        <w:rPr>
          <w:rFonts w:ascii="Maiandra GD" w:hAnsi="Maiandra GD"/>
          <w:b/>
          <w:bCs/>
          <w:color w:val="auto"/>
        </w:rPr>
        <w:t>3</w:t>
      </w:r>
      <w:r w:rsidR="00962525">
        <w:rPr>
          <w:rFonts w:ascii="Maiandra GD" w:hAnsi="Maiandra GD"/>
          <w:b/>
          <w:bCs/>
          <w:color w:val="auto"/>
        </w:rPr>
        <w:t>6</w:t>
      </w:r>
      <w:r w:rsidR="00F42B98">
        <w:rPr>
          <w:rFonts w:ascii="Maiandra GD" w:hAnsi="Maiandra GD"/>
          <w:b/>
          <w:bCs/>
          <w:color w:val="auto"/>
        </w:rPr>
        <w:t>8</w:t>
      </w:r>
      <w:r w:rsidRPr="00DE2101">
        <w:rPr>
          <w:rFonts w:ascii="Maiandra GD" w:hAnsi="Maiandra GD" w:cs="Arial"/>
          <w:i/>
          <w:lang w:val="en-GB"/>
        </w:rPr>
        <w:t>,</w:t>
      </w:r>
      <w:r w:rsidRPr="003B1DE4">
        <w:rPr>
          <w:rFonts w:ascii="Maiandra GD" w:hAnsi="Maiandra GD" w:cs="Arial"/>
          <w:lang w:val="en-GB"/>
        </w:rPr>
        <w:t xml:space="preserve"> </w:t>
      </w:r>
      <w:r w:rsidRPr="0075637B">
        <w:rPr>
          <w:rFonts w:ascii="Maiandra GD" w:hAnsi="Maiandra GD" w:cs="Arial"/>
          <w:color w:val="auto"/>
          <w:lang w:val="en-GB"/>
        </w:rPr>
        <w:t xml:space="preserve">dated </w:t>
      </w:r>
      <w:r w:rsidR="00962525">
        <w:rPr>
          <w:rFonts w:ascii="Maiandra GD" w:hAnsi="Maiandra GD" w:cs="Arial"/>
          <w:b/>
          <w:bCs/>
          <w:color w:val="auto"/>
          <w:lang w:val="en-GB"/>
        </w:rPr>
        <w:t>11</w:t>
      </w:r>
      <w:r w:rsidR="00962525" w:rsidRPr="00962525">
        <w:rPr>
          <w:rFonts w:ascii="Maiandra GD" w:hAnsi="Maiandra GD" w:cs="Arial"/>
          <w:b/>
          <w:bCs/>
          <w:color w:val="auto"/>
          <w:vertAlign w:val="superscript"/>
          <w:lang w:val="en-GB"/>
        </w:rPr>
        <w:t>th</w:t>
      </w:r>
      <w:r w:rsidR="00962525">
        <w:rPr>
          <w:rFonts w:ascii="Maiandra GD" w:hAnsi="Maiandra GD" w:cs="Arial"/>
          <w:b/>
          <w:bCs/>
          <w:color w:val="auto"/>
          <w:lang w:val="en-GB"/>
        </w:rPr>
        <w:t xml:space="preserve"> October</w:t>
      </w:r>
      <w:r w:rsidR="00EC4DD4" w:rsidRPr="0075637B">
        <w:rPr>
          <w:rFonts w:ascii="Maiandra GD" w:hAnsi="Maiandra GD" w:cs="Arial"/>
          <w:b/>
          <w:bCs/>
          <w:color w:val="auto"/>
          <w:lang w:val="en-GB"/>
        </w:rPr>
        <w:t xml:space="preserve"> 2024</w:t>
      </w:r>
      <w:r w:rsidRPr="0075637B">
        <w:rPr>
          <w:rFonts w:ascii="Maiandra GD" w:hAnsi="Maiandra GD" w:cs="Arial"/>
          <w:color w:val="auto"/>
          <w:lang w:val="en-GB"/>
        </w:rPr>
        <w:t xml:space="preserve"> for the sum of </w:t>
      </w:r>
      <w:r w:rsidR="00E55874" w:rsidRPr="0075637B">
        <w:rPr>
          <w:rFonts w:ascii="Maiandra GD" w:hAnsi="Maiandra GD" w:cs="Arial"/>
          <w:color w:val="auto"/>
          <w:lang w:val="en-GB"/>
        </w:rPr>
        <w:t>USD</w:t>
      </w:r>
      <w:r w:rsidRPr="0075637B">
        <w:rPr>
          <w:rFonts w:ascii="Maiandra GD" w:hAnsi="Maiandra GD" w:cs="Arial"/>
          <w:color w:val="auto"/>
          <w:lang w:val="en-GB"/>
        </w:rPr>
        <w:t xml:space="preserve"> </w:t>
      </w:r>
      <w:r w:rsidRPr="003B1DE4">
        <w:rPr>
          <w:rFonts w:ascii="Maiandra GD" w:hAnsi="Maiandra GD" w:cs="Arial"/>
          <w:lang w:val="en-GB"/>
        </w:rPr>
        <w:t xml:space="preserve">………………[……………… </w:t>
      </w:r>
      <w:r w:rsidR="00E55874">
        <w:rPr>
          <w:rFonts w:ascii="Maiandra GD" w:hAnsi="Maiandra GD" w:cs="Arial"/>
          <w:lang w:val="en-GB"/>
        </w:rPr>
        <w:t>US Dollars</w:t>
      </w:r>
      <w:r w:rsidRPr="003B1DE4">
        <w:rPr>
          <w:rFonts w:ascii="Maiandra GD" w:hAnsi="Maiandra GD" w:cs="Arial"/>
          <w:lang w:val="en-GB"/>
        </w:rPr>
        <w:t xml:space="preserve">].  This amount is inclusive of all expenses deemed necessary for the performance of the contract in accordance with the Terms of Reference requirements, and </w:t>
      </w:r>
      <w:r w:rsidRPr="003B1DE4">
        <w:rPr>
          <w:rFonts w:ascii="Maiandra GD" w:hAnsi="Maiandra GD" w:cs="Arial"/>
          <w:i/>
          <w:lang w:val="en-GB"/>
        </w:rPr>
        <w:t xml:space="preserve">[“does” or “does not” delete as applicable] </w:t>
      </w:r>
      <w:r w:rsidRPr="003B1DE4">
        <w:rPr>
          <w:rFonts w:ascii="Maiandra GD" w:hAnsi="Maiandra GD" w:cs="Arial"/>
          <w:lang w:val="en-GB"/>
        </w:rPr>
        <w:t>include</w:t>
      </w:r>
      <w:r w:rsidRPr="003B1DE4">
        <w:rPr>
          <w:rFonts w:ascii="Maiandra GD" w:hAnsi="Maiandra GD" w:cs="Arial"/>
          <w:i/>
          <w:lang w:val="en-GB"/>
        </w:rPr>
        <w:t xml:space="preserve"> </w:t>
      </w:r>
      <w:r w:rsidRPr="003B1DE4">
        <w:rPr>
          <w:rFonts w:ascii="Maiandra GD" w:hAnsi="Maiandra GD" w:cs="Arial"/>
          <w:lang w:val="en-GB"/>
        </w:rPr>
        <w:t>any of the following taxes in Procuring Entity’s country: value added tax and social charges or/and income taxes on fees and benefits.</w:t>
      </w:r>
    </w:p>
    <w:p w14:paraId="6E352201" w14:textId="77777777" w:rsidR="003B1DE4" w:rsidRPr="003B1DE4" w:rsidRDefault="003B1DE4" w:rsidP="003B1DE4">
      <w:pPr>
        <w:rPr>
          <w:rFonts w:ascii="Maiandra GD" w:hAnsi="Maiandra GD" w:cs="Arial"/>
          <w:lang w:val="en-GB"/>
        </w:rPr>
      </w:pPr>
    </w:p>
    <w:p w14:paraId="076682BE" w14:textId="77777777" w:rsidR="003B1DE4" w:rsidRPr="003B1DE4" w:rsidRDefault="003B1DE4" w:rsidP="003B1DE4">
      <w:pPr>
        <w:rPr>
          <w:rFonts w:ascii="Maiandra GD" w:hAnsi="Maiandra GD" w:cs="Arial"/>
          <w:lang w:val="en-GB"/>
        </w:rPr>
      </w:pPr>
      <w:r w:rsidRPr="003B1DE4">
        <w:rPr>
          <w:rFonts w:ascii="Maiandra GD" w:hAnsi="Maiandra GD" w:cs="Arial"/>
          <w:lang w:val="en-GB"/>
        </w:rPr>
        <w:t>I hereby declare that all the information and statements made in my CV are true and accept that any misinterpretation contained in it may lead to my disqualification.</w:t>
      </w:r>
    </w:p>
    <w:p w14:paraId="02B2689A" w14:textId="77777777" w:rsidR="003B1DE4" w:rsidRPr="003B1DE4" w:rsidRDefault="003B1DE4" w:rsidP="003B1DE4">
      <w:pPr>
        <w:rPr>
          <w:rFonts w:ascii="Maiandra GD" w:hAnsi="Maiandra GD" w:cs="Arial"/>
          <w:lang w:val="en-GB"/>
        </w:rPr>
      </w:pPr>
      <w:r w:rsidRPr="003B1DE4">
        <w:rPr>
          <w:rFonts w:ascii="Maiandra GD" w:hAnsi="Maiandra GD" w:cs="Arial"/>
          <w:lang w:val="en-GB"/>
        </w:rPr>
        <w:t xml:space="preserve"> </w:t>
      </w:r>
    </w:p>
    <w:p w14:paraId="11638A8E" w14:textId="258B2015" w:rsidR="003B1DE4" w:rsidRPr="003B1DE4" w:rsidRDefault="003B1DE4" w:rsidP="003B1DE4">
      <w:pPr>
        <w:rPr>
          <w:rFonts w:ascii="Maiandra GD" w:hAnsi="Maiandra GD" w:cs="Arial"/>
        </w:rPr>
      </w:pPr>
      <w:r w:rsidRPr="003B1DE4">
        <w:rPr>
          <w:rFonts w:ascii="Maiandra GD" w:hAnsi="Maiandra GD" w:cs="Arial"/>
        </w:rPr>
        <w:t xml:space="preserve">I take note that under the provisions of the SADC Procurement Policy applicable to this Request </w:t>
      </w:r>
      <w:r w:rsidR="00962525" w:rsidRPr="003B1DE4">
        <w:rPr>
          <w:rFonts w:ascii="Maiandra GD" w:hAnsi="Maiandra GD" w:cs="Arial"/>
        </w:rPr>
        <w:t>for</w:t>
      </w:r>
      <w:r w:rsidRPr="003B1DE4">
        <w:rPr>
          <w:rFonts w:ascii="Maiandra GD" w:hAnsi="Maiandra GD" w:cs="Arial"/>
        </w:rPr>
        <w:t xml:space="preserve"> Expression of Interest, a contract cannot be awarded to applicants who are in any of the following situations:</w:t>
      </w:r>
    </w:p>
    <w:p w14:paraId="32C71C51" w14:textId="43A36F7A" w:rsidR="003B1DE4" w:rsidRPr="003B1DE4" w:rsidRDefault="003B1DE4" w:rsidP="003B1DE4">
      <w:pPr>
        <w:autoSpaceDE w:val="0"/>
        <w:autoSpaceDN w:val="0"/>
        <w:adjustRightInd w:val="0"/>
        <w:spacing w:after="120"/>
        <w:ind w:left="426" w:hanging="294"/>
        <w:rPr>
          <w:rFonts w:ascii="Maiandra GD" w:hAnsi="Maiandra GD" w:cs="Arial"/>
          <w:i/>
          <w:lang w:val="en-GB"/>
        </w:rPr>
      </w:pPr>
      <w:r w:rsidRPr="003B1DE4">
        <w:rPr>
          <w:rFonts w:ascii="Maiandra GD" w:hAnsi="Maiandra GD" w:cs="Arial"/>
          <w:i/>
          <w:lang w:val="en-GB"/>
        </w:rPr>
        <w:t>a)</w:t>
      </w:r>
      <w:r w:rsidRPr="003B1DE4">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116024" w:rsidRPr="003B1DE4">
        <w:rPr>
          <w:rFonts w:ascii="Maiandra GD" w:hAnsi="Maiandra GD" w:cs="Arial"/>
          <w:i/>
          <w:lang w:val="en-GB"/>
        </w:rPr>
        <w:t>similar procedure</w:t>
      </w:r>
      <w:r w:rsidRPr="003B1DE4">
        <w:rPr>
          <w:rFonts w:ascii="Maiandra GD" w:hAnsi="Maiandra GD" w:cs="Arial"/>
          <w:i/>
          <w:lang w:val="en-GB"/>
        </w:rPr>
        <w:t xml:space="preserve"> provided for in the national legislation or regulations of the SADC member states;  </w:t>
      </w:r>
    </w:p>
    <w:p w14:paraId="1B9618C8"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b)</w:t>
      </w:r>
      <w:r w:rsidRPr="003B1DE4">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684183D3"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c)</w:t>
      </w:r>
      <w:r w:rsidRPr="003B1DE4">
        <w:rPr>
          <w:rFonts w:ascii="Maiandra GD" w:hAnsi="Maiandra GD" w:cs="Arial"/>
          <w:i/>
          <w:lang w:val="en-GB"/>
        </w:rPr>
        <w:tab/>
        <w:t xml:space="preserve">they have been declared guilty of grave professional misconduct proven by any means which SADC Secretariat can justify; </w:t>
      </w:r>
    </w:p>
    <w:p w14:paraId="346B2752"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d)</w:t>
      </w:r>
      <w:r w:rsidRPr="003B1DE4">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DD03D53"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e)</w:t>
      </w:r>
      <w:r w:rsidRPr="003B1DE4">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f)</w:t>
      </w:r>
      <w:r w:rsidRPr="003B1DE4">
        <w:rPr>
          <w:rFonts w:ascii="Maiandra GD" w:hAnsi="Maiandra GD" w:cs="Arial"/>
          <w:i/>
          <w:lang w:val="en-GB"/>
        </w:rPr>
        <w:tab/>
        <w:t>they are being currently subject to an administrative penalty.</w:t>
      </w:r>
    </w:p>
    <w:p w14:paraId="4604998A" w14:textId="77777777" w:rsidR="003B1DE4" w:rsidRPr="003B1DE4" w:rsidRDefault="003B1DE4" w:rsidP="003B1DE4">
      <w:pPr>
        <w:rPr>
          <w:rFonts w:ascii="Maiandra GD" w:hAnsi="Maiandra GD" w:cs="Arial"/>
        </w:rPr>
      </w:pPr>
      <w:r w:rsidRPr="003B1DE4">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B1DE4" w:rsidRDefault="003B1DE4" w:rsidP="003B1DE4">
      <w:pPr>
        <w:rPr>
          <w:rFonts w:ascii="Maiandra GD" w:hAnsi="Maiandra GD" w:cs="Arial"/>
        </w:rPr>
      </w:pPr>
    </w:p>
    <w:p w14:paraId="7884F0E6" w14:textId="77777777" w:rsidR="003B1DE4" w:rsidRPr="003B1DE4" w:rsidRDefault="003B1DE4" w:rsidP="003B1DE4">
      <w:pPr>
        <w:rPr>
          <w:rFonts w:ascii="Maiandra GD" w:hAnsi="Maiandra GD" w:cs="Arial"/>
        </w:rPr>
      </w:pPr>
      <w:r w:rsidRPr="003B1DE4">
        <w:rPr>
          <w:rFonts w:ascii="Maiandra GD" w:hAnsi="Maiandra GD" w:cs="Arial"/>
        </w:rPr>
        <w:lastRenderedPageBreak/>
        <w:t>I am aware that the penalties set out in the Procurement Policy may be applied in the case of a false declaration, should the contract be awarded to me.</w:t>
      </w:r>
    </w:p>
    <w:p w14:paraId="1F1A9CAC" w14:textId="77777777" w:rsidR="003B1DE4" w:rsidRPr="003B1DE4" w:rsidRDefault="003B1DE4" w:rsidP="003B1DE4">
      <w:pPr>
        <w:rPr>
          <w:rFonts w:ascii="Maiandra GD" w:hAnsi="Maiandra GD" w:cs="Arial"/>
        </w:rPr>
      </w:pPr>
    </w:p>
    <w:p w14:paraId="5AF9225D" w14:textId="77777777" w:rsidR="003B1DE4" w:rsidRPr="003B1DE4" w:rsidRDefault="003B1DE4" w:rsidP="003B1DE4">
      <w:pPr>
        <w:rPr>
          <w:rFonts w:ascii="Maiandra GD" w:hAnsi="Maiandra GD" w:cs="Arial"/>
        </w:rPr>
      </w:pPr>
      <w:r w:rsidRPr="003B1DE4">
        <w:rPr>
          <w:rFonts w:ascii="Maiandra GD" w:hAnsi="Maiandra GD" w:cs="Arial"/>
        </w:rPr>
        <w:t xml:space="preserve">My proposal is binding upon me for the period indicated in Paragraph 9(iii) of this Request for Expression of Interest. </w:t>
      </w:r>
    </w:p>
    <w:p w14:paraId="22A82640" w14:textId="77777777" w:rsidR="003B1DE4" w:rsidRPr="003B1DE4" w:rsidRDefault="003B1DE4" w:rsidP="003B1DE4">
      <w:pPr>
        <w:rPr>
          <w:rFonts w:ascii="Maiandra GD" w:hAnsi="Maiandra GD" w:cs="Arial"/>
        </w:rPr>
      </w:pPr>
    </w:p>
    <w:p w14:paraId="27D01E46" w14:textId="77777777" w:rsidR="003B1DE4" w:rsidRPr="003B1DE4" w:rsidRDefault="003B1DE4" w:rsidP="003B1DE4">
      <w:pPr>
        <w:rPr>
          <w:rFonts w:ascii="Maiandra GD" w:hAnsi="Maiandra GD" w:cs="Arial"/>
          <w:b/>
        </w:rPr>
      </w:pPr>
      <w:r w:rsidRPr="003B1DE4">
        <w:rPr>
          <w:rFonts w:ascii="Maiandra GD" w:hAnsi="Maiandra GD"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B1DE4" w:rsidRDefault="003B1DE4" w:rsidP="003B1DE4">
      <w:pPr>
        <w:rPr>
          <w:rFonts w:ascii="Maiandra GD" w:hAnsi="Maiandra GD" w:cs="Arial"/>
          <w:lang w:val="en-GB"/>
        </w:rPr>
      </w:pPr>
    </w:p>
    <w:p w14:paraId="2F99E4D3" w14:textId="77777777" w:rsidR="003B1DE4" w:rsidRPr="003B1DE4" w:rsidRDefault="003B1DE4" w:rsidP="003B1DE4">
      <w:pPr>
        <w:ind w:firstLine="720"/>
        <w:rPr>
          <w:rFonts w:ascii="Maiandra GD" w:hAnsi="Maiandra GD" w:cs="Arial"/>
          <w:lang w:val="en-GB"/>
        </w:rPr>
      </w:pPr>
      <w:r w:rsidRPr="003B1DE4">
        <w:rPr>
          <w:rFonts w:ascii="Maiandra GD" w:hAnsi="Maiandra GD" w:cs="Arial"/>
          <w:lang w:val="en-GB"/>
        </w:rPr>
        <w:t>I understand you are not bound to accept any Proposal you receive.</w:t>
      </w:r>
    </w:p>
    <w:p w14:paraId="3DEC3650" w14:textId="77777777" w:rsidR="003B1DE4" w:rsidRPr="003B1DE4" w:rsidRDefault="003B1DE4" w:rsidP="003B1DE4">
      <w:pPr>
        <w:rPr>
          <w:rFonts w:ascii="Maiandra GD" w:hAnsi="Maiandra GD" w:cs="Arial"/>
          <w:lang w:val="en-GB"/>
        </w:rPr>
      </w:pPr>
    </w:p>
    <w:p w14:paraId="29EC75BA" w14:textId="77777777" w:rsidR="003B1DE4" w:rsidRPr="003B1DE4" w:rsidRDefault="003B1DE4" w:rsidP="003B1DE4">
      <w:pPr>
        <w:ind w:firstLine="708"/>
        <w:rPr>
          <w:rFonts w:ascii="Maiandra GD" w:hAnsi="Maiandra GD" w:cs="Arial"/>
          <w:lang w:val="en-GB"/>
        </w:rPr>
      </w:pPr>
      <w:r w:rsidRPr="003B1DE4">
        <w:rPr>
          <w:rFonts w:ascii="Maiandra GD" w:hAnsi="Maiandra GD" w:cs="Arial"/>
          <w:lang w:val="en-GB"/>
        </w:rPr>
        <w:t>Yours sincerely,</w:t>
      </w:r>
    </w:p>
    <w:p w14:paraId="6F6D322A" w14:textId="77777777" w:rsidR="003B1DE4" w:rsidRPr="003B1DE4" w:rsidRDefault="003B1DE4" w:rsidP="003B1DE4">
      <w:pPr>
        <w:rPr>
          <w:rFonts w:ascii="Maiandra GD" w:hAnsi="Maiandra GD" w:cs="Arial"/>
          <w:lang w:val="en-GB"/>
        </w:rPr>
      </w:pPr>
    </w:p>
    <w:p w14:paraId="4B2A6E0B"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5CC6E58" w14:textId="77777777" w:rsidR="003B1DE4" w:rsidRPr="003B1DE4" w:rsidRDefault="003B1DE4" w:rsidP="003B1DE4">
      <w:pPr>
        <w:tabs>
          <w:tab w:val="right" w:pos="8460"/>
        </w:tabs>
        <w:ind w:left="720"/>
        <w:rPr>
          <w:rFonts w:ascii="Maiandra GD" w:hAnsi="Maiandra GD" w:cs="Arial"/>
          <w:lang w:val="en-GB"/>
        </w:rPr>
      </w:pPr>
    </w:p>
    <w:p w14:paraId="7EB1F158"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0B84B2D6" w14:textId="77777777" w:rsidR="003B1DE4" w:rsidRPr="003B1DE4" w:rsidRDefault="003B1DE4" w:rsidP="003B1DE4">
      <w:pPr>
        <w:pBdr>
          <w:bottom w:val="single" w:sz="4" w:space="1" w:color="auto"/>
        </w:pBdr>
        <w:rPr>
          <w:rFonts w:ascii="Maiandra GD" w:hAnsi="Maiandra GD" w:cs="Arial"/>
          <w:lang w:val="en-GB"/>
        </w:rPr>
      </w:pPr>
    </w:p>
    <w:p w14:paraId="7CCD6493" w14:textId="77777777" w:rsidR="003B1DE4" w:rsidRPr="003B1DE4" w:rsidRDefault="003B1DE4" w:rsidP="003B1DE4">
      <w:pPr>
        <w:pBdr>
          <w:bottom w:val="single" w:sz="4" w:space="1" w:color="auto"/>
        </w:pBdr>
        <w:rPr>
          <w:rFonts w:ascii="Maiandra GD" w:hAnsi="Maiandra GD" w:cs="Arial"/>
          <w:lang w:val="en-GB"/>
        </w:rPr>
      </w:pPr>
    </w:p>
    <w:p w14:paraId="6E985B61" w14:textId="77777777" w:rsidR="003B1DE4" w:rsidRPr="003B1DE4" w:rsidRDefault="003B1DE4" w:rsidP="003B1DE4">
      <w:pPr>
        <w:pBdr>
          <w:bottom w:val="single" w:sz="4" w:space="1" w:color="auto"/>
        </w:pBdr>
        <w:rPr>
          <w:rFonts w:ascii="Maiandra GD" w:hAnsi="Maiandra GD" w:cs="Arial"/>
          <w:lang w:val="en-GB"/>
        </w:rPr>
      </w:pPr>
    </w:p>
    <w:p w14:paraId="65F67B5E" w14:textId="77777777" w:rsidR="003B1DE4" w:rsidRPr="003B1DE4" w:rsidRDefault="003B1DE4" w:rsidP="003B1DE4">
      <w:pPr>
        <w:ind w:left="1080"/>
        <w:outlineLvl w:val="2"/>
        <w:rPr>
          <w:rFonts w:ascii="Maiandra GD" w:hAnsi="Maiandra GD" w:cs="Arial"/>
          <w:u w:val="single"/>
          <w:lang w:val="en-GB"/>
        </w:rPr>
      </w:pPr>
      <w:r w:rsidRPr="003B1DE4">
        <w:rPr>
          <w:rFonts w:ascii="Maiandra GD" w:hAnsi="Maiandra GD" w:cs="Arial"/>
          <w:u w:val="single"/>
          <w:lang w:val="en-GB"/>
        </w:rPr>
        <w:br w:type="page"/>
      </w:r>
    </w:p>
    <w:p w14:paraId="3BE7AAFA" w14:textId="77777777" w:rsidR="003B1DE4" w:rsidRPr="003B1DE4" w:rsidRDefault="003B1DE4" w:rsidP="003B1DE4">
      <w:pPr>
        <w:outlineLvl w:val="0"/>
        <w:rPr>
          <w:rFonts w:ascii="Maiandra GD" w:hAnsi="Maiandra GD" w:cs="Arial"/>
          <w:b/>
          <w:lang w:val="en-GB" w:eastAsia="de-DE"/>
        </w:rPr>
      </w:pPr>
      <w:bookmarkStart w:id="44" w:name="_Toc267927846"/>
      <w:r w:rsidRPr="003B1DE4">
        <w:rPr>
          <w:rFonts w:ascii="Maiandra GD" w:hAnsi="Maiandra GD" w:cs="Arial"/>
          <w:b/>
          <w:lang w:val="en-GB" w:eastAsia="de-DE"/>
        </w:rPr>
        <w:lastRenderedPageBreak/>
        <w:t>B.</w:t>
      </w:r>
      <w:r w:rsidRPr="003B1DE4">
        <w:rPr>
          <w:rFonts w:ascii="Maiandra GD" w:hAnsi="Maiandra GD" w:cs="Arial"/>
          <w:b/>
          <w:lang w:val="en-GB" w:eastAsia="de-DE"/>
        </w:rPr>
        <w:tab/>
        <w:t>CURRICULUM VITAE</w:t>
      </w:r>
      <w:bookmarkEnd w:id="44"/>
    </w:p>
    <w:p w14:paraId="41970CE4" w14:textId="77777777" w:rsidR="003B1DE4" w:rsidRPr="003B1DE4" w:rsidRDefault="003B1DE4" w:rsidP="003B1DE4">
      <w:pPr>
        <w:pBdr>
          <w:bottom w:val="single" w:sz="8" w:space="1" w:color="auto"/>
        </w:pBdr>
        <w:rPr>
          <w:rFonts w:ascii="Maiandra GD" w:hAnsi="Maiandra GD" w:cs="Arial"/>
          <w:b/>
          <w:i/>
          <w:lang w:val="en-GB"/>
        </w:rPr>
      </w:pPr>
      <w:r w:rsidRPr="003B1DE4">
        <w:rPr>
          <w:rFonts w:ascii="Maiandra GD" w:hAnsi="Maiandra GD" w:cs="Arial"/>
          <w:b/>
          <w:i/>
          <w:lang w:val="en-GB"/>
        </w:rPr>
        <w:t>[insert full name]</w:t>
      </w:r>
    </w:p>
    <w:p w14:paraId="5AD65906" w14:textId="77777777" w:rsidR="003B1DE4" w:rsidRPr="003B1DE4" w:rsidRDefault="003B1DE4" w:rsidP="003B1DE4">
      <w:pPr>
        <w:pBdr>
          <w:bottom w:val="single" w:sz="8" w:space="1" w:color="auto"/>
        </w:pBdr>
        <w:rPr>
          <w:rFonts w:ascii="Maiandra GD" w:hAnsi="Maiandra GD" w:cs="Arial"/>
          <w:b/>
          <w:i/>
          <w:lang w:val="en-GB"/>
        </w:rPr>
      </w:pPr>
    </w:p>
    <w:p w14:paraId="6C221EFB" w14:textId="77777777" w:rsidR="003B1DE4" w:rsidRPr="003B1DE4" w:rsidRDefault="003B1DE4" w:rsidP="003B1DE4">
      <w:pPr>
        <w:suppressAutoHyphens/>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B1DE4" w14:paraId="590B179C" w14:textId="77777777" w:rsidTr="003B1DE4">
        <w:tc>
          <w:tcPr>
            <w:tcW w:w="3510" w:type="dxa"/>
          </w:tcPr>
          <w:p w14:paraId="740B8149"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Family name:</w:t>
            </w:r>
          </w:p>
        </w:tc>
        <w:tc>
          <w:tcPr>
            <w:tcW w:w="6237" w:type="dxa"/>
          </w:tcPr>
          <w:p w14:paraId="786BC254" w14:textId="77777777" w:rsidR="003B1DE4" w:rsidRPr="003B1DE4" w:rsidRDefault="003B1DE4" w:rsidP="003B1DE4">
            <w:pPr>
              <w:ind w:left="720"/>
              <w:contextualSpacing/>
              <w:rPr>
                <w:rFonts w:ascii="Maiandra GD" w:hAnsi="Maiandra GD" w:cs="Arial"/>
                <w:i/>
                <w:lang w:val="en-GB"/>
              </w:rPr>
            </w:pPr>
            <w:r w:rsidRPr="003B1DE4">
              <w:rPr>
                <w:rFonts w:ascii="Maiandra GD" w:hAnsi="Maiandra GD" w:cs="Arial"/>
                <w:i/>
                <w:lang w:val="en-GB"/>
              </w:rPr>
              <w:t>[insert the name]</w:t>
            </w:r>
          </w:p>
        </w:tc>
      </w:tr>
      <w:tr w:rsidR="003B1DE4" w:rsidRPr="003B1DE4" w14:paraId="3DCF8BBD" w14:textId="77777777" w:rsidTr="003B1DE4">
        <w:tc>
          <w:tcPr>
            <w:tcW w:w="3510" w:type="dxa"/>
          </w:tcPr>
          <w:p w14:paraId="1995A8B2"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First names:</w:t>
            </w:r>
          </w:p>
        </w:tc>
        <w:tc>
          <w:tcPr>
            <w:tcW w:w="6237" w:type="dxa"/>
          </w:tcPr>
          <w:p w14:paraId="1D757328"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names in full]</w:t>
            </w:r>
          </w:p>
        </w:tc>
      </w:tr>
      <w:tr w:rsidR="003B1DE4" w:rsidRPr="003B1DE4" w14:paraId="2EF07B55" w14:textId="77777777" w:rsidTr="003B1DE4">
        <w:tc>
          <w:tcPr>
            <w:tcW w:w="3510" w:type="dxa"/>
          </w:tcPr>
          <w:p w14:paraId="5E30B311"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Date of birth:</w:t>
            </w:r>
          </w:p>
        </w:tc>
        <w:tc>
          <w:tcPr>
            <w:tcW w:w="6237" w:type="dxa"/>
          </w:tcPr>
          <w:p w14:paraId="0D52721D"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date]</w:t>
            </w:r>
          </w:p>
        </w:tc>
      </w:tr>
      <w:tr w:rsidR="003B1DE4" w:rsidRPr="003B1DE4" w14:paraId="6FB5200D" w14:textId="77777777" w:rsidTr="003B1DE4">
        <w:tc>
          <w:tcPr>
            <w:tcW w:w="3510" w:type="dxa"/>
          </w:tcPr>
          <w:p w14:paraId="5AB83994"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Nationality:</w:t>
            </w:r>
          </w:p>
        </w:tc>
        <w:tc>
          <w:tcPr>
            <w:tcW w:w="6237" w:type="dxa"/>
          </w:tcPr>
          <w:p w14:paraId="6885CA77"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country or countries of citizenship]</w:t>
            </w:r>
          </w:p>
        </w:tc>
      </w:tr>
      <w:tr w:rsidR="003B1DE4" w:rsidRPr="003B1DE4" w14:paraId="7787093E" w14:textId="77777777" w:rsidTr="003B1DE4">
        <w:tc>
          <w:tcPr>
            <w:tcW w:w="3510" w:type="dxa"/>
          </w:tcPr>
          <w:p w14:paraId="129B9759" w14:textId="77777777" w:rsidR="003B1DE4" w:rsidRPr="003B1DE4" w:rsidRDefault="003B1DE4" w:rsidP="003B1DE4">
            <w:pPr>
              <w:suppressAutoHyphens/>
              <w:ind w:left="426"/>
              <w:contextualSpacing/>
              <w:rPr>
                <w:rFonts w:ascii="Maiandra GD" w:hAnsi="Maiandra GD" w:cs="Arial"/>
                <w:b/>
                <w:lang w:val="en-GB"/>
              </w:rPr>
            </w:pPr>
          </w:p>
        </w:tc>
        <w:tc>
          <w:tcPr>
            <w:tcW w:w="6237" w:type="dxa"/>
          </w:tcPr>
          <w:p w14:paraId="7609F849" w14:textId="77777777" w:rsidR="003B1DE4" w:rsidRPr="003B1DE4" w:rsidRDefault="003B1DE4" w:rsidP="003B1DE4">
            <w:pPr>
              <w:suppressAutoHyphens/>
              <w:ind w:left="426"/>
              <w:contextualSpacing/>
              <w:rPr>
                <w:rFonts w:ascii="Maiandra GD" w:hAnsi="Maiandra GD" w:cs="Arial"/>
                <w:i/>
                <w:lang w:val="en-GB"/>
              </w:rPr>
            </w:pPr>
          </w:p>
        </w:tc>
      </w:tr>
      <w:tr w:rsidR="003B1DE4" w:rsidRPr="003B1DE4" w14:paraId="25714EF0" w14:textId="77777777" w:rsidTr="003B1DE4">
        <w:tc>
          <w:tcPr>
            <w:tcW w:w="3510" w:type="dxa"/>
          </w:tcPr>
          <w:p w14:paraId="127A9220"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Physical address:</w:t>
            </w:r>
          </w:p>
          <w:p w14:paraId="0344A02F"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Postal address</w:t>
            </w:r>
          </w:p>
          <w:p w14:paraId="7AC1D448"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Phone:</w:t>
            </w:r>
          </w:p>
          <w:p w14:paraId="78F9CA9D"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E-mail:</w:t>
            </w:r>
          </w:p>
        </w:tc>
        <w:tc>
          <w:tcPr>
            <w:tcW w:w="6237" w:type="dxa"/>
          </w:tcPr>
          <w:p w14:paraId="21DECE91"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physical address]</w:t>
            </w:r>
          </w:p>
          <w:p w14:paraId="7BA748F2" w14:textId="77777777" w:rsidR="003B1DE4" w:rsidRPr="003B1DE4" w:rsidRDefault="003B1DE4" w:rsidP="003B1DE4">
            <w:pPr>
              <w:suppressAutoHyphens/>
              <w:ind w:left="426"/>
              <w:contextualSpacing/>
              <w:rPr>
                <w:rFonts w:ascii="Maiandra GD" w:hAnsi="Maiandra GD" w:cs="Arial"/>
                <w:i/>
                <w:lang w:val="en-GB"/>
              </w:rPr>
            </w:pPr>
          </w:p>
          <w:p w14:paraId="5BA65590"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Postal Address]</w:t>
            </w:r>
          </w:p>
          <w:p w14:paraId="172D53A6"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phone and mobile no.]</w:t>
            </w:r>
          </w:p>
          <w:p w14:paraId="40EED515"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E-mail address(es)</w:t>
            </w:r>
          </w:p>
        </w:tc>
      </w:tr>
      <w:tr w:rsidR="003B1DE4" w:rsidRPr="003B1DE4" w14:paraId="43E88E7F" w14:textId="77777777" w:rsidTr="003B1DE4">
        <w:tc>
          <w:tcPr>
            <w:tcW w:w="3510" w:type="dxa"/>
          </w:tcPr>
          <w:p w14:paraId="06EE0B88" w14:textId="77777777" w:rsidR="003B1DE4" w:rsidRPr="003B1DE4" w:rsidRDefault="003B1DE4" w:rsidP="003B1DE4">
            <w:pPr>
              <w:numPr>
                <w:ilvl w:val="0"/>
                <w:numId w:val="10"/>
              </w:numPr>
              <w:tabs>
                <w:tab w:val="left" w:pos="426"/>
              </w:tabs>
              <w:contextualSpacing/>
              <w:rPr>
                <w:rFonts w:ascii="Maiandra GD" w:hAnsi="Maiandra GD" w:cs="Arial"/>
                <w:b/>
                <w:lang w:val="en-GB"/>
              </w:rPr>
            </w:pPr>
            <w:r w:rsidRPr="003B1DE4">
              <w:rPr>
                <w:rFonts w:ascii="Maiandra GD" w:hAnsi="Maiandra GD" w:cs="Arial"/>
                <w:b/>
                <w:lang w:val="en-GB"/>
              </w:rPr>
              <w:t>Education:</w:t>
            </w:r>
          </w:p>
        </w:tc>
        <w:tc>
          <w:tcPr>
            <w:tcW w:w="6237" w:type="dxa"/>
          </w:tcPr>
          <w:p w14:paraId="753D18AD" w14:textId="77777777" w:rsidR="003B1DE4" w:rsidRPr="003B1DE4" w:rsidRDefault="003B1DE4" w:rsidP="003B1DE4">
            <w:pPr>
              <w:rPr>
                <w:rFonts w:ascii="Maiandra GD" w:hAnsi="Maiandra GD" w:cs="Arial"/>
                <w:lang w:val="en-GB"/>
              </w:rPr>
            </w:pPr>
          </w:p>
        </w:tc>
      </w:tr>
      <w:tr w:rsidR="003B1DE4" w:rsidRPr="003B1DE4" w14:paraId="0C34239B" w14:textId="77777777" w:rsidTr="003B1DE4">
        <w:tc>
          <w:tcPr>
            <w:tcW w:w="3510" w:type="dxa"/>
          </w:tcPr>
          <w:p w14:paraId="4BAF7C79" w14:textId="77777777" w:rsidR="003B1DE4" w:rsidRPr="003B1DE4" w:rsidRDefault="003B1DE4" w:rsidP="003B1DE4">
            <w:pPr>
              <w:tabs>
                <w:tab w:val="left" w:pos="426"/>
              </w:tabs>
              <w:ind w:left="425" w:hanging="425"/>
              <w:rPr>
                <w:rFonts w:ascii="Maiandra GD" w:hAnsi="Maiandra GD" w:cs="Arial"/>
                <w:b/>
                <w:lang w:val="en-GB"/>
              </w:rPr>
            </w:pPr>
          </w:p>
        </w:tc>
        <w:tc>
          <w:tcPr>
            <w:tcW w:w="6237" w:type="dxa"/>
          </w:tcPr>
          <w:p w14:paraId="2646FBBC" w14:textId="77777777" w:rsidR="003B1DE4" w:rsidRPr="003B1DE4" w:rsidRDefault="003B1DE4" w:rsidP="003B1DE4">
            <w:pPr>
              <w:rPr>
                <w:rFonts w:ascii="Maiandra GD" w:hAnsi="Maiandra GD" w:cs="Arial"/>
                <w:lang w:val="en-GB"/>
              </w:rPr>
            </w:pPr>
          </w:p>
        </w:tc>
      </w:tr>
      <w:tr w:rsidR="003B1DE4" w:rsidRPr="003B1DE4"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B1DE4" w:rsidRDefault="003B1DE4" w:rsidP="003B1DE4">
            <w:pPr>
              <w:suppressAutoHyphens/>
              <w:rPr>
                <w:rFonts w:ascii="Maiandra GD" w:hAnsi="Maiandra GD" w:cs="Arial"/>
                <w:b/>
                <w:lang w:val="en-GB"/>
              </w:rPr>
            </w:pPr>
            <w:r w:rsidRPr="003B1DE4">
              <w:rPr>
                <w:rFonts w:ascii="Maiandra GD" w:hAnsi="Maiandra GD" w:cs="Arial"/>
                <w:b/>
                <w:lang w:val="en-GB"/>
              </w:rPr>
              <w:t>Institution:</w:t>
            </w:r>
          </w:p>
          <w:p w14:paraId="7DCD51F0" w14:textId="77777777" w:rsidR="003B1DE4" w:rsidRPr="003B1DE4" w:rsidRDefault="003B1DE4" w:rsidP="003B1DE4">
            <w:pPr>
              <w:suppressAutoHyphens/>
              <w:rPr>
                <w:rFonts w:ascii="Maiandra GD" w:hAnsi="Maiandra GD" w:cs="Arial"/>
                <w:b/>
                <w:lang w:val="en-GB"/>
              </w:rPr>
            </w:pPr>
            <w:r w:rsidRPr="003B1DE4">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B1DE4" w:rsidRDefault="003B1DE4" w:rsidP="003B1DE4">
            <w:pPr>
              <w:suppressAutoHyphens/>
              <w:rPr>
                <w:rFonts w:ascii="Maiandra GD" w:hAnsi="Maiandra GD" w:cs="Arial"/>
                <w:b/>
                <w:lang w:val="en-GB"/>
              </w:rPr>
            </w:pPr>
            <w:r w:rsidRPr="003B1DE4">
              <w:rPr>
                <w:rFonts w:ascii="Maiandra GD" w:hAnsi="Maiandra GD" w:cs="Arial"/>
                <w:b/>
                <w:lang w:val="en-GB"/>
              </w:rPr>
              <w:t>Degree(s) or Diploma(s) obtained:</w:t>
            </w:r>
            <w:r w:rsidRPr="003B1DE4">
              <w:rPr>
                <w:rFonts w:ascii="Maiandra GD" w:hAnsi="Maiandra GD" w:cs="Arial"/>
                <w:b/>
                <w:lang w:val="en-GB"/>
              </w:rPr>
              <w:fldChar w:fldCharType="begin"/>
            </w:r>
            <w:r w:rsidRPr="003B1DE4">
              <w:rPr>
                <w:rFonts w:ascii="Maiandra GD" w:hAnsi="Maiandra GD" w:cs="Arial"/>
                <w:b/>
                <w:lang w:val="en-GB"/>
              </w:rPr>
              <w:instrText xml:space="preserve">  </w:instrText>
            </w:r>
            <w:r w:rsidRPr="003B1DE4">
              <w:rPr>
                <w:rFonts w:ascii="Maiandra GD" w:hAnsi="Maiandra GD" w:cs="Arial"/>
                <w:b/>
                <w:lang w:val="en-GB"/>
              </w:rPr>
              <w:fldChar w:fldCharType="end"/>
            </w:r>
          </w:p>
        </w:tc>
      </w:tr>
      <w:tr w:rsidR="003B1DE4" w:rsidRPr="003B1DE4"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B1DE4" w:rsidRDefault="003B1DE4" w:rsidP="003B1DE4">
            <w:pPr>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name of the diploma and the specialty/major]</w:t>
            </w:r>
          </w:p>
        </w:tc>
      </w:tr>
      <w:tr w:rsidR="003B1DE4" w:rsidRPr="003B1DE4"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B1DE4" w:rsidRDefault="003B1DE4" w:rsidP="003B1DE4">
            <w:pPr>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name of the diploma and the specialty/major]</w:t>
            </w:r>
          </w:p>
        </w:tc>
      </w:tr>
    </w:tbl>
    <w:p w14:paraId="77947003" w14:textId="77777777" w:rsidR="003B1DE4" w:rsidRPr="003B1DE4" w:rsidRDefault="003B1DE4" w:rsidP="003B1DE4">
      <w:pPr>
        <w:tabs>
          <w:tab w:val="left" w:pos="850"/>
          <w:tab w:val="left" w:pos="4252"/>
          <w:tab w:val="center" w:pos="6518"/>
          <w:tab w:val="center" w:pos="8220"/>
        </w:tabs>
        <w:suppressAutoHyphens/>
        <w:rPr>
          <w:rFonts w:ascii="Maiandra GD" w:hAnsi="Maiandra GD" w:cs="Arial"/>
          <w:lang w:val="en-GB"/>
        </w:rPr>
      </w:pPr>
    </w:p>
    <w:p w14:paraId="149A1A01" w14:textId="77777777" w:rsidR="003B1DE4" w:rsidRPr="003B1DE4" w:rsidRDefault="003B1DE4" w:rsidP="003B1DE4">
      <w:pPr>
        <w:tabs>
          <w:tab w:val="left" w:pos="426"/>
        </w:tabs>
        <w:suppressAutoHyphens/>
        <w:rPr>
          <w:rFonts w:ascii="Maiandra GD" w:hAnsi="Maiandra GD" w:cs="Arial"/>
          <w:lang w:val="en-GB"/>
        </w:rPr>
      </w:pPr>
      <w:r w:rsidRPr="003B1DE4">
        <w:rPr>
          <w:rFonts w:ascii="Maiandra GD" w:hAnsi="Maiandra GD" w:cs="Arial"/>
          <w:b/>
          <w:lang w:val="en-GB"/>
        </w:rPr>
        <w:t>10.</w:t>
      </w:r>
      <w:r w:rsidRPr="003B1DE4">
        <w:rPr>
          <w:rFonts w:ascii="Maiandra GD" w:hAnsi="Maiandra GD" w:cs="Arial"/>
          <w:b/>
          <w:lang w:val="en-GB"/>
        </w:rPr>
        <w:tab/>
        <w:t>Language skills:</w:t>
      </w:r>
      <w:r w:rsidRPr="003B1DE4">
        <w:rPr>
          <w:rFonts w:ascii="Maiandra GD" w:hAnsi="Maiandra GD" w:cs="Arial"/>
          <w:lang w:val="en-GB"/>
        </w:rPr>
        <w:t xml:space="preserve"> (Indicate competence on a scale of 1 to 5) (1 – excellent; 5 – basic)</w:t>
      </w:r>
    </w:p>
    <w:p w14:paraId="76E45607" w14:textId="77777777" w:rsidR="003B1DE4" w:rsidRPr="003B1DE4" w:rsidRDefault="003B1DE4" w:rsidP="003B1DE4">
      <w:pPr>
        <w:tabs>
          <w:tab w:val="left" w:pos="850"/>
          <w:tab w:val="left" w:pos="4252"/>
          <w:tab w:val="center" w:pos="6518"/>
          <w:tab w:val="center" w:pos="8220"/>
        </w:tabs>
        <w:suppressAutoHyphens/>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B1DE4" w14:paraId="36763ABB" w14:textId="77777777" w:rsidTr="003B1DE4">
        <w:tc>
          <w:tcPr>
            <w:tcW w:w="3935" w:type="dxa"/>
            <w:shd w:val="clear" w:color="auto" w:fill="E6E6E6"/>
          </w:tcPr>
          <w:p w14:paraId="30C53731" w14:textId="77777777" w:rsidR="003B1DE4" w:rsidRPr="003B1DE4" w:rsidRDefault="003B1DE4" w:rsidP="003B1DE4">
            <w:pPr>
              <w:suppressAutoHyphens/>
              <w:rPr>
                <w:rFonts w:ascii="Maiandra GD" w:hAnsi="Maiandra GD" w:cs="Arial"/>
                <w:b/>
                <w:u w:val="single"/>
                <w:lang w:val="en-GB" w:eastAsia="de-DE"/>
              </w:rPr>
            </w:pPr>
            <w:r w:rsidRPr="003B1DE4">
              <w:rPr>
                <w:rFonts w:ascii="Maiandra GD" w:hAnsi="Maiandra GD" w:cs="Arial"/>
                <w:b/>
                <w:lang w:val="en-GB" w:eastAsia="de-DE"/>
              </w:rPr>
              <w:t>Language</w:t>
            </w:r>
          </w:p>
        </w:tc>
        <w:tc>
          <w:tcPr>
            <w:tcW w:w="1984" w:type="dxa"/>
            <w:shd w:val="clear" w:color="auto" w:fill="E6E6E6"/>
          </w:tcPr>
          <w:p w14:paraId="18E314F7" w14:textId="77777777" w:rsidR="003B1DE4" w:rsidRPr="003B1DE4" w:rsidRDefault="003B1DE4" w:rsidP="003B1DE4">
            <w:pPr>
              <w:suppressAutoHyphens/>
              <w:rPr>
                <w:rFonts w:ascii="Maiandra GD" w:hAnsi="Maiandra GD" w:cs="Arial"/>
                <w:b/>
                <w:lang w:val="en-GB" w:eastAsia="de-DE"/>
              </w:rPr>
            </w:pPr>
            <w:r w:rsidRPr="003B1DE4">
              <w:rPr>
                <w:rFonts w:ascii="Maiandra GD" w:hAnsi="Maiandra GD" w:cs="Arial"/>
                <w:b/>
                <w:lang w:val="en-GB" w:eastAsia="de-DE"/>
              </w:rPr>
              <w:t>Reading</w:t>
            </w:r>
          </w:p>
        </w:tc>
        <w:tc>
          <w:tcPr>
            <w:tcW w:w="1984" w:type="dxa"/>
            <w:shd w:val="clear" w:color="auto" w:fill="E6E6E6"/>
          </w:tcPr>
          <w:p w14:paraId="5AA80A1E" w14:textId="77777777" w:rsidR="003B1DE4" w:rsidRPr="003B1DE4" w:rsidRDefault="003B1DE4" w:rsidP="003B1DE4">
            <w:pPr>
              <w:suppressAutoHyphens/>
              <w:rPr>
                <w:rFonts w:ascii="Maiandra GD" w:hAnsi="Maiandra GD" w:cs="Arial"/>
                <w:b/>
                <w:lang w:val="en-GB" w:eastAsia="de-DE"/>
              </w:rPr>
            </w:pPr>
            <w:r w:rsidRPr="003B1DE4">
              <w:rPr>
                <w:rFonts w:ascii="Maiandra GD" w:hAnsi="Maiandra GD" w:cs="Arial"/>
                <w:b/>
                <w:lang w:val="en-GB" w:eastAsia="de-DE"/>
              </w:rPr>
              <w:t>Speaking</w:t>
            </w:r>
          </w:p>
        </w:tc>
        <w:tc>
          <w:tcPr>
            <w:tcW w:w="1843" w:type="dxa"/>
            <w:shd w:val="clear" w:color="auto" w:fill="E6E6E6"/>
          </w:tcPr>
          <w:p w14:paraId="7B98F830" w14:textId="77777777" w:rsidR="003B1DE4" w:rsidRPr="003B1DE4" w:rsidRDefault="003B1DE4" w:rsidP="003B1DE4">
            <w:pPr>
              <w:suppressAutoHyphens/>
              <w:rPr>
                <w:rFonts w:ascii="Maiandra GD" w:hAnsi="Maiandra GD" w:cs="Arial"/>
                <w:b/>
                <w:lang w:val="en-GB" w:eastAsia="de-DE"/>
              </w:rPr>
            </w:pPr>
            <w:r w:rsidRPr="003B1DE4">
              <w:rPr>
                <w:rFonts w:ascii="Maiandra GD" w:hAnsi="Maiandra GD" w:cs="Arial"/>
                <w:b/>
                <w:lang w:val="en-GB" w:eastAsia="de-DE"/>
              </w:rPr>
              <w:t>Writing</w:t>
            </w:r>
          </w:p>
        </w:tc>
      </w:tr>
      <w:tr w:rsidR="003B1DE4" w:rsidRPr="003B1DE4" w14:paraId="6D79633B" w14:textId="77777777" w:rsidTr="003B1DE4">
        <w:tc>
          <w:tcPr>
            <w:tcW w:w="3935" w:type="dxa"/>
          </w:tcPr>
          <w:p w14:paraId="70B7E3FC"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language]</w:t>
            </w:r>
          </w:p>
        </w:tc>
        <w:tc>
          <w:tcPr>
            <w:tcW w:w="1984" w:type="dxa"/>
          </w:tcPr>
          <w:p w14:paraId="59B22265"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984" w:type="dxa"/>
          </w:tcPr>
          <w:p w14:paraId="21DE739B"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843" w:type="dxa"/>
          </w:tcPr>
          <w:p w14:paraId="6E05BEE6"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r>
      <w:tr w:rsidR="003B1DE4" w:rsidRPr="003B1DE4" w14:paraId="17907C4D" w14:textId="77777777" w:rsidTr="003B1DE4">
        <w:tc>
          <w:tcPr>
            <w:tcW w:w="3935" w:type="dxa"/>
          </w:tcPr>
          <w:p w14:paraId="64E0BB01"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984" w:type="dxa"/>
          </w:tcPr>
          <w:p w14:paraId="1C72F6D9"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984" w:type="dxa"/>
          </w:tcPr>
          <w:p w14:paraId="0174A260"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843" w:type="dxa"/>
          </w:tcPr>
          <w:p w14:paraId="7285F18C"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r>
    </w:tbl>
    <w:p w14:paraId="1CFD5F54" w14:textId="77777777" w:rsidR="003B1DE4" w:rsidRPr="003B1DE4" w:rsidRDefault="003B1DE4" w:rsidP="003B1DE4">
      <w:pPr>
        <w:tabs>
          <w:tab w:val="left" w:pos="850"/>
          <w:tab w:val="left" w:pos="4252"/>
          <w:tab w:val="center" w:pos="6518"/>
          <w:tab w:val="center" w:pos="8220"/>
        </w:tabs>
        <w:suppressAutoHyphens/>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B1DE4" w14:paraId="7955FE0D" w14:textId="77777777" w:rsidTr="003B1DE4">
        <w:tc>
          <w:tcPr>
            <w:tcW w:w="4077" w:type="dxa"/>
          </w:tcPr>
          <w:p w14:paraId="3F3EECB0"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11.</w:t>
            </w:r>
            <w:r w:rsidRPr="003B1DE4">
              <w:rPr>
                <w:rFonts w:ascii="Maiandra GD" w:hAnsi="Maiandra GD" w:cs="Arial"/>
                <w:b/>
                <w:lang w:val="en-GB"/>
              </w:rPr>
              <w:tab/>
              <w:t xml:space="preserve">Membership of professional bodies: </w:t>
            </w:r>
          </w:p>
        </w:tc>
        <w:tc>
          <w:tcPr>
            <w:tcW w:w="5670" w:type="dxa"/>
          </w:tcPr>
          <w:p w14:paraId="6C0AE73D" w14:textId="77777777" w:rsidR="003B1DE4" w:rsidRPr="003B1DE4" w:rsidRDefault="003B1DE4" w:rsidP="003B1DE4">
            <w:pPr>
              <w:tabs>
                <w:tab w:val="left" w:pos="425"/>
              </w:tabs>
              <w:suppressAutoHyphens/>
              <w:rPr>
                <w:rFonts w:ascii="Maiandra GD" w:hAnsi="Maiandra GD" w:cs="Arial"/>
                <w:i/>
                <w:lang w:val="en-GB"/>
              </w:rPr>
            </w:pPr>
            <w:r w:rsidRPr="003B1DE4">
              <w:rPr>
                <w:rFonts w:ascii="Maiandra GD" w:hAnsi="Maiandra GD" w:cs="Arial"/>
                <w:i/>
                <w:lang w:val="en-GB"/>
              </w:rPr>
              <w:t>[indicate the name of the professional body]</w:t>
            </w:r>
          </w:p>
        </w:tc>
      </w:tr>
      <w:tr w:rsidR="003B1DE4" w:rsidRPr="003B1DE4" w14:paraId="7CA9B185" w14:textId="77777777" w:rsidTr="003B1DE4">
        <w:tc>
          <w:tcPr>
            <w:tcW w:w="4077" w:type="dxa"/>
          </w:tcPr>
          <w:p w14:paraId="73003254"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12.</w:t>
            </w:r>
            <w:r w:rsidRPr="003B1DE4">
              <w:rPr>
                <w:rFonts w:ascii="Maiandra GD" w:hAnsi="Maiandra GD" w:cs="Arial"/>
                <w:b/>
                <w:lang w:val="en-GB"/>
              </w:rPr>
              <w:tab/>
              <w:t>Other skills:</w:t>
            </w:r>
          </w:p>
        </w:tc>
        <w:tc>
          <w:tcPr>
            <w:tcW w:w="5670" w:type="dxa"/>
          </w:tcPr>
          <w:p w14:paraId="6997B939" w14:textId="77777777" w:rsidR="003B1DE4" w:rsidRPr="003B1DE4" w:rsidRDefault="003B1DE4" w:rsidP="003B1DE4">
            <w:pPr>
              <w:tabs>
                <w:tab w:val="left" w:pos="425"/>
              </w:tabs>
              <w:suppressAutoHyphens/>
              <w:rPr>
                <w:rFonts w:ascii="Maiandra GD" w:hAnsi="Maiandra GD" w:cs="Arial"/>
                <w:i/>
                <w:lang w:val="en-GB"/>
              </w:rPr>
            </w:pPr>
            <w:r w:rsidRPr="003B1DE4">
              <w:rPr>
                <w:rFonts w:ascii="Maiandra GD" w:hAnsi="Maiandra GD" w:cs="Arial"/>
                <w:i/>
                <w:lang w:val="en-GB"/>
              </w:rPr>
              <w:t>[insert the skills]</w:t>
            </w:r>
          </w:p>
        </w:tc>
      </w:tr>
      <w:tr w:rsidR="003B1DE4" w:rsidRPr="003B1DE4" w14:paraId="03409BF7" w14:textId="77777777" w:rsidTr="003B1DE4">
        <w:tc>
          <w:tcPr>
            <w:tcW w:w="4077" w:type="dxa"/>
          </w:tcPr>
          <w:p w14:paraId="150C3826"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13.</w:t>
            </w:r>
            <w:r w:rsidRPr="003B1DE4">
              <w:rPr>
                <w:rFonts w:ascii="Maiandra GD" w:hAnsi="Maiandra GD" w:cs="Arial"/>
                <w:b/>
                <w:lang w:val="en-GB"/>
              </w:rPr>
              <w:tab/>
              <w:t>Present position:</w:t>
            </w:r>
          </w:p>
        </w:tc>
        <w:tc>
          <w:tcPr>
            <w:tcW w:w="5670" w:type="dxa"/>
          </w:tcPr>
          <w:p w14:paraId="10D2D4F6" w14:textId="77777777" w:rsidR="003B1DE4" w:rsidRPr="003B1DE4" w:rsidRDefault="003B1DE4" w:rsidP="003B1DE4">
            <w:pPr>
              <w:tabs>
                <w:tab w:val="left" w:pos="425"/>
              </w:tabs>
              <w:suppressAutoHyphens/>
              <w:rPr>
                <w:rFonts w:ascii="Maiandra GD" w:hAnsi="Maiandra GD" w:cs="Arial"/>
                <w:i/>
                <w:lang w:val="en-GB"/>
              </w:rPr>
            </w:pPr>
            <w:r w:rsidRPr="003B1DE4">
              <w:rPr>
                <w:rFonts w:ascii="Maiandra GD" w:hAnsi="Maiandra GD" w:cs="Arial"/>
                <w:i/>
                <w:lang w:val="en-GB"/>
              </w:rPr>
              <w:t>[insert the name]</w:t>
            </w:r>
          </w:p>
        </w:tc>
      </w:tr>
      <w:tr w:rsidR="003B1DE4" w:rsidRPr="003B1DE4" w14:paraId="6212BE15" w14:textId="77777777" w:rsidTr="003B1DE4">
        <w:tc>
          <w:tcPr>
            <w:tcW w:w="4077" w:type="dxa"/>
          </w:tcPr>
          <w:p w14:paraId="60AC07DA"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14.</w:t>
            </w:r>
            <w:r w:rsidRPr="003B1DE4">
              <w:rPr>
                <w:rFonts w:ascii="Maiandra GD" w:hAnsi="Maiandra GD" w:cs="Arial"/>
                <w:b/>
                <w:lang w:val="en-GB"/>
              </w:rPr>
              <w:tab/>
              <w:t>Years of experience:</w:t>
            </w:r>
          </w:p>
        </w:tc>
        <w:tc>
          <w:tcPr>
            <w:tcW w:w="5670" w:type="dxa"/>
          </w:tcPr>
          <w:p w14:paraId="42B62E15" w14:textId="77777777" w:rsidR="003B1DE4" w:rsidRPr="003B1DE4" w:rsidRDefault="003B1DE4" w:rsidP="003B1DE4">
            <w:pPr>
              <w:tabs>
                <w:tab w:val="left" w:pos="425"/>
              </w:tabs>
              <w:suppressAutoHyphens/>
              <w:rPr>
                <w:rFonts w:ascii="Maiandra GD" w:hAnsi="Maiandra GD" w:cs="Arial"/>
                <w:i/>
                <w:lang w:val="en-GB"/>
              </w:rPr>
            </w:pPr>
            <w:r w:rsidRPr="003B1DE4">
              <w:rPr>
                <w:rFonts w:ascii="Maiandra GD" w:hAnsi="Maiandra GD" w:cs="Arial"/>
                <w:i/>
                <w:lang w:val="en-GB"/>
              </w:rPr>
              <w:t>[insert the no]</w:t>
            </w:r>
          </w:p>
        </w:tc>
      </w:tr>
      <w:tr w:rsidR="003B1DE4" w:rsidRPr="003B1DE4" w14:paraId="0B808E44" w14:textId="77777777" w:rsidTr="003B1DE4">
        <w:tc>
          <w:tcPr>
            <w:tcW w:w="9747" w:type="dxa"/>
            <w:gridSpan w:val="2"/>
          </w:tcPr>
          <w:p w14:paraId="04131F66"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15.</w:t>
            </w:r>
            <w:r w:rsidRPr="003B1DE4">
              <w:rPr>
                <w:rFonts w:ascii="Maiandra GD" w:hAnsi="Maiandra GD" w:cs="Arial"/>
                <w:b/>
                <w:lang w:val="en-GB"/>
              </w:rPr>
              <w:tab/>
              <w:t>Key qualifications:</w:t>
            </w:r>
            <w:r w:rsidRPr="003B1DE4">
              <w:rPr>
                <w:rFonts w:ascii="Maiandra GD" w:hAnsi="Maiandra GD" w:cs="Arial"/>
                <w:lang w:val="en-GB"/>
              </w:rPr>
              <w:t xml:space="preserve"> (Relevant to the assignment)</w:t>
            </w:r>
          </w:p>
          <w:p w14:paraId="6CA83184" w14:textId="77777777" w:rsidR="003B1DE4" w:rsidRPr="003B1DE4" w:rsidRDefault="003B1DE4" w:rsidP="003B1DE4">
            <w:pPr>
              <w:ind w:left="360"/>
              <w:rPr>
                <w:rFonts w:ascii="Maiandra GD" w:hAnsi="Maiandra GD" w:cs="Arial"/>
                <w:i/>
                <w:lang w:val="en-GB"/>
              </w:rPr>
            </w:pPr>
            <w:r w:rsidRPr="003B1DE4">
              <w:rPr>
                <w:rFonts w:ascii="Maiandra GD" w:hAnsi="Maiandra GD" w:cs="Arial"/>
                <w:i/>
                <w:lang w:val="en-GB"/>
              </w:rPr>
              <w:t>[insert the key qualifications]</w:t>
            </w:r>
            <w:r w:rsidRPr="003B1DE4">
              <w:rPr>
                <w:rFonts w:ascii="Maiandra GD" w:hAnsi="Maiandra GD" w:cs="Arial"/>
                <w:i/>
                <w:lang w:val="en-GB"/>
              </w:rPr>
              <w:fldChar w:fldCharType="begin"/>
            </w:r>
            <w:r w:rsidRPr="003B1DE4">
              <w:rPr>
                <w:rFonts w:ascii="Maiandra GD" w:hAnsi="Maiandra GD" w:cs="Arial"/>
                <w:i/>
                <w:lang w:val="en-GB"/>
              </w:rPr>
              <w:instrText xml:space="preserve">  </w:instrText>
            </w:r>
            <w:r w:rsidRPr="003B1DE4">
              <w:rPr>
                <w:rFonts w:ascii="Maiandra GD" w:hAnsi="Maiandra GD" w:cs="Arial"/>
                <w:i/>
                <w:lang w:val="en-GB"/>
              </w:rPr>
              <w:fldChar w:fldCharType="end"/>
            </w:r>
          </w:p>
        </w:tc>
      </w:tr>
    </w:tbl>
    <w:p w14:paraId="5DDE7D2D" w14:textId="77777777" w:rsidR="003B1DE4" w:rsidRPr="003B1DE4" w:rsidRDefault="003B1DE4" w:rsidP="003B1DE4">
      <w:pPr>
        <w:tabs>
          <w:tab w:val="left" w:pos="426"/>
        </w:tabs>
        <w:ind w:left="426" w:hanging="426"/>
        <w:rPr>
          <w:rFonts w:ascii="Maiandra GD" w:hAnsi="Maiandra GD" w:cs="Arial"/>
          <w:b/>
          <w:lang w:val="en-GB"/>
        </w:rPr>
      </w:pPr>
      <w:r w:rsidRPr="003B1DE4">
        <w:rPr>
          <w:rFonts w:ascii="Maiandra GD" w:hAnsi="Maiandra GD" w:cs="Arial"/>
          <w:b/>
          <w:lang w:val="en-GB"/>
        </w:rPr>
        <w:t>16.</w:t>
      </w:r>
      <w:r w:rsidRPr="003B1DE4">
        <w:rPr>
          <w:rFonts w:ascii="Maiandra GD" w:hAnsi="Maiandra GD" w:cs="Arial"/>
          <w:b/>
          <w:lang w:val="en-GB"/>
        </w:rPr>
        <w:tab/>
        <w:t>Specific experience in the region:</w:t>
      </w:r>
    </w:p>
    <w:p w14:paraId="3B750336" w14:textId="77777777" w:rsidR="003B1DE4" w:rsidRPr="003B1DE4" w:rsidRDefault="003B1DE4" w:rsidP="003B1DE4">
      <w:pPr>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B1DE4"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B1DE4" w:rsidRDefault="003B1DE4" w:rsidP="003B1DE4">
            <w:pPr>
              <w:ind w:left="426"/>
              <w:rPr>
                <w:rFonts w:ascii="Maiandra GD" w:hAnsi="Maiandra GD" w:cs="Arial"/>
                <w:b/>
                <w:lang w:val="en-GB"/>
              </w:rPr>
            </w:pPr>
            <w:r w:rsidRPr="003B1DE4">
              <w:rPr>
                <w:rFonts w:ascii="Maiandra GD" w:hAnsi="Maiandra GD"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B1DE4" w:rsidRDefault="003B1DE4" w:rsidP="003B1DE4">
            <w:pPr>
              <w:ind w:left="426"/>
              <w:rPr>
                <w:rFonts w:ascii="Maiandra GD" w:hAnsi="Maiandra GD" w:cs="Arial"/>
                <w:b/>
                <w:lang w:val="en-GB"/>
              </w:rPr>
            </w:pPr>
            <w:r w:rsidRPr="003B1DE4">
              <w:rPr>
                <w:rFonts w:ascii="Maiandra GD" w:hAnsi="Maiandra GD" w:cs="Arial"/>
                <w:b/>
                <w:lang w:val="en-GB"/>
              </w:rPr>
              <w:t>Date from - Date to</w:t>
            </w:r>
          </w:p>
        </w:tc>
      </w:tr>
      <w:tr w:rsidR="003B1DE4" w:rsidRPr="003B1DE4"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B1DE4" w:rsidRDefault="003B1DE4" w:rsidP="003B1DE4">
            <w:pPr>
              <w:ind w:left="426"/>
              <w:rPr>
                <w:rFonts w:ascii="Maiandra GD" w:hAnsi="Maiandra GD" w:cs="Arial"/>
                <w:lang w:val="en-GB"/>
              </w:rPr>
            </w:pPr>
            <w:r w:rsidRPr="003B1DE4">
              <w:rPr>
                <w:rFonts w:ascii="Maiandra GD" w:hAnsi="Maiandra GD" w:cs="Arial"/>
                <w:i/>
                <w:lang w:val="en-GB"/>
              </w:rPr>
              <w:t>[indicate the month and the year]</w:t>
            </w:r>
          </w:p>
        </w:tc>
      </w:tr>
      <w:tr w:rsidR="003B1DE4" w:rsidRPr="003B1DE4"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B1DE4" w:rsidRDefault="003B1DE4" w:rsidP="003B1DE4">
            <w:pPr>
              <w:ind w:left="426"/>
              <w:rPr>
                <w:rFonts w:ascii="Maiandra GD" w:hAnsi="Maiandra GD" w:cs="Arial"/>
                <w:i/>
                <w:lang w:val="en-GB"/>
              </w:rPr>
            </w:pPr>
            <w:r w:rsidRPr="003B1DE4">
              <w:rPr>
                <w:rFonts w:ascii="Maiandra GD" w:hAnsi="Maiandra GD" w:cs="Arial"/>
                <w:i/>
                <w:lang w:val="en-GB"/>
              </w:rPr>
              <w:t>......................</w:t>
            </w:r>
          </w:p>
        </w:tc>
      </w:tr>
      <w:tr w:rsidR="003B1DE4" w:rsidRPr="003B1DE4"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B1DE4" w:rsidRDefault="003B1DE4" w:rsidP="003B1DE4">
            <w:pPr>
              <w:ind w:left="426"/>
              <w:rPr>
                <w:rFonts w:ascii="Maiandra GD" w:hAnsi="Maiandra GD" w:cs="Arial"/>
                <w:lang w:val="en-GB"/>
              </w:rPr>
            </w:pPr>
            <w:r w:rsidRPr="003B1DE4">
              <w:rPr>
                <w:rFonts w:ascii="Maiandra GD" w:hAnsi="Maiandra GD" w:cs="Arial"/>
                <w:i/>
                <w:lang w:val="en-GB"/>
              </w:rPr>
              <w:t>[indicate the month and the year]</w:t>
            </w:r>
          </w:p>
        </w:tc>
      </w:tr>
    </w:tbl>
    <w:p w14:paraId="3B79A1A5" w14:textId="77777777" w:rsidR="003B1DE4" w:rsidRPr="003B1DE4" w:rsidRDefault="003B1DE4" w:rsidP="003B1DE4">
      <w:pPr>
        <w:tabs>
          <w:tab w:val="left" w:pos="426"/>
          <w:tab w:val="center" w:pos="6518"/>
          <w:tab w:val="center" w:pos="8220"/>
        </w:tabs>
        <w:suppressAutoHyphens/>
        <w:rPr>
          <w:rFonts w:ascii="Maiandra GD" w:hAnsi="Maiandra GD" w:cs="Arial"/>
          <w:lang w:val="en-GB"/>
        </w:rPr>
        <w:sectPr w:rsidR="003B1DE4" w:rsidRPr="003B1DE4" w:rsidSect="00CD6AD7">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B1DE4">
        <w:rPr>
          <w:rFonts w:ascii="Maiandra GD" w:hAnsi="Maiandra GD" w:cs="Arial"/>
          <w:lang w:val="en-GB"/>
        </w:rPr>
        <w:fldChar w:fldCharType="begin"/>
      </w:r>
      <w:r w:rsidRPr="003B1DE4">
        <w:rPr>
          <w:rFonts w:ascii="Maiandra GD" w:hAnsi="Maiandra GD" w:cs="Arial"/>
          <w:lang w:val="en-GB"/>
        </w:rPr>
        <w:instrText xml:space="preserve">  </w:instrText>
      </w:r>
      <w:r w:rsidRPr="003B1DE4">
        <w:rPr>
          <w:rFonts w:ascii="Maiandra GD" w:hAnsi="Maiandra GD" w:cs="Arial"/>
          <w:lang w:val="en-GB"/>
        </w:rPr>
        <w:fldChar w:fldCharType="end"/>
      </w:r>
    </w:p>
    <w:p w14:paraId="443B1C2B"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lastRenderedPageBreak/>
        <w:t>17. Professional experience:</w:t>
      </w:r>
    </w:p>
    <w:p w14:paraId="2AB486AC" w14:textId="77777777" w:rsidR="003B1DE4" w:rsidRPr="003B1DE4" w:rsidRDefault="003B1DE4" w:rsidP="003B1DE4">
      <w:pPr>
        <w:tabs>
          <w:tab w:val="left" w:pos="426"/>
          <w:tab w:val="center" w:pos="6518"/>
          <w:tab w:val="center" w:pos="8220"/>
        </w:tabs>
        <w:suppressAutoHyphens/>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B1DE4"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B1DE4" w:rsidRDefault="003B1DE4" w:rsidP="003B1DE4">
            <w:pPr>
              <w:tabs>
                <w:tab w:val="center" w:pos="6518"/>
                <w:tab w:val="center" w:pos="8220"/>
              </w:tabs>
              <w:suppressAutoHyphens/>
              <w:rPr>
                <w:rFonts w:ascii="Maiandra GD" w:hAnsi="Maiandra GD" w:cs="Arial"/>
                <w:b/>
                <w:lang w:val="en-GB"/>
              </w:rPr>
            </w:pPr>
            <w:r w:rsidRPr="003B1DE4">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B1DE4" w:rsidRDefault="003B1DE4" w:rsidP="003B1DE4">
            <w:pPr>
              <w:tabs>
                <w:tab w:val="center" w:pos="6518"/>
                <w:tab w:val="center" w:pos="8220"/>
              </w:tabs>
              <w:suppressAutoHyphens/>
              <w:rPr>
                <w:rFonts w:ascii="Maiandra GD" w:hAnsi="Maiandra GD" w:cs="Arial"/>
                <w:b/>
                <w:lang w:val="en-GB"/>
              </w:rPr>
            </w:pPr>
            <w:r w:rsidRPr="003B1DE4">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Description</w:t>
            </w:r>
          </w:p>
        </w:tc>
      </w:tr>
      <w:tr w:rsidR="003B1DE4" w:rsidRPr="003B1DE4"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Name of the Company:</w:t>
            </w:r>
          </w:p>
          <w:p w14:paraId="0A35F0D8"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Address of the company:</w:t>
            </w:r>
          </w:p>
          <w:p w14:paraId="5265391A"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Phone:</w:t>
            </w:r>
          </w:p>
          <w:p w14:paraId="104C81D9"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Fax:</w:t>
            </w:r>
          </w:p>
          <w:p w14:paraId="621E2EC8"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 xml:space="preserve">Email: </w:t>
            </w:r>
          </w:p>
          <w:p w14:paraId="3AF59D67" w14:textId="77777777" w:rsidR="003B1DE4" w:rsidRPr="003B1DE4" w:rsidRDefault="003B1DE4" w:rsidP="003B1DE4">
            <w:pPr>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77777777" w:rsidR="003B1DE4" w:rsidRPr="003B1DE4" w:rsidRDefault="003B1DE4" w:rsidP="003B1DE4">
            <w:pPr>
              <w:tabs>
                <w:tab w:val="left" w:pos="426"/>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6E0E315"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Name of the Assignment: </w:t>
            </w:r>
          </w:p>
          <w:p w14:paraId="5C7486A7"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Beneficiary of the Assignment:</w:t>
            </w:r>
          </w:p>
          <w:p w14:paraId="7D5E8F54"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Brief description of the Assignment: </w:t>
            </w:r>
          </w:p>
          <w:p w14:paraId="2FAD817A" w14:textId="77777777" w:rsidR="003B1DE4" w:rsidRPr="003B1DE4" w:rsidRDefault="003B1DE4" w:rsidP="003B1DE4">
            <w:pPr>
              <w:autoSpaceDE w:val="0"/>
              <w:autoSpaceDN w:val="0"/>
              <w:adjustRightInd w:val="0"/>
              <w:rPr>
                <w:rFonts w:ascii="Maiandra GD" w:hAnsi="Maiandra GD" w:cs="Arial"/>
                <w:i/>
                <w:lang w:val="en-GB"/>
              </w:rPr>
            </w:pPr>
            <w:r w:rsidRPr="003B1DE4">
              <w:rPr>
                <w:rFonts w:ascii="Maiandra GD" w:hAnsi="Maiandra GD" w:cs="Arial"/>
                <w:b/>
                <w:i/>
                <w:lang w:val="en-GB"/>
              </w:rPr>
              <w:t>Responsibilities:</w:t>
            </w:r>
            <w:r w:rsidRPr="003B1DE4">
              <w:rPr>
                <w:rFonts w:ascii="Maiandra GD" w:hAnsi="Maiandra GD" w:cs="Arial"/>
                <w:i/>
                <w:lang w:val="en-GB"/>
              </w:rPr>
              <w:t xml:space="preserve"> </w:t>
            </w:r>
          </w:p>
        </w:tc>
      </w:tr>
      <w:tr w:rsidR="003B1DE4" w:rsidRPr="003B1DE4"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Name of the Company:</w:t>
            </w:r>
          </w:p>
          <w:p w14:paraId="2FE7AC29"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Address of the company:</w:t>
            </w:r>
          </w:p>
          <w:p w14:paraId="65C46CDF"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Phone:</w:t>
            </w:r>
          </w:p>
          <w:p w14:paraId="3B9187E5"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Fax:</w:t>
            </w:r>
          </w:p>
          <w:p w14:paraId="591730B6"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 xml:space="preserve">Email: </w:t>
            </w:r>
          </w:p>
          <w:p w14:paraId="69B48BC2" w14:textId="77777777" w:rsidR="003B1DE4" w:rsidRPr="003B1DE4" w:rsidRDefault="003B1DE4" w:rsidP="003B1DE4">
            <w:pPr>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77777777" w:rsidR="003B1DE4" w:rsidRPr="003B1DE4" w:rsidRDefault="003B1DE4" w:rsidP="003B1DE4">
            <w:pPr>
              <w:tabs>
                <w:tab w:val="left" w:pos="426"/>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4454B5C"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Name of the Assignment: </w:t>
            </w:r>
          </w:p>
          <w:p w14:paraId="6168E807"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Beneficiary of the Assignment:</w:t>
            </w:r>
          </w:p>
          <w:p w14:paraId="109A4C0F"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Brief description of the Assignment: </w:t>
            </w:r>
          </w:p>
          <w:p w14:paraId="0A648410"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 </w:t>
            </w:r>
          </w:p>
          <w:p w14:paraId="4D2B1E85" w14:textId="77777777" w:rsidR="003B1DE4" w:rsidRPr="003B1DE4" w:rsidRDefault="003B1DE4" w:rsidP="003B1DE4">
            <w:pPr>
              <w:autoSpaceDE w:val="0"/>
              <w:autoSpaceDN w:val="0"/>
              <w:adjustRightInd w:val="0"/>
              <w:rPr>
                <w:rFonts w:ascii="Maiandra GD" w:hAnsi="Maiandra GD" w:cs="Arial"/>
                <w:i/>
                <w:lang w:val="en-GB"/>
              </w:rPr>
            </w:pPr>
            <w:r w:rsidRPr="003B1DE4">
              <w:rPr>
                <w:rFonts w:ascii="Maiandra GD" w:hAnsi="Maiandra GD" w:cs="Arial"/>
                <w:b/>
                <w:i/>
                <w:lang w:val="en-GB"/>
              </w:rPr>
              <w:t>Responsibilities:</w:t>
            </w:r>
            <w:r w:rsidRPr="003B1DE4">
              <w:rPr>
                <w:rFonts w:ascii="Maiandra GD" w:hAnsi="Maiandra GD" w:cs="Arial"/>
                <w:i/>
                <w:lang w:val="en-GB"/>
              </w:rPr>
              <w:t xml:space="preserve"> </w:t>
            </w:r>
          </w:p>
        </w:tc>
      </w:tr>
      <w:tr w:rsidR="003B1DE4" w:rsidRPr="003B1DE4"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 xml:space="preserve">[indicate the </w:t>
            </w:r>
            <w:r w:rsidRPr="003B1DE4">
              <w:rPr>
                <w:rFonts w:ascii="Maiandra GD" w:hAnsi="Maiandra GD" w:cs="Arial"/>
                <w:i/>
                <w:lang w:val="en-GB"/>
              </w:rPr>
              <w:lastRenderedPageBreak/>
              <w:t>month 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lastRenderedPageBreak/>
              <w:t xml:space="preserve">[indicate the </w:t>
            </w:r>
            <w:r w:rsidRPr="003B1DE4">
              <w:rPr>
                <w:rFonts w:ascii="Maiandra GD" w:hAnsi="Maiandra GD" w:cs="Arial"/>
                <w:i/>
                <w:lang w:val="en-GB"/>
              </w:rPr>
              <w:lastRenderedPageBreak/>
              <w:t>country 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lastRenderedPageBreak/>
              <w:t>Name of the Company:</w:t>
            </w:r>
          </w:p>
          <w:p w14:paraId="4A25B6FE"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lastRenderedPageBreak/>
              <w:t>Address of the company:</w:t>
            </w:r>
          </w:p>
          <w:p w14:paraId="23EA1800"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Phone:</w:t>
            </w:r>
          </w:p>
          <w:p w14:paraId="66A776CA"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Fax:</w:t>
            </w:r>
          </w:p>
          <w:p w14:paraId="41850577"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 xml:space="preserve">Email: </w:t>
            </w:r>
          </w:p>
          <w:p w14:paraId="272F7728" w14:textId="77777777" w:rsidR="003B1DE4" w:rsidRPr="003B1DE4" w:rsidRDefault="003B1DE4" w:rsidP="003B1DE4">
            <w:pPr>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77777777" w:rsidR="003B1DE4" w:rsidRPr="003B1DE4" w:rsidRDefault="003B1DE4" w:rsidP="003B1DE4">
            <w:pPr>
              <w:tabs>
                <w:tab w:val="left" w:pos="426"/>
                <w:tab w:val="center" w:pos="6518"/>
                <w:tab w:val="center" w:pos="8220"/>
              </w:tabs>
              <w:suppressAutoHyphens/>
              <w:rPr>
                <w:rFonts w:ascii="Maiandra GD" w:hAnsi="Maiandra GD" w:cs="Arial"/>
                <w:i/>
                <w:lang w:val="en-GB"/>
              </w:rPr>
            </w:pPr>
            <w:r w:rsidRPr="003B1DE4">
              <w:rPr>
                <w:rFonts w:ascii="Maiandra GD" w:hAnsi="Maiandra GD" w:cs="Arial"/>
                <w:i/>
                <w:lang w:val="en-GB"/>
              </w:rPr>
              <w:lastRenderedPageBreak/>
              <w:t xml:space="preserve">[indicate the exact </w:t>
            </w:r>
            <w:r w:rsidRPr="003B1DE4">
              <w:rPr>
                <w:rFonts w:ascii="Maiandra GD" w:hAnsi="Maiandra GD" w:cs="Arial"/>
                <w:i/>
                <w:lang w:val="en-GB"/>
              </w:rPr>
              <w:lastRenderedPageBreak/>
              <w:t>name and title and if it was a short term or a long term position]</w:t>
            </w:r>
          </w:p>
        </w:tc>
        <w:tc>
          <w:tcPr>
            <w:tcW w:w="9355" w:type="dxa"/>
            <w:tcBorders>
              <w:top w:val="single" w:sz="6" w:space="0" w:color="auto"/>
              <w:bottom w:val="single" w:sz="6" w:space="0" w:color="auto"/>
            </w:tcBorders>
            <w:shd w:val="clear" w:color="auto" w:fill="auto"/>
          </w:tcPr>
          <w:p w14:paraId="50602C04"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lastRenderedPageBreak/>
              <w:t xml:space="preserve">Name of the Assignment: </w:t>
            </w:r>
          </w:p>
          <w:p w14:paraId="148583D3"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Beneficiary of the Assignment:</w:t>
            </w:r>
          </w:p>
          <w:p w14:paraId="611EFE7B"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lastRenderedPageBreak/>
              <w:t xml:space="preserve">Brief description of the Assignment: </w:t>
            </w:r>
          </w:p>
          <w:p w14:paraId="7D15A3CD" w14:textId="77777777" w:rsidR="003B1DE4" w:rsidRPr="003B1DE4" w:rsidRDefault="003B1DE4" w:rsidP="003B1DE4">
            <w:pPr>
              <w:autoSpaceDE w:val="0"/>
              <w:autoSpaceDN w:val="0"/>
              <w:adjustRightInd w:val="0"/>
              <w:rPr>
                <w:rFonts w:ascii="Maiandra GD" w:hAnsi="Maiandra GD" w:cs="Arial"/>
                <w:i/>
                <w:lang w:val="en-GB"/>
              </w:rPr>
            </w:pPr>
            <w:r w:rsidRPr="003B1DE4">
              <w:rPr>
                <w:rFonts w:ascii="Maiandra GD" w:hAnsi="Maiandra GD" w:cs="Arial"/>
                <w:b/>
                <w:i/>
                <w:lang w:val="en-GB"/>
              </w:rPr>
              <w:t>Responsibilities:</w:t>
            </w:r>
            <w:r w:rsidRPr="003B1DE4">
              <w:rPr>
                <w:rFonts w:ascii="Maiandra GD" w:hAnsi="Maiandra GD" w:cs="Arial"/>
                <w:i/>
                <w:lang w:val="en-GB"/>
              </w:rPr>
              <w:t xml:space="preserve"> </w:t>
            </w:r>
          </w:p>
        </w:tc>
      </w:tr>
      <w:tr w:rsidR="003B1DE4" w:rsidRPr="003B1DE4" w14:paraId="52E0945F" w14:textId="77777777" w:rsidTr="003B1DE4">
        <w:trPr>
          <w:trHeight w:val="309"/>
        </w:trPr>
        <w:tc>
          <w:tcPr>
            <w:tcW w:w="1242" w:type="dxa"/>
            <w:tcBorders>
              <w:top w:val="single" w:sz="6" w:space="0" w:color="auto"/>
            </w:tcBorders>
          </w:tcPr>
          <w:p w14:paraId="4011DB2F" w14:textId="77777777" w:rsidR="003B1DE4" w:rsidRPr="003B1DE4" w:rsidRDefault="003B1DE4" w:rsidP="003B1DE4">
            <w:pPr>
              <w:rPr>
                <w:rFonts w:ascii="Maiandra GD" w:hAnsi="Maiandra GD" w:cs="Arial"/>
                <w:lang w:val="en-GB"/>
              </w:rPr>
            </w:pPr>
            <w:r w:rsidRPr="003B1DE4">
              <w:rPr>
                <w:rFonts w:ascii="Maiandra GD" w:hAnsi="Maiandra GD" w:cs="Arial"/>
                <w:lang w:val="en-GB"/>
              </w:rPr>
              <w:lastRenderedPageBreak/>
              <w:t>................</w:t>
            </w:r>
          </w:p>
        </w:tc>
        <w:tc>
          <w:tcPr>
            <w:tcW w:w="1296" w:type="dxa"/>
            <w:tcBorders>
              <w:top w:val="single" w:sz="6" w:space="0" w:color="auto"/>
            </w:tcBorders>
          </w:tcPr>
          <w:p w14:paraId="08126D8C"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2106" w:type="dxa"/>
            <w:tcBorders>
              <w:top w:val="single" w:sz="6" w:space="0" w:color="auto"/>
            </w:tcBorders>
          </w:tcPr>
          <w:p w14:paraId="460154AC"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1418" w:type="dxa"/>
            <w:tcBorders>
              <w:top w:val="single" w:sz="6" w:space="0" w:color="auto"/>
            </w:tcBorders>
          </w:tcPr>
          <w:p w14:paraId="3C1A28E5"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9355" w:type="dxa"/>
            <w:tcBorders>
              <w:top w:val="single" w:sz="6" w:space="0" w:color="auto"/>
            </w:tcBorders>
          </w:tcPr>
          <w:p w14:paraId="529FADEF"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r>
      <w:tr w:rsidR="003B1DE4" w:rsidRPr="003B1DE4" w14:paraId="1C6AC997" w14:textId="77777777" w:rsidTr="003B1DE4">
        <w:trPr>
          <w:trHeight w:val="309"/>
        </w:trPr>
        <w:tc>
          <w:tcPr>
            <w:tcW w:w="1242" w:type="dxa"/>
            <w:vAlign w:val="center"/>
          </w:tcPr>
          <w:p w14:paraId="0CA8E598"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month and the year]</w:t>
            </w:r>
          </w:p>
        </w:tc>
        <w:tc>
          <w:tcPr>
            <w:tcW w:w="1296" w:type="dxa"/>
            <w:vAlign w:val="center"/>
          </w:tcPr>
          <w:p w14:paraId="467CACF8"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country and the city]</w:t>
            </w:r>
          </w:p>
        </w:tc>
        <w:tc>
          <w:tcPr>
            <w:tcW w:w="2106" w:type="dxa"/>
            <w:vAlign w:val="center"/>
          </w:tcPr>
          <w:p w14:paraId="38047B23"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Name of the Company:</w:t>
            </w:r>
          </w:p>
          <w:p w14:paraId="1EF4CDC6"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Address of the company:</w:t>
            </w:r>
          </w:p>
          <w:p w14:paraId="3086F986"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Phone:</w:t>
            </w:r>
          </w:p>
          <w:p w14:paraId="451F664B"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Fax:</w:t>
            </w:r>
          </w:p>
          <w:p w14:paraId="60A41234"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 xml:space="preserve">Email: </w:t>
            </w:r>
          </w:p>
          <w:p w14:paraId="115B2F42" w14:textId="77777777" w:rsidR="003B1DE4" w:rsidRPr="003B1DE4" w:rsidRDefault="003B1DE4" w:rsidP="003B1DE4">
            <w:pPr>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vAlign w:val="center"/>
          </w:tcPr>
          <w:p w14:paraId="7230ACB3" w14:textId="77777777" w:rsidR="003B1DE4" w:rsidRPr="003B1DE4" w:rsidRDefault="003B1DE4" w:rsidP="003B1DE4">
            <w:pPr>
              <w:tabs>
                <w:tab w:val="left" w:pos="426"/>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Pr>
          <w:p w14:paraId="505E31EF"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Name of the Assignment: </w:t>
            </w:r>
          </w:p>
          <w:p w14:paraId="48AE6EAC"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Beneficiary of the Assignment:</w:t>
            </w:r>
          </w:p>
          <w:p w14:paraId="66D895F2"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Brief description of the Assignment: </w:t>
            </w:r>
          </w:p>
          <w:p w14:paraId="1DFD6079" w14:textId="77777777" w:rsidR="003B1DE4" w:rsidRPr="003B1DE4" w:rsidRDefault="003B1DE4" w:rsidP="003B1DE4">
            <w:pPr>
              <w:autoSpaceDE w:val="0"/>
              <w:autoSpaceDN w:val="0"/>
              <w:adjustRightInd w:val="0"/>
              <w:rPr>
                <w:rFonts w:ascii="Maiandra GD" w:hAnsi="Maiandra GD" w:cs="Arial"/>
                <w:i/>
                <w:lang w:val="en-GB"/>
              </w:rPr>
            </w:pPr>
            <w:r w:rsidRPr="003B1DE4">
              <w:rPr>
                <w:rFonts w:ascii="Maiandra GD" w:hAnsi="Maiandra GD" w:cs="Arial"/>
                <w:b/>
                <w:i/>
                <w:lang w:val="en-GB"/>
              </w:rPr>
              <w:t>Responsibilities:</w:t>
            </w:r>
            <w:r w:rsidRPr="003B1DE4">
              <w:rPr>
                <w:rFonts w:ascii="Maiandra GD" w:hAnsi="Maiandra GD" w:cs="Arial"/>
                <w:i/>
                <w:lang w:val="en-GB"/>
              </w:rPr>
              <w:t xml:space="preserve"> </w:t>
            </w:r>
          </w:p>
        </w:tc>
      </w:tr>
    </w:tbl>
    <w:p w14:paraId="47C47235" w14:textId="77777777" w:rsidR="003B1DE4" w:rsidRPr="003B1DE4" w:rsidRDefault="003B1DE4" w:rsidP="003B1DE4">
      <w:pPr>
        <w:rPr>
          <w:rFonts w:ascii="Maiandra GD" w:hAnsi="Maiandra GD" w:cs="Arial"/>
          <w:lang w:val="en-GB"/>
        </w:rPr>
        <w:sectPr w:rsidR="003B1DE4" w:rsidRPr="003B1DE4" w:rsidSect="00CD6AD7">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B1DE4" w:rsidRDefault="003B1DE4" w:rsidP="003B1DE4">
      <w:pPr>
        <w:rPr>
          <w:rFonts w:ascii="Maiandra GD" w:hAnsi="Maiandra GD" w:cs="Arial"/>
          <w:lang w:val="en-GB"/>
        </w:rPr>
      </w:pPr>
    </w:p>
    <w:p w14:paraId="77AEC54F" w14:textId="77777777" w:rsidR="003B1DE4" w:rsidRPr="003B1DE4" w:rsidRDefault="003B1DE4" w:rsidP="003B1DE4">
      <w:pPr>
        <w:numPr>
          <w:ilvl w:val="0"/>
          <w:numId w:val="11"/>
        </w:numPr>
        <w:tabs>
          <w:tab w:val="left" w:pos="426"/>
          <w:tab w:val="center" w:pos="6518"/>
          <w:tab w:val="center" w:pos="8220"/>
        </w:tabs>
        <w:suppressAutoHyphens/>
        <w:contextualSpacing/>
        <w:rPr>
          <w:rFonts w:ascii="Maiandra GD" w:hAnsi="Maiandra GD" w:cs="Arial"/>
          <w:lang w:val="en-GB"/>
        </w:rPr>
      </w:pPr>
      <w:r w:rsidRPr="003B1DE4">
        <w:rPr>
          <w:rFonts w:ascii="Maiandra GD" w:hAnsi="Maiandra GD" w:cs="Arial"/>
          <w:b/>
          <w:lang w:val="en-GB"/>
        </w:rPr>
        <w:t>Other relevant information:</w:t>
      </w:r>
      <w:r w:rsidRPr="003B1DE4">
        <w:rPr>
          <w:rFonts w:ascii="Maiandra GD" w:hAnsi="Maiandra GD" w:cs="Arial"/>
          <w:lang w:val="en-GB"/>
        </w:rPr>
        <w:t xml:space="preserve"> (e.g. Publications) </w:t>
      </w:r>
    </w:p>
    <w:p w14:paraId="06D46595" w14:textId="77777777" w:rsidR="003B1DE4" w:rsidRPr="003B1DE4" w:rsidRDefault="003B1DE4" w:rsidP="003B1DE4">
      <w:pPr>
        <w:tabs>
          <w:tab w:val="left" w:pos="426"/>
          <w:tab w:val="center" w:pos="6518"/>
          <w:tab w:val="center" w:pos="8220"/>
        </w:tabs>
        <w:suppressAutoHyphens/>
        <w:ind w:left="780"/>
        <w:rPr>
          <w:rFonts w:ascii="Maiandra GD" w:hAnsi="Maiandra GD" w:cs="Arial"/>
          <w:b/>
          <w:i/>
          <w:lang w:val="en-GB"/>
        </w:rPr>
      </w:pPr>
    </w:p>
    <w:p w14:paraId="1D49BE9A" w14:textId="77777777" w:rsidR="003B1DE4" w:rsidRPr="003B1DE4" w:rsidRDefault="003B1DE4" w:rsidP="003B1DE4">
      <w:pPr>
        <w:tabs>
          <w:tab w:val="left" w:pos="426"/>
          <w:tab w:val="center" w:pos="6518"/>
          <w:tab w:val="center" w:pos="8220"/>
        </w:tabs>
        <w:suppressAutoHyphens/>
        <w:ind w:left="780"/>
        <w:rPr>
          <w:rFonts w:ascii="Maiandra GD" w:hAnsi="Maiandra GD" w:cs="Arial"/>
          <w:i/>
          <w:lang w:val="en-GB"/>
        </w:rPr>
      </w:pPr>
      <w:r w:rsidRPr="003B1DE4">
        <w:rPr>
          <w:rFonts w:ascii="Maiandra GD" w:hAnsi="Maiandra GD" w:cs="Arial"/>
          <w:b/>
          <w:i/>
          <w:lang w:val="en-GB"/>
        </w:rPr>
        <w:t>[insert the details]</w:t>
      </w:r>
    </w:p>
    <w:p w14:paraId="3121D9A3" w14:textId="77777777" w:rsidR="003B1DE4" w:rsidRPr="003B1DE4" w:rsidRDefault="003B1DE4" w:rsidP="003B1DE4">
      <w:pPr>
        <w:tabs>
          <w:tab w:val="left" w:pos="426"/>
          <w:tab w:val="center" w:pos="6518"/>
          <w:tab w:val="center" w:pos="8220"/>
        </w:tabs>
        <w:suppressAutoHyphens/>
        <w:ind w:left="780"/>
        <w:rPr>
          <w:rFonts w:ascii="Maiandra GD" w:hAnsi="Maiandra GD" w:cs="Arial"/>
          <w:lang w:val="en-GB"/>
        </w:rPr>
      </w:pPr>
    </w:p>
    <w:p w14:paraId="7AA704D3" w14:textId="77777777" w:rsidR="003B1DE4" w:rsidRPr="003B1DE4" w:rsidRDefault="003B1DE4" w:rsidP="003B1DE4">
      <w:pPr>
        <w:tabs>
          <w:tab w:val="left" w:pos="426"/>
          <w:tab w:val="center" w:pos="6518"/>
          <w:tab w:val="center" w:pos="8220"/>
        </w:tabs>
        <w:suppressAutoHyphens/>
        <w:ind w:left="450"/>
        <w:rPr>
          <w:rFonts w:ascii="Maiandra GD" w:hAnsi="Maiandra GD" w:cs="Arial"/>
          <w:b/>
          <w:i/>
          <w:lang w:val="en-GB"/>
        </w:rPr>
      </w:pPr>
      <w:r w:rsidRPr="003B1DE4">
        <w:rPr>
          <w:rFonts w:ascii="Maiandra GD" w:hAnsi="Maiandra GD" w:cs="Arial"/>
          <w:b/>
          <w:i/>
          <w:lang w:val="en-GB"/>
        </w:rPr>
        <w:t xml:space="preserve">19. Statement: </w:t>
      </w:r>
    </w:p>
    <w:p w14:paraId="7470FED9" w14:textId="77777777" w:rsidR="003B1DE4" w:rsidRPr="003B1DE4" w:rsidRDefault="003B1DE4" w:rsidP="003B1DE4">
      <w:pPr>
        <w:tabs>
          <w:tab w:val="left" w:pos="426"/>
          <w:tab w:val="center" w:pos="6518"/>
          <w:tab w:val="center" w:pos="8220"/>
        </w:tabs>
        <w:suppressAutoHyphens/>
        <w:ind w:left="780"/>
        <w:rPr>
          <w:rFonts w:ascii="Maiandra GD" w:hAnsi="Maiandra GD" w:cs="Arial"/>
          <w:i/>
          <w:lang w:val="en-GB"/>
        </w:rPr>
      </w:pPr>
    </w:p>
    <w:p w14:paraId="2DEDAFC3" w14:textId="77777777" w:rsidR="003B1DE4" w:rsidRPr="003B1DE4" w:rsidRDefault="003B1DE4" w:rsidP="003B1DE4">
      <w:pPr>
        <w:rPr>
          <w:rFonts w:ascii="Maiandra GD" w:hAnsi="Maiandra GD" w:cs="Arial"/>
          <w:lang w:val="en-GB"/>
        </w:rPr>
      </w:pPr>
      <w:r w:rsidRPr="003B1DE4">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B1DE4" w:rsidRDefault="003B1DE4" w:rsidP="003B1DE4">
      <w:pPr>
        <w:rPr>
          <w:rFonts w:ascii="Maiandra GD" w:hAnsi="Maiandra GD" w:cs="Arial"/>
          <w:lang w:val="en-GB"/>
        </w:rPr>
      </w:pPr>
    </w:p>
    <w:p w14:paraId="5109EB9C" w14:textId="77777777" w:rsidR="003B1DE4" w:rsidRPr="003B1DE4" w:rsidRDefault="003B1DE4" w:rsidP="003B1DE4">
      <w:pPr>
        <w:rPr>
          <w:rFonts w:ascii="Maiandra GD" w:hAnsi="Maiandra GD" w:cs="Arial"/>
          <w:lang w:val="en-GB"/>
        </w:rPr>
      </w:pPr>
      <w:r w:rsidRPr="003B1DE4">
        <w:rPr>
          <w:rFonts w:ascii="Maiandra GD" w:hAnsi="Maiandra GD"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B1DE4">
        <w:rPr>
          <w:rFonts w:ascii="Maiandra GD" w:hAnsi="Maiandra GD" w:cs="Arial"/>
          <w:b/>
          <w:vertAlign w:val="superscript"/>
          <w:lang w:val="en-GB"/>
        </w:rPr>
        <w:footnoteReference w:id="2"/>
      </w:r>
      <w:r w:rsidRPr="003B1DE4">
        <w:rPr>
          <w:rFonts w:ascii="Maiandra GD" w:hAnsi="Maiandra GD" w:cs="Arial"/>
          <w:b/>
          <w:lang w:val="en-GB"/>
        </w:rPr>
        <w:t>,</w:t>
      </w:r>
      <w:r w:rsidRPr="003B1DE4">
        <w:rPr>
          <w:rFonts w:ascii="Maiandra GD" w:hAnsi="Maiandra GD" w:cs="Arial"/>
          <w:lang w:val="en-GB"/>
        </w:rPr>
        <w:t xml:space="preserve"> documents which are attached to this CV as photocopies. </w:t>
      </w:r>
    </w:p>
    <w:p w14:paraId="04A09ADD" w14:textId="77777777" w:rsidR="003B1DE4" w:rsidRPr="003B1DE4" w:rsidRDefault="003B1DE4" w:rsidP="003B1DE4">
      <w:pPr>
        <w:rPr>
          <w:rFonts w:ascii="Maiandra GD" w:hAnsi="Maiandra GD" w:cs="Arial"/>
          <w:lang w:val="en-GB"/>
        </w:rPr>
      </w:pPr>
    </w:p>
    <w:p w14:paraId="2061C5F0" w14:textId="77777777" w:rsidR="003B1DE4" w:rsidRPr="003B1DE4" w:rsidRDefault="003B1DE4" w:rsidP="003B1DE4">
      <w:pPr>
        <w:rPr>
          <w:rFonts w:ascii="Maiandra GD" w:hAnsi="Maiandra GD" w:cs="Arial"/>
          <w:lang w:val="en-GB"/>
        </w:rPr>
      </w:pPr>
      <w:r w:rsidRPr="003B1DE4">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B1DE4" w:rsidRDefault="003B1DE4" w:rsidP="003B1DE4">
      <w:pPr>
        <w:rPr>
          <w:rFonts w:ascii="Maiandra GD" w:hAnsi="Maiandra GD" w:cs="Arial"/>
          <w:lang w:val="en-GB"/>
        </w:rPr>
      </w:pPr>
    </w:p>
    <w:p w14:paraId="4B9536CF" w14:textId="77777777" w:rsidR="003B1DE4" w:rsidRPr="003B1DE4" w:rsidRDefault="003B1DE4" w:rsidP="003B1DE4">
      <w:pPr>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3B1DE4" w:rsidRPr="003B1DE4" w14:paraId="4E165AC4" w14:textId="77777777" w:rsidTr="003B1DE4">
        <w:tc>
          <w:tcPr>
            <w:tcW w:w="5457" w:type="dxa"/>
            <w:tcBorders>
              <w:bottom w:val="single" w:sz="4" w:space="0" w:color="auto"/>
            </w:tcBorders>
          </w:tcPr>
          <w:p w14:paraId="36647C4A" w14:textId="77777777" w:rsidR="003B1DE4" w:rsidRPr="003B1DE4" w:rsidRDefault="003B1DE4" w:rsidP="003B1DE4">
            <w:pPr>
              <w:rPr>
                <w:rFonts w:ascii="Maiandra GD" w:hAnsi="Maiandra GD" w:cs="Arial"/>
                <w:lang w:val="en-GB"/>
              </w:rPr>
            </w:pPr>
          </w:p>
        </w:tc>
        <w:tc>
          <w:tcPr>
            <w:tcW w:w="850" w:type="dxa"/>
          </w:tcPr>
          <w:p w14:paraId="4800FB99" w14:textId="77777777" w:rsidR="003B1DE4" w:rsidRPr="003B1DE4" w:rsidRDefault="003B1DE4" w:rsidP="003B1DE4">
            <w:pPr>
              <w:rPr>
                <w:rFonts w:ascii="Maiandra GD" w:hAnsi="Maiandra GD" w:cs="Arial"/>
                <w:lang w:val="en-GB"/>
              </w:rPr>
            </w:pPr>
            <w:r w:rsidRPr="003B1DE4">
              <w:rPr>
                <w:rFonts w:ascii="Maiandra GD" w:hAnsi="Maiandra GD" w:cs="Arial"/>
                <w:lang w:val="en-GB"/>
              </w:rPr>
              <w:t>Date:</w:t>
            </w:r>
          </w:p>
        </w:tc>
        <w:tc>
          <w:tcPr>
            <w:tcW w:w="2904" w:type="dxa"/>
            <w:tcBorders>
              <w:bottom w:val="single" w:sz="4" w:space="0" w:color="auto"/>
            </w:tcBorders>
          </w:tcPr>
          <w:p w14:paraId="68C0F8D1" w14:textId="77777777" w:rsidR="003B1DE4" w:rsidRPr="003B1DE4" w:rsidRDefault="003B1DE4" w:rsidP="003B1DE4">
            <w:pPr>
              <w:rPr>
                <w:rFonts w:ascii="Maiandra GD" w:hAnsi="Maiandra GD" w:cs="Arial"/>
                <w:lang w:val="en-GB"/>
              </w:rPr>
            </w:pPr>
          </w:p>
        </w:tc>
      </w:tr>
    </w:tbl>
    <w:p w14:paraId="4AA5002C" w14:textId="77777777" w:rsidR="003B1DE4" w:rsidRPr="003B1DE4" w:rsidRDefault="003B1DE4" w:rsidP="003B1DE4">
      <w:pPr>
        <w:rPr>
          <w:rFonts w:ascii="Maiandra GD" w:hAnsi="Maiandra GD" w:cs="Arial"/>
          <w:lang w:val="en-GB"/>
        </w:rPr>
      </w:pPr>
    </w:p>
    <w:p w14:paraId="37047233" w14:textId="77777777" w:rsidR="003B1DE4" w:rsidRPr="003B1DE4" w:rsidRDefault="003B1DE4" w:rsidP="003B1DE4">
      <w:pPr>
        <w:rPr>
          <w:rFonts w:ascii="Maiandra GD" w:hAnsi="Maiandra GD" w:cs="Arial"/>
          <w:lang w:val="en-GB"/>
        </w:rPr>
      </w:pPr>
    </w:p>
    <w:p w14:paraId="409DDCAE" w14:textId="65BE0490" w:rsidR="003B1DE4" w:rsidRPr="009257A3" w:rsidRDefault="003B1DE4" w:rsidP="00A82B48">
      <w:pPr>
        <w:rPr>
          <w:rFonts w:ascii="Maiandra GD" w:hAnsi="Maiandra GD" w:cs="Arial"/>
          <w:b/>
          <w:iCs/>
          <w:lang w:val="en-GB"/>
        </w:rPr>
      </w:pPr>
      <w:r w:rsidRPr="003B1DE4">
        <w:rPr>
          <w:rFonts w:ascii="Maiandra GD" w:hAnsi="Maiandra GD" w:cs="Arial"/>
          <w:b/>
          <w:u w:val="single"/>
          <w:lang w:val="en-GB"/>
        </w:rPr>
        <w:t>ATTACHMENTS:</w:t>
      </w:r>
      <w:r w:rsidRPr="003B1DE4">
        <w:rPr>
          <w:rFonts w:ascii="Maiandra GD" w:hAnsi="Maiandra GD" w:cs="Arial"/>
          <w:lang w:val="en-GB"/>
        </w:rPr>
        <w:t xml:space="preserve"> </w:t>
      </w:r>
      <w:r w:rsidRPr="003B1DE4">
        <w:rPr>
          <w:rFonts w:ascii="Maiandra GD" w:hAnsi="Maiandra GD" w:cs="Arial"/>
          <w:lang w:val="en-GB"/>
        </w:rPr>
        <w:tab/>
      </w:r>
      <w:r w:rsidRPr="009257A3">
        <w:rPr>
          <w:rFonts w:ascii="Maiandra GD" w:hAnsi="Maiandra GD" w:cs="Arial"/>
          <w:b/>
          <w:iCs/>
          <w:lang w:val="en-GB"/>
        </w:rPr>
        <w:t>1)</w:t>
      </w:r>
      <w:r w:rsidR="00962525">
        <w:rPr>
          <w:rFonts w:ascii="Maiandra GD" w:hAnsi="Maiandra GD" w:cs="Arial"/>
          <w:b/>
          <w:i/>
          <w:lang w:val="en-GB"/>
        </w:rPr>
        <w:t xml:space="preserve"> </w:t>
      </w:r>
      <w:r w:rsidRPr="009257A3">
        <w:rPr>
          <w:rFonts w:ascii="Maiandra GD" w:hAnsi="Maiandra GD" w:cs="Arial"/>
          <w:b/>
          <w:iCs/>
          <w:lang w:val="en-GB"/>
        </w:rPr>
        <w:t>Proof of qualifications indicated at point 9</w:t>
      </w:r>
      <w:r w:rsidRPr="009257A3">
        <w:rPr>
          <w:rFonts w:ascii="Maiandra GD" w:hAnsi="Maiandra GD" w:cs="Arial"/>
          <w:iCs/>
          <w:lang w:val="en-GB"/>
        </w:rPr>
        <w:br/>
      </w:r>
      <w:r w:rsidRPr="009257A3">
        <w:rPr>
          <w:rFonts w:ascii="Maiandra GD" w:hAnsi="Maiandra GD" w:cs="Arial"/>
          <w:iCs/>
          <w:lang w:val="en-GB"/>
        </w:rPr>
        <w:tab/>
      </w:r>
      <w:r w:rsidRPr="009257A3">
        <w:rPr>
          <w:rFonts w:ascii="Maiandra GD" w:hAnsi="Maiandra GD" w:cs="Arial"/>
          <w:iCs/>
          <w:lang w:val="en-GB"/>
        </w:rPr>
        <w:tab/>
      </w:r>
      <w:r w:rsidRPr="009257A3">
        <w:rPr>
          <w:rFonts w:ascii="Maiandra GD" w:hAnsi="Maiandra GD" w:cs="Arial"/>
          <w:iCs/>
          <w:lang w:val="en-GB"/>
        </w:rPr>
        <w:tab/>
      </w:r>
      <w:r w:rsidRPr="009257A3">
        <w:rPr>
          <w:rFonts w:ascii="Maiandra GD" w:hAnsi="Maiandra GD" w:cs="Arial"/>
          <w:b/>
          <w:iCs/>
          <w:lang w:val="en-GB"/>
        </w:rPr>
        <w:t xml:space="preserve">2) </w:t>
      </w:r>
      <w:r w:rsidR="009257A3">
        <w:rPr>
          <w:rFonts w:ascii="Maiandra GD" w:hAnsi="Maiandra GD" w:cs="Arial"/>
          <w:b/>
          <w:iCs/>
          <w:lang w:val="en-GB"/>
        </w:rPr>
        <w:t xml:space="preserve">   </w:t>
      </w:r>
      <w:r w:rsidRPr="009257A3">
        <w:rPr>
          <w:rFonts w:ascii="Maiandra GD" w:hAnsi="Maiandra GD" w:cs="Arial"/>
          <w:b/>
          <w:iCs/>
          <w:lang w:val="en-GB"/>
        </w:rPr>
        <w:t xml:space="preserve">Proof of working experience indicated at point 17 </w:t>
      </w:r>
    </w:p>
    <w:p w14:paraId="0327C400" w14:textId="77777777" w:rsidR="003B1DE4" w:rsidRPr="003B1DE4" w:rsidRDefault="003B1DE4" w:rsidP="003B1DE4">
      <w:pPr>
        <w:rPr>
          <w:rFonts w:ascii="Maiandra GD" w:hAnsi="Maiandra GD" w:cs="Arial"/>
          <w:lang w:val="en-GB"/>
        </w:rPr>
      </w:pPr>
      <w:r w:rsidRPr="003B1DE4">
        <w:rPr>
          <w:rFonts w:ascii="Maiandra GD" w:hAnsi="Maiandra GD" w:cs="Arial"/>
          <w:b/>
          <w:i/>
          <w:lang w:val="en-GB"/>
        </w:rPr>
        <w:tab/>
      </w:r>
      <w:r w:rsidRPr="003B1DE4">
        <w:rPr>
          <w:rFonts w:ascii="Maiandra GD" w:hAnsi="Maiandra GD" w:cs="Arial"/>
          <w:b/>
          <w:i/>
          <w:lang w:val="en-GB"/>
        </w:rPr>
        <w:tab/>
      </w:r>
      <w:r w:rsidRPr="003B1DE4">
        <w:rPr>
          <w:rFonts w:ascii="Maiandra GD" w:hAnsi="Maiandra GD" w:cs="Arial"/>
          <w:b/>
          <w:i/>
          <w:lang w:val="en-GB"/>
        </w:rPr>
        <w:tab/>
      </w:r>
    </w:p>
    <w:p w14:paraId="2796DDBD" w14:textId="77777777" w:rsidR="003B1DE4" w:rsidRPr="003B1DE4" w:rsidRDefault="003B1DE4" w:rsidP="003B1DE4">
      <w:pPr>
        <w:rPr>
          <w:rFonts w:ascii="Maiandra GD" w:hAnsi="Maiandra GD" w:cs="Arial"/>
          <w:lang w:val="en-GB"/>
        </w:rPr>
      </w:pPr>
    </w:p>
    <w:p w14:paraId="61C555CE" w14:textId="77777777" w:rsidR="003B1DE4" w:rsidRPr="003B1DE4" w:rsidRDefault="003B1DE4" w:rsidP="003B1DE4">
      <w:pPr>
        <w:rPr>
          <w:rFonts w:ascii="Maiandra GD" w:hAnsi="Maiandra GD" w:cs="Arial"/>
          <w:lang w:val="en-GB"/>
        </w:rPr>
      </w:pPr>
    </w:p>
    <w:p w14:paraId="6A79AEE1" w14:textId="77777777" w:rsidR="003B1DE4" w:rsidRPr="003B1DE4" w:rsidRDefault="003B1DE4" w:rsidP="003B1DE4">
      <w:pPr>
        <w:rPr>
          <w:rFonts w:ascii="Maiandra GD" w:hAnsi="Maiandra GD" w:cs="Arial"/>
          <w:lang w:val="en-GB"/>
        </w:rPr>
      </w:pPr>
    </w:p>
    <w:p w14:paraId="5936CEEB" w14:textId="77777777" w:rsidR="003B1DE4" w:rsidRPr="003B1DE4" w:rsidRDefault="003B1DE4" w:rsidP="003B1DE4">
      <w:pPr>
        <w:rPr>
          <w:rFonts w:ascii="Maiandra GD" w:hAnsi="Maiandra GD" w:cs="Arial"/>
          <w:lang w:val="en-GB"/>
        </w:rPr>
      </w:pPr>
    </w:p>
    <w:p w14:paraId="26ACFDC4" w14:textId="77777777" w:rsidR="003B1DE4" w:rsidRPr="003B1DE4" w:rsidRDefault="003B1DE4" w:rsidP="003B1DE4">
      <w:pPr>
        <w:rPr>
          <w:rFonts w:ascii="Maiandra GD" w:hAnsi="Maiandra GD" w:cs="Arial"/>
          <w:bCs/>
          <w:lang w:val="en-GB"/>
        </w:rPr>
      </w:pPr>
    </w:p>
    <w:p w14:paraId="55900D5C" w14:textId="77777777" w:rsidR="003B1DE4" w:rsidRPr="003B1DE4" w:rsidRDefault="003B1DE4" w:rsidP="003B1DE4">
      <w:pPr>
        <w:rPr>
          <w:rFonts w:ascii="Maiandra GD" w:hAnsi="Maiandra GD" w:cs="Arial"/>
          <w:bCs/>
          <w:lang w:val="en-GB"/>
        </w:rPr>
      </w:pPr>
    </w:p>
    <w:p w14:paraId="125D755D" w14:textId="77777777" w:rsidR="003B1DE4" w:rsidRPr="003B1DE4" w:rsidRDefault="003B1DE4" w:rsidP="003B1DE4">
      <w:pPr>
        <w:rPr>
          <w:rFonts w:ascii="Maiandra GD" w:hAnsi="Maiandra GD" w:cs="Arial"/>
          <w:bCs/>
          <w:lang w:val="en-GB"/>
        </w:rPr>
        <w:sectPr w:rsidR="003B1DE4" w:rsidRPr="003B1DE4" w:rsidSect="00CD6AD7">
          <w:headerReference w:type="even" r:id="rId27"/>
          <w:footnotePr>
            <w:numRestart w:val="eachPage"/>
          </w:footnotePr>
          <w:type w:val="nextColumn"/>
          <w:pgSz w:w="11909" w:h="16834" w:code="9"/>
          <w:pgMar w:top="1440" w:right="1440" w:bottom="1584" w:left="1800" w:header="576" w:footer="576" w:gutter="0"/>
          <w:cols w:space="720"/>
        </w:sectPr>
      </w:pPr>
    </w:p>
    <w:p w14:paraId="266C3CB0" w14:textId="77777777" w:rsidR="003B1DE4" w:rsidRPr="003B1DE4" w:rsidRDefault="003B1DE4" w:rsidP="003B1DE4">
      <w:pPr>
        <w:pBdr>
          <w:bottom w:val="single" w:sz="8" w:space="1" w:color="auto"/>
        </w:pBdr>
        <w:rPr>
          <w:rFonts w:ascii="Maiandra GD" w:hAnsi="Maiandra GD" w:cs="Arial"/>
          <w:lang w:val="en-GB"/>
        </w:rPr>
      </w:pPr>
    </w:p>
    <w:p w14:paraId="216105DB" w14:textId="77777777" w:rsidR="003B1DE4" w:rsidRPr="003B1DE4" w:rsidRDefault="003B1DE4" w:rsidP="003B1DE4">
      <w:pPr>
        <w:keepNext/>
        <w:outlineLvl w:val="0"/>
        <w:rPr>
          <w:rFonts w:ascii="Maiandra GD" w:hAnsi="Maiandra GD" w:cs="Arial"/>
          <w:b/>
          <w:bCs/>
          <w:lang w:val="en-GB"/>
        </w:rPr>
      </w:pPr>
      <w:bookmarkStart w:id="45" w:name="_Toc267927847"/>
      <w:bookmarkStart w:id="46" w:name="_Toc31987027"/>
      <w:r w:rsidRPr="003B1DE4">
        <w:rPr>
          <w:rFonts w:ascii="Maiandra GD" w:hAnsi="Maiandra GD" w:cs="Arial"/>
          <w:b/>
          <w:bCs/>
          <w:lang w:val="en-GB"/>
        </w:rPr>
        <w:t>C.</w:t>
      </w:r>
      <w:r w:rsidRPr="003B1DE4">
        <w:rPr>
          <w:rFonts w:ascii="Maiandra GD" w:hAnsi="Maiandra GD" w:cs="Arial"/>
          <w:b/>
          <w:bCs/>
          <w:lang w:val="en-GB"/>
        </w:rPr>
        <w:tab/>
        <w:t>FINANCIAL PROPOSAL</w:t>
      </w:r>
      <w:bookmarkEnd w:id="45"/>
      <w:bookmarkEnd w:id="46"/>
    </w:p>
    <w:p w14:paraId="222A54D6" w14:textId="77777777" w:rsidR="003B1DE4" w:rsidRPr="003B1DE4" w:rsidRDefault="003B1DE4" w:rsidP="003B1DE4">
      <w:pPr>
        <w:rPr>
          <w:rFonts w:ascii="Maiandra GD" w:hAnsi="Maiandra GD" w:cs="Arial"/>
          <w:b/>
          <w:lang w:val="en-GB"/>
        </w:rPr>
      </w:pPr>
    </w:p>
    <w:p w14:paraId="63E720B0" w14:textId="1EE2C496" w:rsidR="003B1DE4" w:rsidRDefault="00962525" w:rsidP="00142562">
      <w:pPr>
        <w:rPr>
          <w:rFonts w:ascii="Maiandra GD" w:hAnsi="Maiandra GD" w:cs="Arial"/>
          <w:b/>
          <w:bCs/>
          <w:lang w:val="en-GB"/>
        </w:rPr>
      </w:pPr>
      <w:bookmarkStart w:id="47" w:name="_Hlk144118866"/>
      <w:r w:rsidRPr="00962525">
        <w:rPr>
          <w:rFonts w:ascii="Maiandra GD" w:hAnsi="Maiandra GD" w:cs="Arial"/>
          <w:b/>
          <w:lang w:val="en-GB"/>
        </w:rPr>
        <w:t>CONSULTANCY TO DEVELOP THE SADC REGIONAL STRATEGIC PLAN AND FRAMEWORK FOR WATER AND CLIMATE SERVICES AND THE COSTED ACTION PLAN</w:t>
      </w:r>
      <w:r w:rsidR="00571146">
        <w:rPr>
          <w:rFonts w:ascii="Maiandra GD" w:hAnsi="Maiandra GD" w:cs="Arial"/>
          <w:b/>
          <w:lang w:val="en-GB"/>
        </w:rPr>
        <w:t>:</w:t>
      </w:r>
      <w:r w:rsidR="00DC057D" w:rsidRPr="00DE2101">
        <w:rPr>
          <w:rFonts w:ascii="Maiandra GD" w:hAnsi="Maiandra GD" w:cs="Arial"/>
          <w:b/>
          <w:bCs/>
          <w:lang w:val="en-GB"/>
        </w:rPr>
        <w:t xml:space="preserve"> </w:t>
      </w:r>
      <w:r w:rsidR="00DC057D" w:rsidRPr="00C47A0F">
        <w:rPr>
          <w:rFonts w:ascii="Maiandra GD" w:hAnsi="Maiandra GD" w:cs="Arial"/>
          <w:b/>
          <w:bCs/>
          <w:color w:val="auto"/>
          <w:lang w:val="en-GB"/>
        </w:rPr>
        <w:t>SADC/3/5/2/</w:t>
      </w:r>
      <w:r w:rsidR="00F42B98" w:rsidRPr="00C47A0F">
        <w:rPr>
          <w:rFonts w:ascii="Maiandra GD" w:hAnsi="Maiandra GD" w:cs="Arial"/>
          <w:b/>
          <w:bCs/>
          <w:color w:val="auto"/>
          <w:lang w:val="en-GB"/>
        </w:rPr>
        <w:t>3</w:t>
      </w:r>
      <w:r>
        <w:rPr>
          <w:rFonts w:ascii="Maiandra GD" w:hAnsi="Maiandra GD" w:cs="Arial"/>
          <w:b/>
          <w:bCs/>
          <w:color w:val="auto"/>
          <w:lang w:val="en-GB"/>
        </w:rPr>
        <w:t>6</w:t>
      </w:r>
      <w:r w:rsidR="00F42B98" w:rsidRPr="00C47A0F">
        <w:rPr>
          <w:rFonts w:ascii="Maiandra GD" w:hAnsi="Maiandra GD" w:cs="Arial"/>
          <w:b/>
          <w:bCs/>
          <w:color w:val="auto"/>
          <w:lang w:val="en-GB"/>
        </w:rPr>
        <w:t>8</w:t>
      </w:r>
      <w:r w:rsidR="00C276CF" w:rsidRPr="008A4088">
        <w:rPr>
          <w:rFonts w:ascii="Maiandra GD" w:hAnsi="Maiandra GD" w:cs="Arial"/>
          <w:b/>
          <w:bCs/>
          <w:lang w:val="en-GB"/>
        </w:rPr>
        <w:t>.</w:t>
      </w:r>
    </w:p>
    <w:p w14:paraId="76DEA5DE" w14:textId="77777777" w:rsidR="00353DA4" w:rsidRDefault="00353DA4" w:rsidP="00142562">
      <w:pPr>
        <w:rPr>
          <w:rFonts w:ascii="Maiandra GD" w:hAnsi="Maiandra GD" w:cs="Arial"/>
          <w:b/>
          <w:bCs/>
          <w:lang w:val="en-GB"/>
        </w:rPr>
      </w:pPr>
    </w:p>
    <w:p w14:paraId="409F7905" w14:textId="77777777" w:rsidR="000B4F96" w:rsidRPr="00142562" w:rsidRDefault="000B4F96" w:rsidP="00142562">
      <w:pPr>
        <w:rPr>
          <w:rFonts w:ascii="Maiandra GD" w:hAnsi="Maiandra GD" w:cs="Arial"/>
          <w:b/>
          <w:lang w:val="en-GB"/>
        </w:rPr>
      </w:pPr>
    </w:p>
    <w:bookmarkEnd w:id="47"/>
    <w:p w14:paraId="34DDEE88" w14:textId="77777777" w:rsidR="003B1DE4" w:rsidRPr="003B1DE4" w:rsidRDefault="003B1DE4" w:rsidP="003B1DE4">
      <w:pPr>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B1DE4"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3"/>
            </w:r>
          </w:p>
        </w:tc>
        <w:tc>
          <w:tcPr>
            <w:tcW w:w="2552" w:type="dxa"/>
            <w:tcBorders>
              <w:top w:val="double" w:sz="4" w:space="0" w:color="auto"/>
              <w:bottom w:val="single" w:sz="12" w:space="0" w:color="auto"/>
            </w:tcBorders>
            <w:shd w:val="clear" w:color="auto" w:fill="A6A6A6"/>
          </w:tcPr>
          <w:p w14:paraId="153DBCA8"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7C7B345F"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B1DE4" w:rsidRDefault="003B1DE4" w:rsidP="003B1DE4">
            <w:pPr>
              <w:spacing w:before="40"/>
              <w:jc w:val="center"/>
              <w:rPr>
                <w:rFonts w:ascii="Arial" w:hAnsi="Arial" w:cs="Arial"/>
                <w:lang w:val="en-GB"/>
              </w:rPr>
            </w:pPr>
          </w:p>
        </w:tc>
      </w:tr>
    </w:tbl>
    <w:p w14:paraId="07B3227B" w14:textId="77777777" w:rsidR="003B1DE4" w:rsidRPr="003B1DE4" w:rsidRDefault="003B1DE4" w:rsidP="003B1DE4">
      <w:pPr>
        <w:tabs>
          <w:tab w:val="center" w:pos="4320"/>
          <w:tab w:val="right" w:pos="8640"/>
        </w:tabs>
        <w:rPr>
          <w:rFonts w:ascii="Maiandra GD" w:hAnsi="Maiandra GD" w:cs="Arial"/>
          <w:lang w:val="en-GB" w:eastAsia="it-IT"/>
        </w:rPr>
      </w:pPr>
    </w:p>
    <w:p w14:paraId="7E3E7C75" w14:textId="77777777" w:rsidR="003B1DE4" w:rsidRPr="003B1DE4" w:rsidRDefault="003B1DE4" w:rsidP="003B1DE4">
      <w:pPr>
        <w:spacing w:line="120" w:lineRule="exact"/>
        <w:rPr>
          <w:rFonts w:ascii="Maiandra GD" w:hAnsi="Maiandra GD" w:cs="Arial"/>
          <w:lang w:val="en-GB" w:eastAsia="it-IT"/>
        </w:rPr>
      </w:pPr>
    </w:p>
    <w:p w14:paraId="3E39820D" w14:textId="77777777" w:rsidR="003B1DE4" w:rsidRPr="003B1DE4" w:rsidRDefault="003B1DE4" w:rsidP="003B1DE4">
      <w:pPr>
        <w:tabs>
          <w:tab w:val="right" w:pos="8460"/>
        </w:tabs>
        <w:ind w:left="720"/>
        <w:rPr>
          <w:rFonts w:ascii="Maiandra GD" w:hAnsi="Maiandra GD" w:cs="Arial"/>
          <w:lang w:val="en-GB"/>
        </w:rPr>
      </w:pPr>
    </w:p>
    <w:p w14:paraId="3F3EF5C7" w14:textId="77777777" w:rsidR="003B1DE4" w:rsidRPr="003B1DE4" w:rsidRDefault="003B1DE4" w:rsidP="003B1DE4">
      <w:pPr>
        <w:tabs>
          <w:tab w:val="right" w:pos="8460"/>
        </w:tabs>
        <w:ind w:left="720"/>
        <w:rPr>
          <w:rFonts w:ascii="Maiandra GD" w:hAnsi="Maiandra GD" w:cs="Arial"/>
          <w:lang w:val="en-GB"/>
        </w:rPr>
      </w:pPr>
    </w:p>
    <w:p w14:paraId="6D67B0F3"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DFC5C6E" w14:textId="77777777" w:rsidR="003B1DE4" w:rsidRPr="003B1DE4" w:rsidRDefault="003B1DE4" w:rsidP="003B1DE4">
      <w:pPr>
        <w:tabs>
          <w:tab w:val="right" w:pos="8460"/>
        </w:tabs>
        <w:ind w:left="720"/>
        <w:rPr>
          <w:rFonts w:ascii="Maiandra GD" w:hAnsi="Maiandra GD" w:cs="Arial"/>
          <w:lang w:val="en-GB"/>
        </w:rPr>
      </w:pPr>
    </w:p>
    <w:p w14:paraId="1572AF12"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6BB30779" w14:textId="77777777" w:rsidR="003B1DE4" w:rsidRPr="003B1DE4" w:rsidRDefault="003B1DE4" w:rsidP="003B1DE4">
      <w:pPr>
        <w:numPr>
          <w:ilvl w:val="12"/>
          <w:numId w:val="0"/>
        </w:numPr>
        <w:tabs>
          <w:tab w:val="left" w:pos="360"/>
        </w:tabs>
        <w:rPr>
          <w:rFonts w:ascii="Maiandra GD" w:hAnsi="Maiandra GD" w:cs="Arial"/>
          <w:lang w:val="en-GB"/>
        </w:rPr>
      </w:pPr>
    </w:p>
    <w:p w14:paraId="4E32A72A" w14:textId="77777777" w:rsidR="003B1DE4" w:rsidRPr="003B1DE4" w:rsidRDefault="003B1DE4" w:rsidP="003B1DE4">
      <w:pPr>
        <w:numPr>
          <w:ilvl w:val="12"/>
          <w:numId w:val="0"/>
        </w:numPr>
        <w:tabs>
          <w:tab w:val="left" w:pos="360"/>
        </w:tabs>
        <w:rPr>
          <w:rFonts w:ascii="Maiandra GD" w:hAnsi="Maiandra GD" w:cs="Arial"/>
          <w:lang w:val="en-GB"/>
        </w:rPr>
      </w:pPr>
    </w:p>
    <w:p w14:paraId="0843D9FE" w14:textId="77777777" w:rsidR="003B1DE4" w:rsidRPr="003B1DE4" w:rsidRDefault="003B1DE4" w:rsidP="003B1DE4">
      <w:pPr>
        <w:numPr>
          <w:ilvl w:val="12"/>
          <w:numId w:val="0"/>
        </w:numPr>
        <w:tabs>
          <w:tab w:val="left" w:pos="360"/>
        </w:tabs>
        <w:rPr>
          <w:rFonts w:ascii="Maiandra GD" w:hAnsi="Maiandra GD" w:cs="Arial"/>
          <w:lang w:val="en-GB"/>
        </w:rPr>
      </w:pPr>
    </w:p>
    <w:p w14:paraId="2E0E8FAF" w14:textId="77777777" w:rsidR="003B1DE4" w:rsidRPr="003B1DE4" w:rsidRDefault="003B1DE4" w:rsidP="003B1DE4">
      <w:pPr>
        <w:numPr>
          <w:ilvl w:val="12"/>
          <w:numId w:val="0"/>
        </w:numPr>
        <w:tabs>
          <w:tab w:val="left" w:pos="360"/>
        </w:tabs>
        <w:rPr>
          <w:rFonts w:ascii="Maiandra GD" w:hAnsi="Maiandra GD" w:cs="Arial"/>
          <w:lang w:val="en-GB"/>
        </w:rPr>
      </w:pPr>
    </w:p>
    <w:p w14:paraId="7FAAFF11" w14:textId="77777777" w:rsidR="003B1DE4" w:rsidRPr="003B1DE4" w:rsidRDefault="003B1DE4" w:rsidP="003B1DE4">
      <w:pPr>
        <w:numPr>
          <w:ilvl w:val="12"/>
          <w:numId w:val="0"/>
        </w:numPr>
        <w:tabs>
          <w:tab w:val="left" w:pos="360"/>
        </w:tabs>
        <w:rPr>
          <w:rFonts w:ascii="Maiandra GD" w:hAnsi="Maiandra GD" w:cs="Arial"/>
          <w:lang w:val="en-GB"/>
        </w:rPr>
      </w:pPr>
    </w:p>
    <w:p w14:paraId="5E082EDA" w14:textId="77777777" w:rsidR="003B1DE4" w:rsidRPr="003B1DE4" w:rsidRDefault="003B1DE4" w:rsidP="003B1DE4">
      <w:pPr>
        <w:numPr>
          <w:ilvl w:val="12"/>
          <w:numId w:val="0"/>
        </w:numPr>
        <w:tabs>
          <w:tab w:val="left" w:pos="360"/>
        </w:tabs>
        <w:rPr>
          <w:rFonts w:ascii="Maiandra GD" w:hAnsi="Maiandra GD" w:cs="Arial"/>
          <w:lang w:val="en-GB"/>
        </w:rPr>
      </w:pPr>
    </w:p>
    <w:bookmarkEnd w:id="42"/>
    <w:p w14:paraId="7AFA4ED0" w14:textId="77777777" w:rsidR="003B1DE4" w:rsidRPr="003B1DE4" w:rsidRDefault="003B1DE4" w:rsidP="003B1DE4">
      <w:pPr>
        <w:spacing w:after="160" w:line="259" w:lineRule="auto"/>
        <w:rPr>
          <w:rFonts w:ascii="Maiandra GD" w:hAnsi="Maiandra GD" w:cs="Arial"/>
          <w:b/>
          <w:lang w:val="en-GB"/>
        </w:rPr>
      </w:pPr>
      <w:r w:rsidRPr="003B1DE4">
        <w:rPr>
          <w:rFonts w:ascii="Maiandra GD" w:hAnsi="Maiandra GD" w:cs="Arial"/>
          <w:b/>
          <w:lang w:val="en-GB"/>
        </w:rPr>
        <w:br w:type="page"/>
      </w:r>
    </w:p>
    <w:p w14:paraId="6FAE77CC" w14:textId="77777777" w:rsidR="003B1DE4" w:rsidRPr="003B1DE4" w:rsidRDefault="003B1DE4" w:rsidP="003B1DE4">
      <w:pPr>
        <w:rPr>
          <w:rFonts w:ascii="Maiandra GD" w:hAnsi="Maiandra GD" w:cs="Arial"/>
          <w:b/>
          <w:lang w:val="en-GB"/>
        </w:rPr>
      </w:pPr>
      <w:r w:rsidRPr="003B1DE4">
        <w:rPr>
          <w:rFonts w:ascii="Maiandra GD" w:hAnsi="Maiandra GD" w:cs="Arial"/>
          <w:b/>
          <w:lang w:val="en-GB"/>
        </w:rPr>
        <w:lastRenderedPageBreak/>
        <w:t>ANNEX 3: STANDARD CONTRACT FOR INDIVIDUAL CONSULTANTS</w:t>
      </w:r>
    </w:p>
    <w:p w14:paraId="1336BF3A" w14:textId="77777777" w:rsidR="003B1DE4" w:rsidRPr="003B1DE4" w:rsidRDefault="003B1DE4" w:rsidP="003B1DE4">
      <w:pPr>
        <w:pBdr>
          <w:bottom w:val="single" w:sz="8" w:space="1" w:color="auto"/>
        </w:pBdr>
        <w:rPr>
          <w:rFonts w:ascii="Maiandra GD" w:hAnsi="Maiandra GD" w:cs="Arial"/>
          <w:b/>
          <w:i/>
          <w:lang w:val="en-GB"/>
        </w:rPr>
      </w:pPr>
    </w:p>
    <w:p w14:paraId="3652E020" w14:textId="77777777" w:rsidR="003B1DE4" w:rsidRPr="003B1DE4" w:rsidRDefault="003B1DE4" w:rsidP="003B1DE4">
      <w:pPr>
        <w:rPr>
          <w:rFonts w:ascii="Maiandra GD" w:hAnsi="Maiandra GD" w:cs="Arial"/>
          <w:lang w:val="en-GB"/>
        </w:rPr>
      </w:pPr>
    </w:p>
    <w:p w14:paraId="246CED1D" w14:textId="77777777" w:rsidR="003B1DE4" w:rsidRPr="003B1DE4" w:rsidRDefault="003B1DE4" w:rsidP="003B1DE4">
      <w:pPr>
        <w:tabs>
          <w:tab w:val="left" w:pos="720"/>
          <w:tab w:val="left" w:pos="5040"/>
        </w:tabs>
        <w:rPr>
          <w:rFonts w:ascii="Maiandra GD" w:hAnsi="Maiandra GD" w:cs="Arial"/>
        </w:rPr>
      </w:pPr>
      <w:r w:rsidRPr="003B1DE4">
        <w:rPr>
          <w:rFonts w:ascii="Maiandra GD" w:hAnsi="Maiandra GD" w:cs="Arial"/>
          <w:lang w:val="en-GB"/>
        </w:rPr>
        <w:br w:type="page"/>
      </w:r>
    </w:p>
    <w:p w14:paraId="5539833A" w14:textId="77777777" w:rsidR="000F2708" w:rsidRPr="0072005D" w:rsidRDefault="000F2708" w:rsidP="000F2708">
      <w:pPr>
        <w:pStyle w:val="Title"/>
        <w:rPr>
          <w:rFonts w:ascii="Maiandra GD" w:hAnsi="Maiandra GD" w:cs="Arial"/>
          <w:sz w:val="24"/>
        </w:rPr>
      </w:pPr>
      <w:r w:rsidRPr="0072005D">
        <w:rPr>
          <w:rFonts w:ascii="Maiandra GD" w:hAnsi="Maiandra GD" w:cs="Arial"/>
          <w:sz w:val="24"/>
        </w:rPr>
        <w:lastRenderedPageBreak/>
        <w:t>STANDARD TERMS OF CONTRACT</w:t>
      </w:r>
    </w:p>
    <w:p w14:paraId="1A6C395D" w14:textId="77777777" w:rsidR="000F2708" w:rsidRPr="0072005D" w:rsidRDefault="000F2708" w:rsidP="000F2708">
      <w:pPr>
        <w:pStyle w:val="Title"/>
        <w:rPr>
          <w:rFonts w:ascii="Maiandra GD" w:hAnsi="Maiandra GD" w:cs="Arial"/>
          <w:sz w:val="24"/>
        </w:rPr>
      </w:pPr>
    </w:p>
    <w:p w14:paraId="44E170D6" w14:textId="77777777" w:rsidR="000F2708" w:rsidRPr="0072005D" w:rsidRDefault="000F2708" w:rsidP="000F2708">
      <w:pPr>
        <w:pStyle w:val="Title"/>
        <w:rPr>
          <w:rFonts w:ascii="Maiandra GD" w:hAnsi="Maiandra GD" w:cs="Arial"/>
          <w:sz w:val="24"/>
        </w:rPr>
      </w:pPr>
      <w:r w:rsidRPr="0072005D">
        <w:rPr>
          <w:rFonts w:ascii="Maiandra GD" w:hAnsi="Maiandra GD" w:cs="Arial"/>
          <w:sz w:val="24"/>
        </w:rPr>
        <w:t>(Individual Consultant)</w:t>
      </w:r>
    </w:p>
    <w:p w14:paraId="17B2A998" w14:textId="77777777" w:rsidR="000F2708" w:rsidRPr="0072005D" w:rsidRDefault="000F2708" w:rsidP="000F2708">
      <w:pPr>
        <w:pStyle w:val="Title"/>
        <w:jc w:val="both"/>
        <w:rPr>
          <w:rFonts w:ascii="Maiandra GD" w:hAnsi="Maiandra GD" w:cs="Arial"/>
          <w:sz w:val="24"/>
        </w:rPr>
      </w:pPr>
    </w:p>
    <w:p w14:paraId="256416E7" w14:textId="08500633" w:rsidR="00571146" w:rsidRDefault="00B71A1E" w:rsidP="003E4709">
      <w:pPr>
        <w:rPr>
          <w:rFonts w:ascii="Maiandra GD" w:hAnsi="Maiandra GD" w:cs="Arial"/>
          <w:b/>
          <w:bCs/>
          <w:lang w:val="en-GB"/>
        </w:rPr>
      </w:pPr>
      <w:r w:rsidRPr="00B71A1E">
        <w:rPr>
          <w:rFonts w:ascii="Maiandra GD" w:hAnsi="Maiandra GD"/>
          <w:b/>
          <w:lang w:val="en-GB"/>
        </w:rPr>
        <w:t>CONSULTANCY TO DEVELOP THE SADC REGIONAL STRATEGIC PLAN AND FRAMEWORK FOR WATER AND CLIMATE SERVICES AND THE COSTED ACTION PLAN</w:t>
      </w:r>
      <w:r w:rsidR="00670BFE" w:rsidRPr="00DE2101">
        <w:rPr>
          <w:rFonts w:ascii="Maiandra GD" w:hAnsi="Maiandra GD"/>
          <w:b/>
          <w:bCs/>
          <w:lang w:val="en-GB"/>
        </w:rPr>
        <w:t xml:space="preserve">: </w:t>
      </w:r>
      <w:r w:rsidR="00670BFE" w:rsidRPr="00C47A0F">
        <w:rPr>
          <w:rFonts w:ascii="Maiandra GD" w:hAnsi="Maiandra GD"/>
          <w:b/>
          <w:bCs/>
          <w:color w:val="auto"/>
          <w:lang w:val="en-GB"/>
        </w:rPr>
        <w:t>SADC/3/5/2/</w:t>
      </w:r>
      <w:r w:rsidR="00F42B98" w:rsidRPr="00C47A0F">
        <w:rPr>
          <w:rFonts w:ascii="Maiandra GD" w:hAnsi="Maiandra GD"/>
          <w:b/>
          <w:bCs/>
          <w:color w:val="auto"/>
          <w:lang w:val="en-GB"/>
        </w:rPr>
        <w:t>3</w:t>
      </w:r>
      <w:r>
        <w:rPr>
          <w:rFonts w:ascii="Maiandra GD" w:hAnsi="Maiandra GD"/>
          <w:b/>
          <w:bCs/>
          <w:color w:val="auto"/>
          <w:lang w:val="en-GB"/>
        </w:rPr>
        <w:t>6</w:t>
      </w:r>
      <w:r w:rsidR="00F42B98" w:rsidRPr="00C47A0F">
        <w:rPr>
          <w:rFonts w:ascii="Maiandra GD" w:hAnsi="Maiandra GD"/>
          <w:b/>
          <w:bCs/>
          <w:color w:val="auto"/>
          <w:lang w:val="en-GB"/>
        </w:rPr>
        <w:t>8</w:t>
      </w:r>
      <w:r w:rsidR="000F2708" w:rsidRPr="008A4088">
        <w:rPr>
          <w:rFonts w:ascii="Maiandra GD" w:hAnsi="Maiandra GD" w:cs="Arial"/>
          <w:b/>
          <w:bCs/>
          <w:lang w:val="en-GB"/>
        </w:rPr>
        <w:t>.</w:t>
      </w:r>
    </w:p>
    <w:p w14:paraId="307DE9CE" w14:textId="77777777" w:rsidR="00571146" w:rsidRDefault="00571146" w:rsidP="003E4709">
      <w:pPr>
        <w:rPr>
          <w:rFonts w:ascii="Maiandra GD" w:hAnsi="Maiandra GD" w:cs="Arial"/>
        </w:rPr>
      </w:pPr>
    </w:p>
    <w:p w14:paraId="3C20FC9E" w14:textId="0BCF7310" w:rsidR="000F2708" w:rsidRPr="003E4709" w:rsidRDefault="000F2708" w:rsidP="003E4709">
      <w:pPr>
        <w:rPr>
          <w:rFonts w:ascii="Maiandra GD" w:hAnsi="Maiandra GD" w:cs="Arial"/>
          <w:b/>
          <w:lang w:val="en-GB"/>
        </w:rPr>
      </w:pPr>
      <w:r w:rsidRPr="0072005D">
        <w:rPr>
          <w:rFonts w:ascii="Maiandra GD" w:hAnsi="Maiandra GD" w:cs="Arial"/>
        </w:rPr>
        <w:t>This Contract (“Contract”) is made, between</w:t>
      </w:r>
    </w:p>
    <w:p w14:paraId="58880F6A" w14:textId="77777777" w:rsidR="000F2708" w:rsidRPr="0072005D" w:rsidRDefault="000F2708" w:rsidP="000F2708">
      <w:pPr>
        <w:rPr>
          <w:rFonts w:ascii="Maiandra GD" w:hAnsi="Maiandra GD" w:cs="Arial"/>
          <w:i/>
        </w:rPr>
      </w:pPr>
    </w:p>
    <w:p w14:paraId="76C4436D" w14:textId="77777777" w:rsidR="000F2708" w:rsidRPr="0072005D" w:rsidRDefault="000F2708" w:rsidP="000F2708">
      <w:pPr>
        <w:rPr>
          <w:rFonts w:ascii="Maiandra GD" w:hAnsi="Maiandra GD" w:cs="Arial"/>
          <w:bCs/>
          <w:iCs/>
        </w:rPr>
      </w:pPr>
      <w:r w:rsidRPr="0072005D">
        <w:rPr>
          <w:rFonts w:ascii="Maiandra GD" w:hAnsi="Maiandra GD" w:cs="Arial"/>
          <w:bCs/>
          <w:iCs/>
        </w:rPr>
        <w:t xml:space="preserve">The </w:t>
      </w:r>
      <w:r w:rsidRPr="00B85429">
        <w:rPr>
          <w:rFonts w:ascii="Maiandra GD" w:hAnsi="Maiandra GD" w:cs="Arial"/>
          <w:b/>
          <w:bCs/>
          <w:iCs/>
        </w:rPr>
        <w:t>SADC Secretariat</w:t>
      </w:r>
      <w:r w:rsidRPr="0072005D">
        <w:rPr>
          <w:rFonts w:ascii="Maiandra GD" w:hAnsi="Maiandra GD" w:cs="Arial"/>
          <w:bCs/>
          <w:iCs/>
        </w:rPr>
        <w:t>, having its principal place of business at the SADC Headquarters, Plot No. 54385, Central Business District, Private Bag 0095, Gaborone, Botswana (hereinafter referred to as the “Procuring Entity”),</w:t>
      </w:r>
    </w:p>
    <w:p w14:paraId="625B9858" w14:textId="77777777" w:rsidR="000F2708" w:rsidRPr="0072005D" w:rsidRDefault="000F2708" w:rsidP="000F2708">
      <w:pPr>
        <w:rPr>
          <w:rFonts w:ascii="Maiandra GD" w:hAnsi="Maiandra GD" w:cs="Arial"/>
          <w:b/>
          <w:i/>
        </w:rPr>
      </w:pPr>
    </w:p>
    <w:p w14:paraId="6EF04999" w14:textId="77777777" w:rsidR="000F2708" w:rsidRPr="0072005D" w:rsidRDefault="000F2708" w:rsidP="000F2708">
      <w:pPr>
        <w:rPr>
          <w:rFonts w:ascii="Maiandra GD" w:hAnsi="Maiandra GD" w:cs="Arial"/>
          <w:bCs/>
        </w:rPr>
      </w:pPr>
      <w:r w:rsidRPr="0072005D">
        <w:rPr>
          <w:rFonts w:ascii="Maiandra GD" w:hAnsi="Maiandra GD" w:cs="Arial"/>
          <w:bCs/>
        </w:rPr>
        <w:t xml:space="preserve">and, on the other hand, </w:t>
      </w:r>
    </w:p>
    <w:p w14:paraId="1344666D" w14:textId="77777777" w:rsidR="000F2708" w:rsidRPr="0072005D" w:rsidRDefault="000F2708" w:rsidP="000F2708">
      <w:pPr>
        <w:rPr>
          <w:rFonts w:ascii="Maiandra GD" w:hAnsi="Maiandra GD" w:cs="Arial"/>
        </w:rPr>
      </w:pPr>
    </w:p>
    <w:p w14:paraId="421A102E" w14:textId="677DF1FE" w:rsidR="000F2708" w:rsidRPr="0072005D" w:rsidRDefault="00B45DB2" w:rsidP="000F2708">
      <w:pPr>
        <w:rPr>
          <w:rFonts w:ascii="Maiandra GD" w:hAnsi="Maiandra GD" w:cs="Arial"/>
        </w:rPr>
      </w:pPr>
      <w:r>
        <w:rPr>
          <w:rFonts w:ascii="Maiandra GD" w:hAnsi="Maiandra GD" w:cs="Arial"/>
          <w:b/>
        </w:rPr>
        <w:t>(</w:t>
      </w:r>
      <w:r w:rsidR="00670BFE" w:rsidRPr="00B45DB2">
        <w:rPr>
          <w:rFonts w:ascii="Maiandra GD" w:hAnsi="Maiandra GD" w:cs="Arial"/>
          <w:b/>
        </w:rPr>
        <w:t>…..</w:t>
      </w:r>
      <w:r>
        <w:rPr>
          <w:rFonts w:ascii="Maiandra GD" w:hAnsi="Maiandra GD" w:cs="Arial"/>
          <w:b/>
        </w:rPr>
        <w:t>)</w:t>
      </w:r>
      <w:r w:rsidR="000F2708" w:rsidRPr="00A37720">
        <w:rPr>
          <w:rFonts w:ascii="Maiandra GD" w:hAnsi="Maiandra GD" w:cs="Arial"/>
        </w:rPr>
        <w:t xml:space="preserve">; (hereinafter referred to as the “Individual </w:t>
      </w:r>
      <w:r w:rsidR="000F2708">
        <w:rPr>
          <w:rFonts w:ascii="Maiandra GD" w:hAnsi="Maiandra GD" w:cs="Arial"/>
        </w:rPr>
        <w:t>Consultant”), with residence at</w:t>
      </w:r>
      <w:r w:rsidR="000F2708" w:rsidRPr="00A37720">
        <w:t>,</w:t>
      </w:r>
      <w:r w:rsidR="000F2708" w:rsidRPr="00A37720">
        <w:rPr>
          <w:rFonts w:ascii="Maiandra GD" w:hAnsi="Maiandra GD" w:cs="Arial"/>
        </w:rPr>
        <w:t xml:space="preserve"> </w:t>
      </w:r>
      <w:r w:rsidR="000F2708">
        <w:rPr>
          <w:rFonts w:ascii="Maiandra GD" w:hAnsi="Maiandra GD" w:cs="Arial"/>
        </w:rPr>
        <w:t xml:space="preserve">, </w:t>
      </w:r>
      <w:r w:rsidR="000F2708" w:rsidRPr="00A37720">
        <w:rPr>
          <w:rFonts w:ascii="Maiandra GD" w:hAnsi="Maiandra GD" w:cs="Arial"/>
        </w:rPr>
        <w:t xml:space="preserve">with email contact:  </w:t>
      </w:r>
      <w:r w:rsidR="000F2708" w:rsidRPr="00BE64E3">
        <w:rPr>
          <w:rFonts w:ascii="Maiandra GD" w:hAnsi="Maiandra GD"/>
          <w:b/>
          <w:lang w:eastAsia="en-GB"/>
        </w:rPr>
        <w:t>;</w:t>
      </w:r>
      <w:r w:rsidR="000F2708" w:rsidRPr="000D00B1">
        <w:rPr>
          <w:rFonts w:ascii="Maiandra GD" w:hAnsi="Maiandra GD"/>
          <w:b/>
          <w:lang w:eastAsia="en-GB"/>
        </w:rPr>
        <w:t xml:space="preserve"> </w:t>
      </w:r>
      <w:r w:rsidR="000F2708">
        <w:rPr>
          <w:rFonts w:ascii="Maiandra GD" w:hAnsi="Maiandra GD" w:cs="Arial"/>
        </w:rPr>
        <w:t xml:space="preserve">Tel: </w:t>
      </w:r>
      <w:r w:rsidR="000F2708">
        <w:rPr>
          <w:rFonts w:ascii="Maiandra GD" w:hAnsi="Maiandra GD"/>
          <w:lang w:eastAsia="en-GB"/>
        </w:rPr>
        <w:t xml:space="preserve">Passport Number </w:t>
      </w:r>
      <w:r w:rsidR="000F2708" w:rsidRPr="00A37720">
        <w:rPr>
          <w:rFonts w:ascii="Maiandra GD" w:hAnsi="Maiandra GD" w:cs="Arial"/>
        </w:rPr>
        <w:t>issued on by the Government of</w:t>
      </w:r>
      <w:r w:rsidR="00670BFE">
        <w:rPr>
          <w:rFonts w:ascii="Maiandra GD" w:hAnsi="Maiandra GD" w:cs="Arial"/>
        </w:rPr>
        <w:t>..</w:t>
      </w:r>
      <w:r w:rsidR="000F2708" w:rsidRPr="00A37720">
        <w:rPr>
          <w:rFonts w:ascii="Maiandra GD" w:hAnsi="Maiandra GD" w:cs="Arial"/>
        </w:rPr>
        <w:t>.</w:t>
      </w:r>
    </w:p>
    <w:p w14:paraId="7CEB9178" w14:textId="77777777" w:rsidR="000F2708" w:rsidRPr="0072005D" w:rsidRDefault="000F2708" w:rsidP="000F2708">
      <w:pPr>
        <w:spacing w:after="200"/>
        <w:rPr>
          <w:rFonts w:ascii="Maiandra GD" w:hAnsi="Maiandra GD" w:cs="Arial"/>
        </w:rPr>
      </w:pPr>
    </w:p>
    <w:p w14:paraId="7438A3D9" w14:textId="0011436A" w:rsidR="000F2708" w:rsidRDefault="000F2708" w:rsidP="00DD5E10">
      <w:pPr>
        <w:rPr>
          <w:rFonts w:ascii="Maiandra GD" w:hAnsi="Maiandra GD" w:cs="Arial"/>
        </w:rPr>
      </w:pPr>
      <w:r w:rsidRPr="0072005D">
        <w:rPr>
          <w:rFonts w:ascii="Maiandra GD" w:hAnsi="Maiandra GD" w:cs="Arial"/>
          <w:b/>
          <w:bCs/>
        </w:rPr>
        <w:t>WHEREAS</w:t>
      </w:r>
      <w:r w:rsidRPr="0072005D">
        <w:rPr>
          <w:rFonts w:ascii="Maiandra GD" w:hAnsi="Maiandra GD" w:cs="Arial"/>
        </w:rPr>
        <w:t>, the Procuring Entity wishes to have the Individual Consultant perform the Services hereinafter referred to</w:t>
      </w:r>
      <w:r>
        <w:rPr>
          <w:rFonts w:ascii="Maiandra GD" w:hAnsi="Maiandra GD" w:cs="Arial"/>
        </w:rPr>
        <w:t xml:space="preserve"> </w:t>
      </w:r>
      <w:r w:rsidR="00116024">
        <w:rPr>
          <w:rFonts w:ascii="Maiandra GD" w:hAnsi="Maiandra GD" w:cs="Arial"/>
        </w:rPr>
        <w:t>as;</w:t>
      </w:r>
      <w:r w:rsidR="00116024" w:rsidRPr="001E3635">
        <w:rPr>
          <w:rFonts w:ascii="Maiandra GD" w:hAnsi="Maiandra GD" w:cs="Arial"/>
          <w:b/>
          <w:bCs/>
        </w:rPr>
        <w:t xml:space="preserve"> CONSULTANCY</w:t>
      </w:r>
      <w:r w:rsidR="00B71A1E" w:rsidRPr="001E3635">
        <w:rPr>
          <w:rFonts w:ascii="Maiandra GD" w:hAnsi="Maiandra GD" w:cs="Arial"/>
          <w:b/>
          <w:bCs/>
        </w:rPr>
        <w:t xml:space="preserve"> TO DEVELOP THE SADC REGIONAL STRATEGIC PLAN AND FRAMEWORK FOR WATER AND CLIMATE SERVICES AND THE COSTED ACTION PLAN</w:t>
      </w:r>
    </w:p>
    <w:p w14:paraId="0D971ED1" w14:textId="77777777" w:rsidR="00DD5E10" w:rsidRPr="00DE27D4" w:rsidRDefault="00DD5E10" w:rsidP="00DD5E10">
      <w:pPr>
        <w:rPr>
          <w:rFonts w:ascii="Maiandra GD" w:hAnsi="Maiandra GD" w:cs="Arial"/>
        </w:rPr>
      </w:pPr>
    </w:p>
    <w:p w14:paraId="3BF2B464" w14:textId="77777777" w:rsidR="000F2708" w:rsidRPr="0072005D" w:rsidRDefault="000F2708" w:rsidP="000F2708">
      <w:pPr>
        <w:spacing w:after="200"/>
        <w:rPr>
          <w:rFonts w:ascii="Maiandra GD" w:hAnsi="Maiandra GD" w:cs="Arial"/>
        </w:rPr>
      </w:pPr>
      <w:r w:rsidRPr="0072005D">
        <w:rPr>
          <w:rFonts w:ascii="Maiandra GD" w:hAnsi="Maiandra GD" w:cs="Arial"/>
          <w:b/>
          <w:bCs/>
        </w:rPr>
        <w:t>AND WHEREAS</w:t>
      </w:r>
      <w:r w:rsidRPr="0072005D">
        <w:rPr>
          <w:rFonts w:ascii="Maiandra GD" w:hAnsi="Maiandra GD" w:cs="Arial"/>
        </w:rPr>
        <w:t xml:space="preserve"> the Individual Consultant represents and affirms that he possesses the requisite experience, qualifications, capability and skill to perform the said Services and is willing to perform these Services;</w:t>
      </w:r>
    </w:p>
    <w:p w14:paraId="68FF4435" w14:textId="77777777" w:rsidR="000F2708" w:rsidRPr="0072005D" w:rsidRDefault="000F2708" w:rsidP="000F2708">
      <w:pPr>
        <w:spacing w:after="200"/>
        <w:rPr>
          <w:rFonts w:ascii="Maiandra GD" w:hAnsi="Maiandra GD" w:cs="Arial"/>
        </w:rPr>
      </w:pPr>
      <w:r w:rsidRPr="0072005D">
        <w:rPr>
          <w:rFonts w:ascii="Maiandra GD" w:hAnsi="Maiandra GD" w:cs="Arial"/>
        </w:rPr>
        <w:t>NOW THEREFORE THE PARTIES hereby agree as follows:</w:t>
      </w:r>
    </w:p>
    <w:p w14:paraId="23E883F7" w14:textId="77777777" w:rsidR="000F2708" w:rsidRPr="0072005D" w:rsidRDefault="000F2708" w:rsidP="000F2708">
      <w:pPr>
        <w:numPr>
          <w:ilvl w:val="0"/>
          <w:numId w:val="6"/>
        </w:numPr>
        <w:spacing w:after="240"/>
        <w:ind w:left="426" w:hanging="426"/>
        <w:rPr>
          <w:rFonts w:ascii="Maiandra GD" w:hAnsi="Maiandra GD" w:cs="Arial"/>
          <w:b/>
        </w:rPr>
      </w:pPr>
      <w:r w:rsidRPr="0072005D">
        <w:rPr>
          <w:rFonts w:ascii="Maiandra GD" w:hAnsi="Maiandra GD" w:cs="Arial"/>
          <w:b/>
        </w:rPr>
        <w:t>Definitions</w:t>
      </w:r>
    </w:p>
    <w:p w14:paraId="2A1B64FC" w14:textId="77777777" w:rsidR="000F2708" w:rsidRPr="0072005D" w:rsidRDefault="000F2708" w:rsidP="000F2708">
      <w:pPr>
        <w:spacing w:before="240"/>
        <w:ind w:left="450"/>
        <w:rPr>
          <w:rFonts w:ascii="Maiandra GD" w:hAnsi="Maiandra GD" w:cs="Arial"/>
        </w:rPr>
      </w:pPr>
      <w:r w:rsidRPr="0072005D">
        <w:rPr>
          <w:rFonts w:ascii="Maiandra GD" w:hAnsi="Maiandra GD" w:cs="Arial"/>
        </w:rPr>
        <w:t xml:space="preserve">For the purpose of this contract the following definitions shall be used: </w:t>
      </w:r>
    </w:p>
    <w:p w14:paraId="77FDF19C" w14:textId="77777777" w:rsidR="000F2708" w:rsidRPr="0072005D" w:rsidRDefault="000F2708" w:rsidP="000F2708">
      <w:pPr>
        <w:numPr>
          <w:ilvl w:val="1"/>
          <w:numId w:val="6"/>
        </w:numPr>
        <w:spacing w:before="240"/>
        <w:rPr>
          <w:rFonts w:ascii="Maiandra GD" w:hAnsi="Maiandra GD" w:cs="Arial"/>
        </w:rPr>
      </w:pPr>
      <w:r w:rsidRPr="0072005D">
        <w:rPr>
          <w:rFonts w:ascii="Maiandra GD" w:hAnsi="Maiandra GD" w:cs="Arial"/>
          <w:b/>
          <w:bCs/>
        </w:rPr>
        <w:t>Contract</w:t>
      </w:r>
      <w:r w:rsidRPr="0072005D">
        <w:rPr>
          <w:rFonts w:ascii="Maiandra GD" w:hAnsi="Maiandra GD" w:cs="Arial"/>
        </w:rPr>
        <w:t xml:space="preserve"> means the agreement covered by these terms including the Annexes and documents incorporated and/or referred to therein, and attachments thereto.</w:t>
      </w:r>
    </w:p>
    <w:p w14:paraId="642AD43F" w14:textId="77777777" w:rsidR="000F2708" w:rsidRPr="0072005D" w:rsidRDefault="000F2708" w:rsidP="000F2708">
      <w:pPr>
        <w:spacing w:before="240"/>
        <w:ind w:left="450"/>
        <w:rPr>
          <w:rFonts w:ascii="Maiandra GD" w:hAnsi="Maiandra GD" w:cs="Arial"/>
        </w:rPr>
      </w:pPr>
    </w:p>
    <w:p w14:paraId="5A1D685A" w14:textId="72665455" w:rsidR="000F2708" w:rsidRPr="00670BFE" w:rsidRDefault="000F2708" w:rsidP="00670BFE">
      <w:pPr>
        <w:pStyle w:val="ListParagraph"/>
        <w:numPr>
          <w:ilvl w:val="1"/>
          <w:numId w:val="6"/>
        </w:numPr>
        <w:rPr>
          <w:rFonts w:ascii="Maiandra GD" w:hAnsi="Maiandra GD" w:cs="Arial"/>
          <w:b/>
        </w:rPr>
      </w:pPr>
      <w:r w:rsidRPr="008E3FF2">
        <w:rPr>
          <w:rFonts w:ascii="Maiandra GD" w:hAnsi="Maiandra GD" w:cs="Arial"/>
          <w:b/>
        </w:rPr>
        <w:t xml:space="preserve">Contract Value </w:t>
      </w:r>
      <w:r w:rsidRPr="008E3FF2">
        <w:rPr>
          <w:rFonts w:ascii="Maiandra GD" w:hAnsi="Maiandra GD" w:cs="Arial"/>
        </w:rPr>
        <w:t xml:space="preserve">means the total price of the Financial Proposal included in the Individual Consultant’s </w:t>
      </w:r>
      <w:r>
        <w:rPr>
          <w:rFonts w:ascii="Maiandra GD" w:hAnsi="Maiandra GD" w:cs="Arial"/>
        </w:rPr>
        <w:t>quotation</w:t>
      </w:r>
      <w:r w:rsidRPr="008E3FF2">
        <w:rPr>
          <w:rFonts w:ascii="Maiandra GD" w:hAnsi="Maiandra GD" w:cs="Arial"/>
        </w:rPr>
        <w:t xml:space="preserve"> dated </w:t>
      </w:r>
      <w:r w:rsidR="00B45DB2" w:rsidRPr="00B45DB2">
        <w:rPr>
          <w:rFonts w:ascii="Maiandra GD" w:hAnsi="Maiandra GD" w:cs="Arial"/>
        </w:rPr>
        <w:t>(</w:t>
      </w:r>
      <w:r w:rsidR="00E41714" w:rsidRPr="00B45DB2">
        <w:rPr>
          <w:rFonts w:ascii="Maiandra GD" w:hAnsi="Maiandra GD" w:cs="Arial"/>
        </w:rPr>
        <w:t>…..</w:t>
      </w:r>
      <w:r w:rsidR="00B45DB2" w:rsidRPr="00B45DB2">
        <w:rPr>
          <w:rFonts w:ascii="Maiandra GD" w:hAnsi="Maiandra GD" w:cs="Arial"/>
        </w:rPr>
        <w:t>)</w:t>
      </w:r>
      <w:r w:rsidRPr="008E3FF2">
        <w:rPr>
          <w:rFonts w:ascii="Maiandra GD" w:hAnsi="Maiandra GD" w:cs="Arial"/>
          <w:b/>
        </w:rPr>
        <w:t xml:space="preserve"> </w:t>
      </w:r>
      <w:r w:rsidRPr="008E3FF2">
        <w:rPr>
          <w:rFonts w:ascii="Maiandra GD" w:hAnsi="Maiandra GD" w:cs="Arial"/>
        </w:rPr>
        <w:t xml:space="preserve">for the project </w:t>
      </w:r>
      <w:bookmarkStart w:id="48" w:name="_Hlk144119117"/>
      <w:r w:rsidR="001E3635" w:rsidRPr="001E3635">
        <w:rPr>
          <w:rFonts w:ascii="Maiandra GD" w:hAnsi="Maiandra GD" w:cs="Arial"/>
          <w:b/>
          <w:bCs/>
        </w:rPr>
        <w:t>CONSULTANCY TO DEVELOP THE SADC REGIONAL STRATEGIC PLAN AND FRAMEWORK FOR WATER AND CLIMATE SERVICES AND THE COSTED ACTION PLAN</w:t>
      </w:r>
      <w:r w:rsidR="00670BFE" w:rsidRPr="00670BFE">
        <w:rPr>
          <w:rFonts w:ascii="Maiandra GD" w:hAnsi="Maiandra GD" w:cs="Arial"/>
          <w:b/>
          <w:lang w:val="en-GB"/>
        </w:rPr>
        <w:t>-</w:t>
      </w:r>
      <w:r w:rsidR="00670BFE" w:rsidRPr="00DE2101">
        <w:rPr>
          <w:rFonts w:ascii="Maiandra GD" w:hAnsi="Maiandra GD" w:cs="Arial"/>
          <w:b/>
          <w:bCs/>
          <w:lang w:val="en-GB"/>
        </w:rPr>
        <w:t xml:space="preserve">Reference Number: </w:t>
      </w:r>
      <w:r w:rsidR="00670BFE" w:rsidRPr="00C47A0F">
        <w:rPr>
          <w:rFonts w:ascii="Maiandra GD" w:hAnsi="Maiandra GD" w:cs="Arial"/>
          <w:b/>
          <w:bCs/>
          <w:color w:val="auto"/>
          <w:lang w:val="en-GB"/>
        </w:rPr>
        <w:t>SADC/3/5/2/</w:t>
      </w:r>
      <w:bookmarkStart w:id="49" w:name="_Hlk126749963"/>
      <w:r w:rsidR="00F42B98" w:rsidRPr="00C47A0F">
        <w:rPr>
          <w:rFonts w:ascii="Maiandra GD" w:hAnsi="Maiandra GD" w:cs="Arial"/>
          <w:b/>
          <w:bCs/>
          <w:color w:val="auto"/>
          <w:lang w:val="en-GB"/>
        </w:rPr>
        <w:t>3</w:t>
      </w:r>
      <w:r w:rsidR="00B71A1E">
        <w:rPr>
          <w:rFonts w:ascii="Maiandra GD" w:hAnsi="Maiandra GD" w:cs="Arial"/>
          <w:b/>
          <w:bCs/>
          <w:color w:val="auto"/>
          <w:lang w:val="en-GB"/>
        </w:rPr>
        <w:t>6</w:t>
      </w:r>
      <w:r w:rsidR="00F42B98" w:rsidRPr="00C47A0F">
        <w:rPr>
          <w:rFonts w:ascii="Maiandra GD" w:hAnsi="Maiandra GD" w:cs="Arial"/>
          <w:b/>
          <w:bCs/>
          <w:color w:val="auto"/>
          <w:lang w:val="en-GB"/>
        </w:rPr>
        <w:t>8</w:t>
      </w:r>
      <w:r w:rsidRPr="00DE2101">
        <w:rPr>
          <w:rFonts w:ascii="Maiandra GD" w:hAnsi="Maiandra GD" w:cs="Arial"/>
          <w:lang w:val="tn-ZA"/>
        </w:rPr>
        <w:t>”</w:t>
      </w:r>
      <w:bookmarkEnd w:id="48"/>
      <w:bookmarkEnd w:id="49"/>
      <w:r w:rsidRPr="00670BFE">
        <w:rPr>
          <w:rFonts w:ascii="Maiandra GD" w:hAnsi="Maiandra GD" w:cs="Arial"/>
        </w:rPr>
        <w:t>and</w:t>
      </w:r>
      <w:r w:rsidRPr="00670BFE">
        <w:rPr>
          <w:rFonts w:ascii="Maiandra GD" w:hAnsi="Maiandra GD" w:cs="Arial"/>
          <w:b/>
        </w:rPr>
        <w:t xml:space="preserve"> </w:t>
      </w:r>
      <w:r w:rsidRPr="00670BFE">
        <w:rPr>
          <w:rFonts w:ascii="Maiandra GD" w:hAnsi="Maiandra GD" w:cs="Arial"/>
        </w:rPr>
        <w:t>reflected as such in Annex 2 of this Contract</w:t>
      </w:r>
      <w:r w:rsidRPr="00670BFE">
        <w:rPr>
          <w:rFonts w:ascii="Maiandra GD" w:hAnsi="Maiandra GD" w:cs="Arial"/>
          <w:b/>
        </w:rPr>
        <w:t>.</w:t>
      </w:r>
    </w:p>
    <w:p w14:paraId="35391B04" w14:textId="77777777" w:rsidR="000F2708" w:rsidRPr="0072005D" w:rsidRDefault="000F2708" w:rsidP="000F2708">
      <w:pPr>
        <w:pStyle w:val="ListParagraph"/>
        <w:rPr>
          <w:rFonts w:ascii="Maiandra GD" w:hAnsi="Maiandra GD" w:cs="Arial"/>
          <w:b/>
          <w:bCs/>
          <w:lang w:val="en-GB"/>
        </w:rPr>
      </w:pPr>
    </w:p>
    <w:p w14:paraId="6ACE2584" w14:textId="0E2BFBF7" w:rsidR="000F2708" w:rsidRPr="0072005D" w:rsidRDefault="000F2708" w:rsidP="000F2708">
      <w:pPr>
        <w:pStyle w:val="ListParagraph"/>
        <w:numPr>
          <w:ilvl w:val="1"/>
          <w:numId w:val="6"/>
        </w:numPr>
        <w:rPr>
          <w:rFonts w:ascii="Maiandra GD" w:hAnsi="Maiandra GD" w:cs="Arial"/>
          <w:lang w:val="en-GB"/>
        </w:rPr>
      </w:pPr>
      <w:r w:rsidRPr="0072005D">
        <w:rPr>
          <w:rFonts w:ascii="Maiandra GD" w:hAnsi="Maiandra GD" w:cs="Arial"/>
          <w:b/>
          <w:bCs/>
          <w:lang w:val="en-GB"/>
        </w:rPr>
        <w:lastRenderedPageBreak/>
        <w:t xml:space="preserve">Data Subject </w:t>
      </w:r>
      <w:r w:rsidRPr="0072005D">
        <w:rPr>
          <w:rFonts w:ascii="Maiandra GD" w:hAnsi="Maiandra GD" w:cs="Arial"/>
          <w:lang w:val="en-GB"/>
        </w:rPr>
        <w:t xml:space="preserve">means a natural person (i.e., an individual) who can be identified, directly or indirectly, </w:t>
      </w:r>
      <w:r w:rsidR="00670BFE" w:rsidRPr="0072005D">
        <w:rPr>
          <w:rFonts w:ascii="Maiandra GD" w:hAnsi="Maiandra GD" w:cs="Arial"/>
          <w:lang w:val="en-GB"/>
        </w:rPr>
        <w:t>by</w:t>
      </w:r>
      <w:r w:rsidRPr="0072005D">
        <w:rPr>
          <w:rFonts w:ascii="Maiandra GD" w:hAnsi="Maiandra GD" w:cs="Arial"/>
          <w:lang w:val="en-GB"/>
        </w:rPr>
        <w:t xml:space="preserve"> reference to Personal Data.</w:t>
      </w:r>
    </w:p>
    <w:p w14:paraId="01823A95" w14:textId="77777777" w:rsidR="000F2708" w:rsidRPr="0072005D" w:rsidRDefault="000F2708" w:rsidP="000F2708">
      <w:pPr>
        <w:pStyle w:val="ListParagraph"/>
        <w:ind w:left="450"/>
        <w:rPr>
          <w:rFonts w:ascii="Maiandra GD" w:hAnsi="Maiandra GD" w:cs="Arial"/>
          <w:b/>
          <w:bCs/>
          <w:lang w:val="en-GB"/>
        </w:rPr>
      </w:pPr>
    </w:p>
    <w:p w14:paraId="7C0E22E4" w14:textId="4334B056" w:rsidR="000F2708" w:rsidRPr="00B45DB2" w:rsidRDefault="000F2708" w:rsidP="000F2708">
      <w:pPr>
        <w:pStyle w:val="ListParagraph"/>
        <w:numPr>
          <w:ilvl w:val="1"/>
          <w:numId w:val="6"/>
        </w:numPr>
        <w:rPr>
          <w:rFonts w:ascii="Maiandra GD" w:hAnsi="Maiandra GD" w:cs="Arial"/>
          <w:b/>
          <w:bCs/>
          <w:lang w:val="en-GB"/>
        </w:rPr>
      </w:pPr>
      <w:r w:rsidRPr="00225421">
        <w:rPr>
          <w:rFonts w:ascii="Maiandra GD" w:hAnsi="Maiandra GD" w:cs="Arial"/>
          <w:b/>
        </w:rPr>
        <w:t xml:space="preserve">Individual Consultant </w:t>
      </w:r>
      <w:r w:rsidRPr="00225421">
        <w:rPr>
          <w:rFonts w:ascii="Maiandra GD" w:hAnsi="Maiandra GD" w:cs="Arial"/>
        </w:rPr>
        <w:t>means</w:t>
      </w:r>
      <w:r w:rsidR="00670BFE">
        <w:rPr>
          <w:rFonts w:ascii="Maiandra GD" w:hAnsi="Maiandra GD" w:cs="Arial"/>
        </w:rPr>
        <w:t xml:space="preserve"> …</w:t>
      </w:r>
      <w:r w:rsidRPr="00225421">
        <w:rPr>
          <w:rFonts w:ascii="Maiandra GD" w:hAnsi="Maiandra GD" w:cs="Arial"/>
        </w:rPr>
        <w:t xml:space="preserve">, </w:t>
      </w:r>
      <w:r w:rsidRPr="00225421">
        <w:rPr>
          <w:rStyle w:val="PageNumber"/>
          <w:rFonts w:ascii="Maiandra GD" w:hAnsi="Maiandra GD" w:cs="Arial"/>
        </w:rPr>
        <w:t>the</w:t>
      </w:r>
      <w:r w:rsidRPr="00225421">
        <w:rPr>
          <w:rStyle w:val="PageNumber"/>
          <w:rFonts w:ascii="Maiandra GD" w:hAnsi="Maiandra GD" w:cs="Arial"/>
          <w:snapToGrid w:val="0"/>
        </w:rPr>
        <w:t xml:space="preserve"> individual to whom the </w:t>
      </w:r>
      <w:r w:rsidRPr="00225421">
        <w:rPr>
          <w:rFonts w:ascii="Maiandra GD" w:hAnsi="Maiandra GD" w:cs="Arial"/>
        </w:rPr>
        <w:t xml:space="preserve">Procuring Entity has awarded this contract following the Request for </w:t>
      </w:r>
      <w:r w:rsidRPr="00225421">
        <w:rPr>
          <w:rStyle w:val="PageNumber"/>
          <w:rFonts w:ascii="Maiandra GD" w:hAnsi="Maiandra GD" w:cs="Arial"/>
          <w:snapToGrid w:val="0"/>
        </w:rPr>
        <w:t>Expression of Interest</w:t>
      </w:r>
      <w:r w:rsidRPr="00AE6B0F">
        <w:rPr>
          <w:rFonts w:ascii="Maiandra GD" w:hAnsi="Maiandra GD" w:cs="Arial"/>
          <w:b/>
          <w:bCs/>
          <w:lang w:val="en-GB"/>
        </w:rPr>
        <w:t xml:space="preserve"> </w:t>
      </w:r>
      <w:r w:rsidRPr="003D5856">
        <w:rPr>
          <w:rFonts w:ascii="Maiandra GD" w:hAnsi="Maiandra GD" w:cs="Arial"/>
          <w:bCs/>
          <w:snapToGrid w:val="0"/>
          <w:lang w:val="en-GB"/>
        </w:rPr>
        <w:t xml:space="preserve">for </w:t>
      </w:r>
      <w:r w:rsidR="003B2D3F" w:rsidRPr="003B2D3F">
        <w:rPr>
          <w:rFonts w:ascii="Maiandra GD" w:hAnsi="Maiandra GD" w:cs="Arial"/>
          <w:b/>
          <w:bCs/>
          <w:snapToGrid w:val="0"/>
          <w:lang w:val="en-GB"/>
        </w:rPr>
        <w:t>CONSULTANCY TO DEVELOP THE SADC REGIONAL STRATEGIC PLAN AND FRAMEWORK FOR WATER AND CLIMATE SERVICES AND THE COSTED ACTION PLAN</w:t>
      </w:r>
      <w:r w:rsidR="00AE7D97">
        <w:rPr>
          <w:rFonts w:ascii="Maiandra GD" w:hAnsi="Maiandra GD" w:cs="Arial"/>
          <w:b/>
          <w:bCs/>
          <w:snapToGrid w:val="0"/>
          <w:lang w:val="en-GB"/>
        </w:rPr>
        <w:t>- Reference</w:t>
      </w:r>
      <w:r w:rsidR="00670BFE" w:rsidRPr="00B45DB2">
        <w:rPr>
          <w:rFonts w:ascii="Maiandra GD" w:hAnsi="Maiandra GD" w:cs="Arial"/>
          <w:b/>
          <w:bCs/>
          <w:snapToGrid w:val="0"/>
          <w:lang w:val="en-GB"/>
        </w:rPr>
        <w:t xml:space="preserve"> Number: </w:t>
      </w:r>
      <w:r w:rsidR="00670BFE" w:rsidRPr="00C47A0F">
        <w:rPr>
          <w:rFonts w:ascii="Maiandra GD" w:hAnsi="Maiandra GD" w:cs="Arial"/>
          <w:b/>
          <w:bCs/>
          <w:snapToGrid w:val="0"/>
          <w:color w:val="auto"/>
          <w:lang w:val="en-GB"/>
        </w:rPr>
        <w:t>SADC/3</w:t>
      </w:r>
      <w:r w:rsidR="00670BFE" w:rsidRPr="00571146">
        <w:rPr>
          <w:rFonts w:ascii="Maiandra GD" w:hAnsi="Maiandra GD" w:cs="Arial"/>
          <w:b/>
          <w:bCs/>
          <w:snapToGrid w:val="0"/>
          <w:color w:val="auto"/>
          <w:lang w:val="en-GB"/>
        </w:rPr>
        <w:t>/5/2/</w:t>
      </w:r>
      <w:r w:rsidR="00F42B98" w:rsidRPr="00571146">
        <w:rPr>
          <w:rFonts w:ascii="Maiandra GD" w:hAnsi="Maiandra GD" w:cs="Arial"/>
          <w:b/>
          <w:bCs/>
          <w:snapToGrid w:val="0"/>
          <w:color w:val="auto"/>
          <w:lang w:val="en-GB"/>
        </w:rPr>
        <w:t>3</w:t>
      </w:r>
      <w:r w:rsidR="003B2D3F">
        <w:rPr>
          <w:rFonts w:ascii="Maiandra GD" w:hAnsi="Maiandra GD" w:cs="Arial"/>
          <w:b/>
          <w:bCs/>
          <w:snapToGrid w:val="0"/>
          <w:color w:val="auto"/>
          <w:lang w:val="en-GB"/>
        </w:rPr>
        <w:t>6</w:t>
      </w:r>
      <w:r w:rsidR="00F42B98" w:rsidRPr="00571146">
        <w:rPr>
          <w:rFonts w:ascii="Maiandra GD" w:hAnsi="Maiandra GD" w:cs="Arial"/>
          <w:b/>
          <w:bCs/>
          <w:snapToGrid w:val="0"/>
          <w:color w:val="auto"/>
          <w:lang w:val="en-GB"/>
        </w:rPr>
        <w:t>8</w:t>
      </w:r>
      <w:r w:rsidR="004F6DFC" w:rsidRPr="00571146">
        <w:rPr>
          <w:rFonts w:ascii="Maiandra GD" w:hAnsi="Maiandra GD" w:cs="Arial"/>
          <w:b/>
          <w:bCs/>
          <w:snapToGrid w:val="0"/>
          <w:color w:val="auto"/>
          <w:lang w:val="en-GB"/>
        </w:rPr>
        <w:t>.</w:t>
      </w:r>
      <w:r w:rsidR="00670BFE" w:rsidRPr="00571146">
        <w:rPr>
          <w:rFonts w:ascii="Maiandra GD" w:hAnsi="Maiandra GD" w:cs="Arial"/>
          <w:bCs/>
          <w:snapToGrid w:val="0"/>
          <w:color w:val="auto"/>
          <w:lang w:val="tn-ZA"/>
        </w:rPr>
        <w:t>”</w:t>
      </w:r>
    </w:p>
    <w:p w14:paraId="455D90F2" w14:textId="77777777" w:rsidR="000F2708" w:rsidRPr="007C0255" w:rsidRDefault="000F2708" w:rsidP="000F2708">
      <w:pPr>
        <w:pStyle w:val="ListParagraph"/>
        <w:rPr>
          <w:rFonts w:ascii="Maiandra GD" w:hAnsi="Maiandra GD" w:cs="Arial"/>
          <w:b/>
          <w:bCs/>
          <w:lang w:val="en-GB"/>
        </w:rPr>
      </w:pPr>
    </w:p>
    <w:p w14:paraId="318E6C8E" w14:textId="77777777" w:rsidR="000F2708" w:rsidRPr="0072005D" w:rsidRDefault="000F2708" w:rsidP="000F2708">
      <w:pPr>
        <w:pStyle w:val="ListParagraph"/>
        <w:numPr>
          <w:ilvl w:val="1"/>
          <w:numId w:val="6"/>
        </w:numPr>
        <w:rPr>
          <w:rFonts w:ascii="Maiandra GD" w:hAnsi="Maiandra GD" w:cs="Arial"/>
          <w:lang w:val="en-GB"/>
        </w:rPr>
      </w:pPr>
      <w:r w:rsidRPr="0072005D">
        <w:rPr>
          <w:rFonts w:ascii="Maiandra GD" w:hAnsi="Maiandra GD" w:cs="Arial"/>
          <w:b/>
          <w:bCs/>
          <w:lang w:val="en-GB"/>
        </w:rPr>
        <w:t xml:space="preserve">Personal Data </w:t>
      </w:r>
      <w:r w:rsidRPr="0072005D">
        <w:rPr>
          <w:rFonts w:ascii="Maiandra GD" w:hAnsi="Maiandra GD" w:cs="Arial"/>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3FE758DB" w14:textId="77777777" w:rsidR="000F2708" w:rsidRPr="0072005D" w:rsidRDefault="000F2708" w:rsidP="000F2708">
      <w:pPr>
        <w:pStyle w:val="ListParagraph"/>
        <w:rPr>
          <w:rFonts w:ascii="Maiandra GD" w:hAnsi="Maiandra GD" w:cs="Arial"/>
          <w:b/>
          <w:bCs/>
          <w:lang w:val="en-GB"/>
        </w:rPr>
      </w:pPr>
    </w:p>
    <w:p w14:paraId="29489829" w14:textId="77777777" w:rsidR="000F2708" w:rsidRPr="0072005D" w:rsidRDefault="000F2708" w:rsidP="000F2708">
      <w:pPr>
        <w:pStyle w:val="ListParagraph"/>
        <w:numPr>
          <w:ilvl w:val="1"/>
          <w:numId w:val="6"/>
        </w:numPr>
        <w:rPr>
          <w:rFonts w:ascii="Maiandra GD" w:hAnsi="Maiandra GD" w:cs="Arial"/>
          <w:b/>
          <w:bCs/>
          <w:lang w:val="en-GB"/>
        </w:rPr>
      </w:pPr>
      <w:r w:rsidRPr="0072005D">
        <w:rPr>
          <w:rFonts w:ascii="Maiandra GD" w:hAnsi="Maiandra GD" w:cs="Arial"/>
          <w:b/>
          <w:bCs/>
          <w:lang w:val="en-GB"/>
        </w:rPr>
        <w:t xml:space="preserve">Procuring Entity </w:t>
      </w:r>
      <w:r w:rsidRPr="0072005D">
        <w:rPr>
          <w:rFonts w:ascii="Maiandra GD" w:hAnsi="Maiandra GD" w:cs="Arial"/>
          <w:lang w:val="en-GB"/>
        </w:rPr>
        <w:t>means the legal entity, namely the SADC Secretariat who procures the Services described in Annex 1 to this Contract.</w:t>
      </w:r>
    </w:p>
    <w:p w14:paraId="61022520" w14:textId="77777777" w:rsidR="000F2708" w:rsidRPr="0072005D" w:rsidRDefault="000F2708" w:rsidP="000F2708">
      <w:pPr>
        <w:pStyle w:val="ListParagraph"/>
        <w:ind w:left="450"/>
        <w:rPr>
          <w:rFonts w:ascii="Maiandra GD" w:hAnsi="Maiandra GD" w:cs="Arial"/>
          <w:b/>
          <w:bCs/>
          <w:lang w:val="en-GB"/>
        </w:rPr>
      </w:pPr>
    </w:p>
    <w:p w14:paraId="2A571A5D" w14:textId="77777777" w:rsidR="000F2708" w:rsidRPr="0072005D" w:rsidRDefault="000F2708" w:rsidP="000F2708">
      <w:pPr>
        <w:pStyle w:val="ListParagraph"/>
        <w:rPr>
          <w:rFonts w:ascii="Maiandra GD" w:hAnsi="Maiandra GD" w:cs="Arial"/>
          <w:b/>
          <w:bCs/>
        </w:rPr>
      </w:pPr>
    </w:p>
    <w:p w14:paraId="6A9B1E2D" w14:textId="77777777" w:rsidR="000F2708" w:rsidRPr="0072005D" w:rsidRDefault="000F2708" w:rsidP="000F2708">
      <w:pPr>
        <w:pStyle w:val="ListParagraph"/>
        <w:numPr>
          <w:ilvl w:val="1"/>
          <w:numId w:val="6"/>
        </w:numPr>
        <w:rPr>
          <w:rFonts w:ascii="Maiandra GD" w:hAnsi="Maiandra GD" w:cs="Arial"/>
        </w:rPr>
      </w:pPr>
      <w:r w:rsidRPr="0072005D">
        <w:rPr>
          <w:rFonts w:ascii="Maiandra GD" w:hAnsi="Maiandra GD" w:cs="Arial"/>
          <w:b/>
          <w:bCs/>
        </w:rPr>
        <w:t>Project Director</w:t>
      </w:r>
      <w:r w:rsidRPr="0072005D">
        <w:rPr>
          <w:rFonts w:ascii="Maiandra GD" w:hAnsi="Maiandra GD" w:cs="Arial"/>
        </w:rPr>
        <w:t xml:space="preserve"> means the Procuring Entity’s authorised representative who may exercise authority attributable to her in this Contract and her details are as follows: </w:t>
      </w:r>
    </w:p>
    <w:p w14:paraId="5BE18D9F" w14:textId="77777777" w:rsidR="000F2708" w:rsidRPr="0072005D" w:rsidRDefault="000F2708" w:rsidP="000F2708">
      <w:pPr>
        <w:pStyle w:val="ListParagraph"/>
        <w:ind w:left="450"/>
        <w:rPr>
          <w:rFonts w:ascii="Maiandra GD" w:hAnsi="Maiandra GD" w:cs="Arial"/>
          <w:b/>
          <w:bCs/>
          <w:lang w:val="en-GB"/>
        </w:rPr>
      </w:pPr>
    </w:p>
    <w:p w14:paraId="7702EE77" w14:textId="2DAA98E2" w:rsidR="000F2708" w:rsidRPr="00065BE0" w:rsidRDefault="00175DFB" w:rsidP="000F2708">
      <w:pPr>
        <w:pStyle w:val="ListParagraph"/>
        <w:ind w:left="1440"/>
        <w:rPr>
          <w:rFonts w:ascii="Maiandra GD" w:hAnsi="Maiandra GD" w:cs="Arial"/>
          <w:highlight w:val="yellow"/>
        </w:rPr>
      </w:pPr>
      <w:r>
        <w:rPr>
          <w:rFonts w:ascii="Maiandra GD" w:hAnsi="Maiandra GD" w:cs="Arial"/>
        </w:rPr>
        <w:t>Deputy Executive Secretary – Regional Integration</w:t>
      </w:r>
    </w:p>
    <w:p w14:paraId="3522BC62"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Southern African Development Community (SADC) </w:t>
      </w:r>
    </w:p>
    <w:p w14:paraId="10A1D1C6"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Plot 54385 New CBD. </w:t>
      </w:r>
    </w:p>
    <w:p w14:paraId="2AF94810"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Private Bag 0095 Gaborone, </w:t>
      </w:r>
    </w:p>
    <w:p w14:paraId="384E4AF4"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BOTSWANA. </w:t>
      </w:r>
    </w:p>
    <w:p w14:paraId="2E9E54DF" w14:textId="1B76891B" w:rsidR="000F2708" w:rsidRPr="0072005D" w:rsidRDefault="000F2708" w:rsidP="000F2708">
      <w:pPr>
        <w:pStyle w:val="ListParagraph"/>
        <w:ind w:left="1440"/>
        <w:rPr>
          <w:rFonts w:ascii="Maiandra GD" w:hAnsi="Maiandra GD" w:cs="Arial"/>
        </w:rPr>
      </w:pPr>
      <w:r w:rsidRPr="0072005D">
        <w:rPr>
          <w:rFonts w:ascii="Maiandra GD" w:hAnsi="Maiandra GD" w:cs="Arial"/>
        </w:rPr>
        <w:t>Telephone: +267 395 1863</w:t>
      </w:r>
    </w:p>
    <w:p w14:paraId="0428BC35" w14:textId="77777777" w:rsidR="000F2708" w:rsidRPr="0072005D" w:rsidRDefault="000F2708" w:rsidP="000F2708">
      <w:pPr>
        <w:pStyle w:val="ListParagraph"/>
        <w:ind w:left="450"/>
        <w:rPr>
          <w:rFonts w:ascii="Maiandra GD" w:hAnsi="Maiandra GD" w:cs="Arial"/>
          <w:b/>
          <w:bCs/>
          <w:lang w:val="en-GB"/>
        </w:rPr>
      </w:pPr>
    </w:p>
    <w:p w14:paraId="29C8E8B7" w14:textId="77777777" w:rsidR="000F2708" w:rsidRPr="0072005D" w:rsidRDefault="000F2708" w:rsidP="000F2708">
      <w:pPr>
        <w:numPr>
          <w:ilvl w:val="1"/>
          <w:numId w:val="6"/>
        </w:numPr>
        <w:spacing w:before="240"/>
        <w:ind w:left="425" w:hanging="425"/>
        <w:rPr>
          <w:rFonts w:ascii="Maiandra GD" w:hAnsi="Maiandra GD" w:cs="Arial"/>
        </w:rPr>
      </w:pPr>
      <w:r w:rsidRPr="0072005D">
        <w:rPr>
          <w:rFonts w:ascii="Maiandra GD" w:hAnsi="Maiandra GD" w:cs="Arial"/>
          <w:b/>
        </w:rPr>
        <w:t xml:space="preserve">Services </w:t>
      </w:r>
      <w:r w:rsidRPr="0072005D">
        <w:rPr>
          <w:rFonts w:ascii="Maiandra GD" w:eastAsia="Arial Unicode MS" w:hAnsi="Maiandra GD" w:cs="Arial Unicode MS"/>
          <w:u w:color="000000"/>
          <w:bdr w:val="nil"/>
        </w:rPr>
        <w:t>means the Services to be performed by the Individual Consultant in this Contract.</w:t>
      </w:r>
    </w:p>
    <w:p w14:paraId="1B947572" w14:textId="77777777" w:rsidR="000F2708" w:rsidRPr="0072005D" w:rsidRDefault="000F2708" w:rsidP="000F2708">
      <w:pPr>
        <w:spacing w:before="240" w:after="120" w:line="259" w:lineRule="auto"/>
        <w:ind w:left="425" w:hanging="425"/>
        <w:rPr>
          <w:rFonts w:ascii="Maiandra GD" w:hAnsi="Maiandra GD" w:cs="Arial"/>
          <w:b/>
        </w:rPr>
      </w:pPr>
      <w:r w:rsidRPr="0072005D">
        <w:rPr>
          <w:rFonts w:ascii="Maiandra GD" w:hAnsi="Maiandra GD" w:cs="Arial"/>
          <w:b/>
          <w:bCs/>
        </w:rPr>
        <w:t xml:space="preserve">2. </w:t>
      </w:r>
      <w:r w:rsidRPr="0072005D">
        <w:rPr>
          <w:rFonts w:ascii="Maiandra GD" w:hAnsi="Maiandra GD" w:cs="Arial"/>
          <w:b/>
          <w:bCs/>
        </w:rPr>
        <w:tab/>
      </w:r>
      <w:r w:rsidRPr="0072005D">
        <w:rPr>
          <w:rFonts w:ascii="Maiandra GD" w:hAnsi="Maiandra GD" w:cs="Arial"/>
          <w:b/>
        </w:rPr>
        <w:t xml:space="preserve">THE SERVICES </w:t>
      </w:r>
    </w:p>
    <w:p w14:paraId="296A5C66" w14:textId="77777777" w:rsidR="000F2708" w:rsidRPr="0072005D" w:rsidRDefault="000F2708" w:rsidP="000F2708">
      <w:pPr>
        <w:spacing w:before="240" w:after="120" w:line="259" w:lineRule="auto"/>
        <w:ind w:left="425"/>
        <w:rPr>
          <w:rFonts w:ascii="Maiandra GD" w:hAnsi="Maiandra GD" w:cs="Arial"/>
        </w:rPr>
      </w:pPr>
      <w:r w:rsidRPr="0072005D">
        <w:rPr>
          <w:rFonts w:ascii="Maiandra GD" w:hAnsi="Maiandra GD"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7067818E" w14:textId="77777777" w:rsidR="000F2708" w:rsidRPr="0072005D" w:rsidRDefault="000F2708" w:rsidP="000F2708">
      <w:pPr>
        <w:spacing w:before="240" w:after="120" w:line="259" w:lineRule="auto"/>
        <w:ind w:left="425" w:hanging="425"/>
        <w:rPr>
          <w:rFonts w:ascii="Maiandra GD" w:hAnsi="Maiandra GD" w:cs="Arial"/>
        </w:rPr>
      </w:pPr>
      <w:r w:rsidRPr="0072005D">
        <w:rPr>
          <w:rFonts w:ascii="Maiandra GD" w:hAnsi="Maiandra GD" w:cs="Arial"/>
          <w:b/>
          <w:bCs/>
        </w:rPr>
        <w:t xml:space="preserve">3.    EFFECTIVE DATE AND DURATION </w:t>
      </w:r>
    </w:p>
    <w:p w14:paraId="4DE20FE2" w14:textId="77777777" w:rsidR="000F2708" w:rsidRPr="0072005D" w:rsidRDefault="000F2708" w:rsidP="000F2708">
      <w:pPr>
        <w:spacing w:before="240"/>
        <w:ind w:left="426" w:hanging="426"/>
        <w:rPr>
          <w:rFonts w:ascii="Maiandra GD" w:hAnsi="Maiandra GD" w:cs="Arial"/>
        </w:rPr>
      </w:pPr>
      <w:r w:rsidRPr="0072005D">
        <w:rPr>
          <w:rFonts w:ascii="Maiandra GD" w:hAnsi="Maiandra GD" w:cs="Arial"/>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4882F22" w14:textId="70517D98" w:rsidR="000F2708" w:rsidRPr="0072005D" w:rsidRDefault="00493153" w:rsidP="00132A70">
      <w:pPr>
        <w:pStyle w:val="ListParagraph"/>
        <w:numPr>
          <w:ilvl w:val="1"/>
          <w:numId w:val="14"/>
        </w:numPr>
        <w:spacing w:before="240"/>
        <w:ind w:left="426" w:hanging="426"/>
        <w:rPr>
          <w:rFonts w:ascii="Maiandra GD" w:hAnsi="Maiandra GD" w:cs="Arial"/>
        </w:rPr>
      </w:pPr>
      <w:r>
        <w:rPr>
          <w:rFonts w:ascii="Maiandra GD" w:hAnsi="Maiandra GD" w:cs="Arial"/>
        </w:rPr>
        <w:lastRenderedPageBreak/>
        <w:t>T</w:t>
      </w:r>
      <w:r w:rsidR="000F2708" w:rsidRPr="0072005D">
        <w:rPr>
          <w:rFonts w:ascii="Maiandra GD" w:hAnsi="Maiandra GD" w:cs="Arial"/>
        </w:rPr>
        <w:t xml:space="preserve">he duration of the Contract </w:t>
      </w:r>
      <w:r w:rsidR="000F2708" w:rsidRPr="0075637B">
        <w:rPr>
          <w:rFonts w:ascii="Maiandra GD" w:hAnsi="Maiandra GD" w:cs="Arial"/>
          <w:color w:val="auto"/>
        </w:rPr>
        <w:t xml:space="preserve">shall be </w:t>
      </w:r>
      <w:r w:rsidR="00600E9B">
        <w:rPr>
          <w:rFonts w:ascii="Maiandra GD" w:hAnsi="Maiandra GD" w:cs="Arial"/>
          <w:color w:val="auto"/>
        </w:rPr>
        <w:t>six (6) months</w:t>
      </w:r>
      <w:r w:rsidR="000F2708" w:rsidRPr="0075637B">
        <w:rPr>
          <w:rFonts w:ascii="Maiandra GD" w:hAnsi="Maiandra GD" w:cs="Arial"/>
          <w:color w:val="auto"/>
        </w:rPr>
        <w:t>.</w:t>
      </w:r>
    </w:p>
    <w:p w14:paraId="278529FB" w14:textId="77777777" w:rsidR="000F2708" w:rsidRPr="0072005D" w:rsidRDefault="000F2708" w:rsidP="000F2708">
      <w:pPr>
        <w:pStyle w:val="ListParagraph"/>
        <w:spacing w:before="240"/>
        <w:ind w:left="360"/>
        <w:rPr>
          <w:rFonts w:ascii="Maiandra GD" w:hAnsi="Maiandra GD" w:cs="Arial"/>
        </w:rPr>
      </w:pPr>
    </w:p>
    <w:p w14:paraId="3AA85B20" w14:textId="77777777" w:rsidR="000F2708" w:rsidRPr="0072005D" w:rsidRDefault="000F2708" w:rsidP="00132A70">
      <w:pPr>
        <w:pStyle w:val="ListParagraph"/>
        <w:numPr>
          <w:ilvl w:val="0"/>
          <w:numId w:val="15"/>
        </w:numPr>
        <w:spacing w:before="240"/>
        <w:ind w:left="426" w:hanging="426"/>
        <w:rPr>
          <w:rFonts w:ascii="Maiandra GD" w:hAnsi="Maiandra GD" w:cs="Arial"/>
        </w:rPr>
      </w:pPr>
      <w:r w:rsidRPr="0072005D">
        <w:rPr>
          <w:rFonts w:ascii="Maiandra GD" w:hAnsi="Maiandra GD" w:cs="Arial"/>
          <w:b/>
        </w:rPr>
        <w:t>PAYMENT</w:t>
      </w:r>
    </w:p>
    <w:p w14:paraId="67BCA567" w14:textId="77777777" w:rsidR="000F2708" w:rsidRPr="0072005D" w:rsidRDefault="000F2708" w:rsidP="000F2708">
      <w:pPr>
        <w:pStyle w:val="ListParagraph"/>
        <w:spacing w:before="240"/>
        <w:rPr>
          <w:rFonts w:ascii="Maiandra GD" w:hAnsi="Maiandra GD" w:cs="Arial"/>
        </w:rPr>
      </w:pPr>
    </w:p>
    <w:p w14:paraId="4B2244E5" w14:textId="77777777" w:rsidR="000F2708" w:rsidRPr="0072005D" w:rsidRDefault="000F2708" w:rsidP="00132A70">
      <w:pPr>
        <w:pStyle w:val="ListParagraph"/>
        <w:numPr>
          <w:ilvl w:val="1"/>
          <w:numId w:val="13"/>
        </w:numPr>
        <w:ind w:left="426" w:hanging="426"/>
        <w:rPr>
          <w:rFonts w:ascii="Maiandra GD" w:hAnsi="Maiandra GD" w:cs="Arial"/>
        </w:rPr>
      </w:pPr>
      <w:r w:rsidRPr="0072005D">
        <w:rPr>
          <w:rFonts w:ascii="Maiandra GD" w:hAnsi="Maiandra GD" w:cs="Arial"/>
        </w:rPr>
        <w:t>The Individual Consultant shall be paid for the Services at the rates and upon the   terms set out in Annex 2 to this Contract.</w:t>
      </w:r>
    </w:p>
    <w:p w14:paraId="7CB9F548" w14:textId="77777777" w:rsidR="000F2708" w:rsidRPr="0072005D" w:rsidRDefault="000F2708" w:rsidP="000F2708">
      <w:pPr>
        <w:pStyle w:val="ListParagraph"/>
        <w:ind w:left="360"/>
        <w:rPr>
          <w:rFonts w:ascii="Maiandra GD" w:hAnsi="Maiandra GD" w:cs="Arial"/>
        </w:rPr>
      </w:pPr>
    </w:p>
    <w:p w14:paraId="0503C12C" w14:textId="575DBB64" w:rsidR="000F2708" w:rsidRPr="007A317E" w:rsidRDefault="000F2708" w:rsidP="00132A70">
      <w:pPr>
        <w:pStyle w:val="ListParagraph"/>
        <w:numPr>
          <w:ilvl w:val="1"/>
          <w:numId w:val="13"/>
        </w:numPr>
        <w:ind w:left="426" w:hanging="426"/>
        <w:rPr>
          <w:rFonts w:ascii="Maiandra GD" w:hAnsi="Maiandra GD" w:cs="Arial"/>
        </w:rPr>
      </w:pPr>
      <w:r w:rsidRPr="007A317E">
        <w:rPr>
          <w:rFonts w:ascii="Maiandra GD" w:hAnsi="Maiandra GD" w:cs="Arial"/>
        </w:rPr>
        <w:t xml:space="preserve">The Individual Consultant shall be paid a total amount of </w:t>
      </w:r>
      <w:r w:rsidR="00EA6720">
        <w:rPr>
          <w:rFonts w:ascii="Maiandra GD" w:hAnsi="Maiandra GD" w:cs="Arial"/>
          <w:b/>
        </w:rPr>
        <w:t>USD</w:t>
      </w:r>
      <w:r w:rsidR="003B2D3F">
        <w:rPr>
          <w:rFonts w:ascii="Maiandra GD" w:hAnsi="Maiandra GD" w:cs="Arial"/>
          <w:b/>
        </w:rPr>
        <w:t xml:space="preserve"> </w:t>
      </w:r>
      <w:r w:rsidRPr="007A317E">
        <w:rPr>
          <w:rFonts w:ascii="Maiandra GD" w:hAnsi="Maiandra GD" w:cs="Arial"/>
          <w:b/>
        </w:rPr>
        <w:t>(</w:t>
      </w:r>
      <w:r w:rsidR="00EA6720">
        <w:rPr>
          <w:rFonts w:ascii="Maiandra GD" w:hAnsi="Maiandra GD" w:cs="Arial"/>
          <w:b/>
        </w:rPr>
        <w:t>United States Dollars</w:t>
      </w:r>
      <w:r w:rsidRPr="007A317E">
        <w:rPr>
          <w:rFonts w:ascii="Maiandra GD" w:hAnsi="Maiandra GD" w:cs="Arial"/>
        </w:rPr>
        <w:t xml:space="preserve"> </w:t>
      </w:r>
      <w:r w:rsidRPr="007A317E">
        <w:rPr>
          <w:rFonts w:ascii="Maiandra GD" w:hAnsi="Maiandra GD" w:cs="Arial"/>
          <w:b/>
        </w:rPr>
        <w:t xml:space="preserve">only), </w:t>
      </w:r>
      <w:r w:rsidRPr="007A317E">
        <w:rPr>
          <w:rFonts w:ascii="Maiandra GD" w:hAnsi="Maiandra GD" w:cs="Arial"/>
          <w:bCs/>
        </w:rPr>
        <w:t>fixed cost,</w:t>
      </w:r>
      <w:r w:rsidRPr="007A317E">
        <w:rPr>
          <w:rFonts w:ascii="Maiandra GD" w:hAnsi="Maiandra GD" w:cs="Arial"/>
        </w:rPr>
        <w:t xml:space="preserve"> in accordance with the provisions of Annex 2 to this Contract.</w:t>
      </w:r>
      <w:r w:rsidRPr="007A317E">
        <w:rPr>
          <w:rFonts w:ascii="Maiandra GD" w:hAnsi="Maiandra GD"/>
        </w:rPr>
        <w:t xml:space="preserve"> </w:t>
      </w:r>
    </w:p>
    <w:p w14:paraId="7C166BC1" w14:textId="77777777" w:rsidR="000F2708" w:rsidRPr="0072005D" w:rsidRDefault="000F2708" w:rsidP="000F2708">
      <w:pPr>
        <w:pStyle w:val="ListParagraph"/>
        <w:ind w:left="360"/>
        <w:rPr>
          <w:rFonts w:ascii="Maiandra GD" w:hAnsi="Maiandra GD" w:cs="Arial"/>
        </w:rPr>
      </w:pPr>
    </w:p>
    <w:p w14:paraId="0330C2DA" w14:textId="2008F3A7" w:rsidR="000F2708" w:rsidRPr="0072005D" w:rsidRDefault="000F2708" w:rsidP="00132A70">
      <w:pPr>
        <w:pStyle w:val="ListParagraph"/>
        <w:numPr>
          <w:ilvl w:val="1"/>
          <w:numId w:val="13"/>
        </w:numPr>
        <w:rPr>
          <w:rFonts w:ascii="Maiandra GD" w:hAnsi="Maiandra GD" w:cs="Arial"/>
        </w:rPr>
      </w:pPr>
      <w:r w:rsidRPr="0072005D">
        <w:rPr>
          <w:rFonts w:ascii="Maiandra GD" w:hAnsi="Maiandra GD" w:cs="Arial"/>
        </w:rPr>
        <w:t xml:space="preserve">Payment shall be made to the Individual Consultant in </w:t>
      </w:r>
      <w:r w:rsidR="00EA6720">
        <w:rPr>
          <w:rFonts w:ascii="Maiandra GD" w:hAnsi="Maiandra GD" w:cs="Arial"/>
        </w:rPr>
        <w:t>US Dol</w:t>
      </w:r>
      <w:r w:rsidR="000038A0">
        <w:rPr>
          <w:rFonts w:ascii="Maiandra GD" w:hAnsi="Maiandra GD" w:cs="Arial"/>
        </w:rPr>
        <w:t>l</w:t>
      </w:r>
      <w:r w:rsidR="00EA6720">
        <w:rPr>
          <w:rFonts w:ascii="Maiandra GD" w:hAnsi="Maiandra GD" w:cs="Arial"/>
        </w:rPr>
        <w:t>ar</w:t>
      </w:r>
      <w:r w:rsidR="00595E73">
        <w:rPr>
          <w:rFonts w:ascii="Maiandra GD" w:hAnsi="Maiandra GD" w:cs="Arial"/>
        </w:rPr>
        <w:t>s</w:t>
      </w:r>
      <w:r w:rsidRPr="0072005D">
        <w:rPr>
          <w:rFonts w:ascii="Maiandra GD" w:hAnsi="Maiandra GD" w:cs="Arial"/>
        </w:rPr>
        <w:t xml:space="preserve"> unless otherwise provided for under this Contract. </w:t>
      </w:r>
    </w:p>
    <w:p w14:paraId="00AFE2DE" w14:textId="77777777" w:rsidR="000F2708" w:rsidRPr="0072005D" w:rsidRDefault="000F2708" w:rsidP="000F2708">
      <w:pPr>
        <w:pStyle w:val="ListParagraph"/>
        <w:rPr>
          <w:rFonts w:ascii="Maiandra GD" w:hAnsi="Maiandra GD" w:cs="Arial"/>
        </w:rPr>
      </w:pPr>
    </w:p>
    <w:p w14:paraId="769EFE91" w14:textId="77777777" w:rsidR="000F2708" w:rsidRPr="0072005D" w:rsidRDefault="000F2708" w:rsidP="00132A70">
      <w:pPr>
        <w:pStyle w:val="ListParagraph"/>
        <w:numPr>
          <w:ilvl w:val="1"/>
          <w:numId w:val="13"/>
        </w:numPr>
        <w:spacing w:after="120"/>
        <w:rPr>
          <w:rFonts w:ascii="Maiandra GD" w:hAnsi="Maiandra GD" w:cs="Arial"/>
        </w:rPr>
      </w:pPr>
      <w:r w:rsidRPr="0072005D">
        <w:rPr>
          <w:rFonts w:ascii="Maiandra GD" w:eastAsia="Arial" w:hAnsi="Maiandra GD" w:cs="Arial"/>
          <w:u w:color="00000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4C99000C" w14:textId="77777777" w:rsidR="000F2708" w:rsidRPr="0072005D" w:rsidRDefault="000F2708" w:rsidP="000F2708">
      <w:pPr>
        <w:pStyle w:val="ListParagraph"/>
        <w:rPr>
          <w:rFonts w:ascii="Maiandra GD" w:eastAsia="Arial" w:hAnsi="Maiandra GD" w:cs="Arial"/>
          <w:u w:color="000000"/>
        </w:rPr>
      </w:pPr>
    </w:p>
    <w:p w14:paraId="24A3B171" w14:textId="77777777" w:rsidR="000F2708" w:rsidRPr="0072005D" w:rsidRDefault="000F2708" w:rsidP="00132A70">
      <w:pPr>
        <w:pStyle w:val="ListParagraph"/>
        <w:numPr>
          <w:ilvl w:val="1"/>
          <w:numId w:val="13"/>
        </w:numPr>
        <w:spacing w:after="120"/>
        <w:rPr>
          <w:rFonts w:ascii="Maiandra GD" w:hAnsi="Maiandra GD" w:cs="Arial"/>
        </w:rPr>
      </w:pPr>
      <w:r w:rsidRPr="0072005D">
        <w:rPr>
          <w:rFonts w:ascii="Maiandra GD" w:eastAsia="Arial" w:hAnsi="Maiandra GD" w:cs="Arial"/>
          <w:u w:color="000000"/>
        </w:rPr>
        <w:t>The Procuring Entity reserves the right to delay and/or withhold, fully or partially, payments that have not been supported by full and appropriate supporting evidence that the Services provided were delivered and accepted by the Procuring Entity.</w:t>
      </w:r>
    </w:p>
    <w:p w14:paraId="36DAF0CD" w14:textId="77777777" w:rsidR="000F2708" w:rsidRPr="0072005D" w:rsidRDefault="000F2708" w:rsidP="000F2708">
      <w:pPr>
        <w:spacing w:after="120"/>
        <w:ind w:left="1440"/>
        <w:rPr>
          <w:rFonts w:ascii="Maiandra GD" w:hAnsi="Maiandra GD" w:cs="Arial"/>
        </w:rPr>
      </w:pPr>
    </w:p>
    <w:p w14:paraId="0854BD85" w14:textId="77777777" w:rsidR="000F2708" w:rsidRPr="0072005D" w:rsidRDefault="000F2708" w:rsidP="00132A70">
      <w:pPr>
        <w:pStyle w:val="ListParagraph"/>
        <w:numPr>
          <w:ilvl w:val="0"/>
          <w:numId w:val="15"/>
        </w:numPr>
        <w:spacing w:after="120"/>
        <w:ind w:left="426" w:hanging="426"/>
        <w:rPr>
          <w:rFonts w:ascii="Maiandra GD" w:hAnsi="Maiandra GD" w:cs="Arial"/>
          <w:b/>
        </w:rPr>
      </w:pPr>
      <w:r w:rsidRPr="0072005D">
        <w:rPr>
          <w:rFonts w:ascii="Maiandra GD" w:hAnsi="Maiandra GD" w:cs="Arial"/>
          <w:b/>
        </w:rPr>
        <w:t>STATUS OF THE INDIVIDUAL CONSULTANT</w:t>
      </w:r>
    </w:p>
    <w:p w14:paraId="35F75103" w14:textId="77777777" w:rsidR="000F2708" w:rsidRPr="0072005D" w:rsidRDefault="000F2708" w:rsidP="000F2708">
      <w:pPr>
        <w:pStyle w:val="ListParagraph"/>
        <w:spacing w:after="120"/>
        <w:ind w:left="-90"/>
        <w:rPr>
          <w:rFonts w:ascii="Maiandra GD" w:hAnsi="Maiandra GD" w:cs="Arial"/>
          <w:b/>
        </w:rPr>
      </w:pPr>
    </w:p>
    <w:p w14:paraId="6BEBB4AE" w14:textId="77777777" w:rsidR="000F2708" w:rsidRPr="0072005D" w:rsidRDefault="000F2708" w:rsidP="000F2708">
      <w:pPr>
        <w:pStyle w:val="ListParagraph"/>
        <w:spacing w:after="120"/>
        <w:ind w:left="360" w:hanging="360"/>
        <w:rPr>
          <w:rFonts w:ascii="Maiandra GD" w:hAnsi="Maiandra GD" w:cs="Arial"/>
        </w:rPr>
      </w:pPr>
      <w:r w:rsidRPr="0072005D">
        <w:rPr>
          <w:rFonts w:ascii="Maiandra GD" w:hAnsi="Maiandra GD" w:cs="Arial"/>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C7F7A2F" w14:textId="77777777" w:rsidR="000F2708" w:rsidRPr="0072005D" w:rsidRDefault="000F2708" w:rsidP="000F2708">
      <w:pPr>
        <w:pStyle w:val="ListParagraph"/>
        <w:spacing w:after="120"/>
        <w:ind w:left="360"/>
        <w:rPr>
          <w:rFonts w:ascii="Maiandra GD" w:hAnsi="Maiandra GD" w:cs="Arial"/>
        </w:rPr>
      </w:pPr>
      <w:r w:rsidRPr="0072005D">
        <w:rPr>
          <w:rFonts w:ascii="Maiandra GD" w:hAnsi="Maiandra GD" w:cs="Arial"/>
        </w:rPr>
        <w:t xml:space="preserve"> </w:t>
      </w:r>
    </w:p>
    <w:p w14:paraId="517F4A65" w14:textId="77777777" w:rsidR="000F2708" w:rsidRPr="0072005D" w:rsidRDefault="000F2708" w:rsidP="000F2708">
      <w:pPr>
        <w:pStyle w:val="ListParagraph"/>
        <w:spacing w:after="120"/>
        <w:ind w:left="360" w:hanging="360"/>
        <w:rPr>
          <w:rFonts w:ascii="Maiandra GD" w:hAnsi="Maiandra GD" w:cs="Arial"/>
        </w:rPr>
      </w:pPr>
      <w:r w:rsidRPr="0072005D">
        <w:rPr>
          <w:rFonts w:ascii="Maiandra GD" w:hAnsi="Maiandra GD" w:cs="Arial"/>
        </w:rPr>
        <w:t>5.2</w:t>
      </w:r>
      <w:r w:rsidRPr="0072005D">
        <w:rPr>
          <w:rFonts w:ascii="Maiandra GD" w:hAnsi="Maiandra GD" w:cs="Arial"/>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1B55DF0F" w14:textId="77777777" w:rsidR="000F2708" w:rsidRPr="0072005D" w:rsidRDefault="000F2708" w:rsidP="000F2708">
      <w:pPr>
        <w:pStyle w:val="ListParagraph"/>
        <w:spacing w:after="120"/>
        <w:ind w:left="360"/>
        <w:rPr>
          <w:rFonts w:ascii="Maiandra GD" w:hAnsi="Maiandra GD" w:cs="Arial"/>
          <w:b/>
        </w:rPr>
      </w:pPr>
    </w:p>
    <w:p w14:paraId="485AF82C" w14:textId="77777777" w:rsidR="000F2708" w:rsidRPr="00C663D0" w:rsidRDefault="000F2708" w:rsidP="00132A70">
      <w:pPr>
        <w:numPr>
          <w:ilvl w:val="0"/>
          <w:numId w:val="15"/>
        </w:numPr>
        <w:spacing w:after="120"/>
        <w:ind w:left="360"/>
        <w:rPr>
          <w:rFonts w:ascii="Maiandra GD" w:hAnsi="Maiandra GD" w:cs="Arial"/>
          <w:b/>
        </w:rPr>
      </w:pPr>
      <w:r w:rsidRPr="0072005D">
        <w:rPr>
          <w:rFonts w:ascii="Maiandra GD" w:hAnsi="Maiandra GD" w:cs="Arial"/>
          <w:b/>
        </w:rPr>
        <w:t>SUPERVISION OF THE SERVICES</w:t>
      </w:r>
    </w:p>
    <w:p w14:paraId="64EF92E3" w14:textId="77777777" w:rsidR="000F2708" w:rsidRPr="0072005D" w:rsidRDefault="000F2708" w:rsidP="000F2708">
      <w:pPr>
        <w:spacing w:after="120"/>
        <w:ind w:left="360"/>
        <w:rPr>
          <w:rFonts w:ascii="Maiandra GD" w:hAnsi="Maiandra GD" w:cs="Arial"/>
          <w:bCs/>
        </w:rPr>
      </w:pPr>
      <w:r w:rsidRPr="0072005D">
        <w:rPr>
          <w:rFonts w:ascii="Maiandra GD" w:hAnsi="Maiandra GD" w:cs="Arial"/>
          <w:bCs/>
        </w:rPr>
        <w:t xml:space="preserve">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w:t>
      </w:r>
      <w:r w:rsidRPr="0072005D">
        <w:rPr>
          <w:rFonts w:ascii="Maiandra GD" w:hAnsi="Maiandra GD" w:cs="Arial"/>
          <w:bCs/>
        </w:rPr>
        <w:lastRenderedPageBreak/>
        <w:t>Entity may require in order to confirm that the work in progress is in accordance with these quality procedures.</w:t>
      </w:r>
    </w:p>
    <w:p w14:paraId="55E305AD" w14:textId="77777777" w:rsidR="000F2708" w:rsidRPr="0072005D" w:rsidRDefault="000F2708" w:rsidP="000F2708">
      <w:pPr>
        <w:spacing w:after="120"/>
        <w:ind w:left="360"/>
        <w:rPr>
          <w:rFonts w:ascii="Maiandra GD" w:hAnsi="Maiandra GD" w:cs="Arial"/>
          <w:bCs/>
        </w:rPr>
      </w:pPr>
    </w:p>
    <w:p w14:paraId="015D9751" w14:textId="77777777" w:rsidR="000F2708" w:rsidRPr="0072005D" w:rsidRDefault="000F2708" w:rsidP="00132A70">
      <w:pPr>
        <w:numPr>
          <w:ilvl w:val="0"/>
          <w:numId w:val="15"/>
        </w:numPr>
        <w:spacing w:after="120"/>
        <w:ind w:left="426" w:hanging="426"/>
        <w:rPr>
          <w:rFonts w:ascii="Maiandra GD" w:hAnsi="Maiandra GD" w:cs="Arial"/>
          <w:b/>
        </w:rPr>
      </w:pPr>
      <w:r w:rsidRPr="0072005D">
        <w:rPr>
          <w:rFonts w:ascii="Maiandra GD" w:hAnsi="Maiandra GD" w:cs="Arial"/>
          <w:b/>
        </w:rPr>
        <w:t xml:space="preserve">COMPLIANCE WITH THIS CONTRACT  </w:t>
      </w:r>
    </w:p>
    <w:p w14:paraId="7E82AD41" w14:textId="77777777" w:rsidR="000F2708" w:rsidRPr="0072005D" w:rsidRDefault="000F2708" w:rsidP="000F2708">
      <w:pPr>
        <w:spacing w:after="120"/>
        <w:ind w:left="426"/>
        <w:rPr>
          <w:rFonts w:ascii="Maiandra GD" w:hAnsi="Maiandra GD" w:cs="Arial"/>
        </w:rPr>
      </w:pPr>
      <w:r w:rsidRPr="0072005D">
        <w:rPr>
          <w:rFonts w:ascii="Maiandra GD" w:hAnsi="Maiandra GD" w:cs="Arial"/>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763D849B" w14:textId="77777777" w:rsidR="000F2708" w:rsidRPr="0072005D" w:rsidRDefault="000F2708" w:rsidP="000F2708">
      <w:pPr>
        <w:spacing w:after="120"/>
        <w:ind w:left="426"/>
        <w:rPr>
          <w:rFonts w:ascii="Maiandra GD" w:hAnsi="Maiandra GD" w:cs="Arial"/>
        </w:rPr>
      </w:pPr>
    </w:p>
    <w:p w14:paraId="31152C90" w14:textId="77777777" w:rsidR="000F2708" w:rsidRPr="0072005D" w:rsidRDefault="000F2708" w:rsidP="00132A70">
      <w:pPr>
        <w:pStyle w:val="ListParagraph"/>
        <w:numPr>
          <w:ilvl w:val="0"/>
          <w:numId w:val="15"/>
        </w:numPr>
        <w:spacing w:after="120"/>
        <w:ind w:left="426" w:hanging="426"/>
        <w:rPr>
          <w:rFonts w:ascii="Maiandra GD" w:hAnsi="Maiandra GD" w:cs="Arial"/>
          <w:b/>
        </w:rPr>
      </w:pPr>
      <w:r w:rsidRPr="0072005D">
        <w:rPr>
          <w:rFonts w:ascii="Maiandra GD" w:hAnsi="Maiandra GD" w:cs="Arial"/>
          <w:b/>
        </w:rPr>
        <w:t>ASSIGNMENT AND SUBCONTRACTING</w:t>
      </w:r>
    </w:p>
    <w:p w14:paraId="145B6CB4" w14:textId="77777777" w:rsidR="000F2708" w:rsidRPr="0072005D" w:rsidRDefault="000F2708" w:rsidP="000F2708">
      <w:pPr>
        <w:pStyle w:val="ListParagraph"/>
        <w:spacing w:after="120"/>
        <w:ind w:left="360"/>
        <w:rPr>
          <w:rFonts w:ascii="Maiandra GD" w:hAnsi="Maiandra GD" w:cs="Arial"/>
          <w:b/>
        </w:rPr>
      </w:pPr>
    </w:p>
    <w:p w14:paraId="1265E772" w14:textId="77777777" w:rsidR="000F2708" w:rsidRPr="0072005D" w:rsidRDefault="000F2708" w:rsidP="00132A70">
      <w:pPr>
        <w:pStyle w:val="ListParagraph"/>
        <w:numPr>
          <w:ilvl w:val="1"/>
          <w:numId w:val="23"/>
        </w:numPr>
        <w:spacing w:after="120"/>
        <w:ind w:left="426" w:hanging="426"/>
        <w:rPr>
          <w:rFonts w:ascii="Maiandra GD" w:hAnsi="Maiandra GD" w:cs="Arial"/>
        </w:rPr>
      </w:pPr>
      <w:r w:rsidRPr="0072005D">
        <w:rPr>
          <w:rFonts w:ascii="Maiandra GD" w:hAnsi="Maiandra GD" w:cs="Arial"/>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6A6CC0C6" w14:textId="77777777" w:rsidR="000F2708" w:rsidRPr="0072005D" w:rsidRDefault="000F2708" w:rsidP="000F2708">
      <w:pPr>
        <w:pStyle w:val="ListParagraph"/>
        <w:spacing w:after="120"/>
        <w:ind w:left="360"/>
        <w:rPr>
          <w:rFonts w:ascii="Maiandra GD" w:hAnsi="Maiandra GD" w:cs="Arial"/>
        </w:rPr>
      </w:pPr>
    </w:p>
    <w:p w14:paraId="692C6D41" w14:textId="77777777" w:rsidR="000F2708" w:rsidRPr="0072005D" w:rsidRDefault="000F2708" w:rsidP="00132A70">
      <w:pPr>
        <w:pStyle w:val="ListParagraph"/>
        <w:numPr>
          <w:ilvl w:val="1"/>
          <w:numId w:val="23"/>
        </w:numPr>
        <w:spacing w:after="120"/>
        <w:ind w:left="426" w:hanging="426"/>
        <w:rPr>
          <w:rFonts w:ascii="Maiandra GD" w:hAnsi="Maiandra GD" w:cs="Arial"/>
        </w:rPr>
      </w:pPr>
      <w:r w:rsidRPr="0072005D">
        <w:rPr>
          <w:rFonts w:ascii="Maiandra GD" w:hAnsi="Maiandra GD" w:cs="Arial"/>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8684415" w14:textId="77777777" w:rsidR="000F2708" w:rsidRPr="0072005D" w:rsidRDefault="000F2708" w:rsidP="000F2708">
      <w:pPr>
        <w:pStyle w:val="ListParagraph"/>
        <w:rPr>
          <w:rFonts w:ascii="Maiandra GD" w:hAnsi="Maiandra GD" w:cs="Arial"/>
          <w:b/>
        </w:rPr>
      </w:pPr>
    </w:p>
    <w:p w14:paraId="0308C1EF" w14:textId="77777777" w:rsidR="000F2708" w:rsidRPr="0072005D" w:rsidRDefault="000F2708" w:rsidP="000F2708">
      <w:pPr>
        <w:pStyle w:val="ListParagraph"/>
        <w:rPr>
          <w:rFonts w:ascii="Maiandra GD" w:hAnsi="Maiandra GD" w:cs="Arial"/>
          <w:b/>
        </w:rPr>
      </w:pPr>
    </w:p>
    <w:p w14:paraId="02049B4F" w14:textId="77777777" w:rsidR="000F2708" w:rsidRPr="0072005D" w:rsidRDefault="000F2708" w:rsidP="00132A70">
      <w:pPr>
        <w:pStyle w:val="ListParagraph"/>
        <w:numPr>
          <w:ilvl w:val="0"/>
          <w:numId w:val="15"/>
        </w:numPr>
        <w:spacing w:after="120"/>
        <w:ind w:left="426" w:hanging="426"/>
        <w:rPr>
          <w:rFonts w:ascii="Maiandra GD" w:hAnsi="Maiandra GD" w:cs="Arial"/>
        </w:rPr>
      </w:pPr>
      <w:r w:rsidRPr="0072005D">
        <w:rPr>
          <w:rFonts w:ascii="Maiandra GD" w:hAnsi="Maiandra GD" w:cs="Arial"/>
          <w:b/>
        </w:rPr>
        <w:t>BREACH OF THE TERMS</w:t>
      </w:r>
    </w:p>
    <w:p w14:paraId="05C6E2FF" w14:textId="77777777" w:rsidR="000F2708" w:rsidRPr="0072005D" w:rsidRDefault="000F2708" w:rsidP="000F2708">
      <w:pPr>
        <w:spacing w:after="120"/>
        <w:ind w:left="426"/>
        <w:rPr>
          <w:rFonts w:ascii="Maiandra GD" w:hAnsi="Maiandra GD" w:cs="Arial"/>
        </w:rPr>
      </w:pPr>
      <w:r w:rsidRPr="0072005D">
        <w:rPr>
          <w:rFonts w:ascii="Maiandra GD" w:hAnsi="Maiandra GD" w:cs="Arial"/>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39FF0B14" w14:textId="77777777" w:rsidR="000F2708" w:rsidRPr="0072005D" w:rsidRDefault="000F2708" w:rsidP="000F2708">
      <w:pPr>
        <w:spacing w:after="120"/>
        <w:ind w:left="284"/>
        <w:rPr>
          <w:rFonts w:ascii="Maiandra GD" w:hAnsi="Maiandra GD" w:cs="Arial"/>
          <w:b/>
        </w:rPr>
      </w:pPr>
    </w:p>
    <w:p w14:paraId="0858C431" w14:textId="77777777" w:rsidR="000F2708" w:rsidRPr="0072005D" w:rsidRDefault="000F2708" w:rsidP="00132A70">
      <w:pPr>
        <w:pStyle w:val="ListParagraph"/>
        <w:numPr>
          <w:ilvl w:val="0"/>
          <w:numId w:val="15"/>
        </w:numPr>
        <w:pBdr>
          <w:top w:val="nil"/>
          <w:left w:val="nil"/>
          <w:bottom w:val="nil"/>
          <w:right w:val="nil"/>
          <w:between w:val="nil"/>
          <w:bar w:val="nil"/>
        </w:pBdr>
        <w:spacing w:after="120" w:line="259" w:lineRule="auto"/>
        <w:ind w:left="426" w:hanging="426"/>
        <w:rPr>
          <w:rFonts w:ascii="Maiandra GD" w:hAnsi="Maiandra GD" w:cs="Arial"/>
          <w:b/>
        </w:rPr>
      </w:pPr>
      <w:r w:rsidRPr="0072005D">
        <w:rPr>
          <w:rFonts w:ascii="Maiandra GD" w:hAnsi="Maiandra GD" w:cs="Arial"/>
          <w:b/>
        </w:rPr>
        <w:t>LIABILITY OF THE INDIVIDUAL CONSULTANT</w:t>
      </w:r>
    </w:p>
    <w:p w14:paraId="506B41D3" w14:textId="77777777" w:rsidR="000F2708" w:rsidRPr="0072005D" w:rsidRDefault="000F2708" w:rsidP="000F2708">
      <w:pPr>
        <w:pBdr>
          <w:top w:val="nil"/>
          <w:left w:val="nil"/>
          <w:bottom w:val="nil"/>
          <w:right w:val="nil"/>
          <w:between w:val="nil"/>
          <w:bar w:val="nil"/>
        </w:pBdr>
        <w:spacing w:after="120" w:line="259" w:lineRule="auto"/>
        <w:ind w:left="426"/>
        <w:contextualSpacing/>
        <w:rPr>
          <w:rFonts w:ascii="Maiandra GD" w:hAnsi="Maiandra GD" w:cs="Arial"/>
          <w:b/>
        </w:rPr>
      </w:pPr>
    </w:p>
    <w:p w14:paraId="3DC91411" w14:textId="77777777" w:rsidR="000F2708" w:rsidRPr="0072005D"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Maiandra GD" w:hAnsi="Maiandra GD" w:cs="Arial"/>
        </w:rPr>
      </w:pPr>
      <w:r w:rsidRPr="0072005D">
        <w:rPr>
          <w:rFonts w:ascii="Maiandra GD" w:hAnsi="Maiandra GD" w:cs="Arial"/>
        </w:rPr>
        <w:t xml:space="preserve">The Procuring Entity will be relying on the Individual Consultant’s skills, expertise and experience in relation to the performance of the Services in accordance with this Contract and also upon the accuracy of all representations </w:t>
      </w:r>
      <w:r w:rsidRPr="0072005D">
        <w:rPr>
          <w:rFonts w:ascii="Maiandra GD" w:hAnsi="Maiandra GD" w:cs="Arial"/>
        </w:rPr>
        <w:lastRenderedPageBreak/>
        <w:t>and statements made and the advice given in connection with the provision of the Services.</w:t>
      </w:r>
    </w:p>
    <w:p w14:paraId="6613B6E7" w14:textId="77777777" w:rsidR="000F2708" w:rsidRPr="0072005D" w:rsidRDefault="000F2708" w:rsidP="000F2708">
      <w:pPr>
        <w:pBdr>
          <w:top w:val="nil"/>
          <w:left w:val="nil"/>
          <w:bottom w:val="nil"/>
          <w:right w:val="nil"/>
          <w:between w:val="nil"/>
          <w:bar w:val="nil"/>
        </w:pBdr>
        <w:spacing w:after="120" w:line="259" w:lineRule="auto"/>
        <w:ind w:left="709"/>
        <w:contextualSpacing/>
        <w:rPr>
          <w:rFonts w:ascii="Maiandra GD" w:hAnsi="Maiandra GD" w:cs="Arial"/>
        </w:rPr>
      </w:pPr>
    </w:p>
    <w:p w14:paraId="1D5C96E2" w14:textId="77777777" w:rsidR="000F2708" w:rsidRPr="0072005D"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Maiandra GD" w:hAnsi="Maiandra GD" w:cs="Arial"/>
        </w:rPr>
      </w:pPr>
      <w:r w:rsidRPr="0072005D">
        <w:rPr>
          <w:rFonts w:ascii="Maiandra GD" w:hAnsi="Maiandra GD" w:cs="Arial"/>
        </w:rPr>
        <w:t>In view of the reliance by the Procuring Entity set out in clause 10.1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4152336" w14:textId="77777777" w:rsidR="000F2708" w:rsidRPr="0072005D" w:rsidRDefault="000F2708" w:rsidP="000F2708">
      <w:pPr>
        <w:ind w:left="720"/>
        <w:contextualSpacing/>
        <w:rPr>
          <w:rFonts w:ascii="Maiandra GD" w:hAnsi="Maiandra GD" w:cs="Arial"/>
        </w:rPr>
      </w:pPr>
    </w:p>
    <w:p w14:paraId="39F4908E" w14:textId="77777777" w:rsidR="000F2708" w:rsidRPr="0072005D" w:rsidRDefault="000F2708" w:rsidP="000F2708">
      <w:pPr>
        <w:numPr>
          <w:ilvl w:val="0"/>
          <w:numId w:val="5"/>
        </w:numPr>
        <w:pBdr>
          <w:top w:val="nil"/>
          <w:left w:val="nil"/>
          <w:bottom w:val="nil"/>
          <w:right w:val="nil"/>
          <w:between w:val="nil"/>
          <w:bar w:val="nil"/>
        </w:pBdr>
        <w:spacing w:after="120" w:line="259" w:lineRule="auto"/>
        <w:contextualSpacing/>
        <w:rPr>
          <w:rFonts w:ascii="Maiandra GD" w:hAnsi="Maiandra GD" w:cs="Arial"/>
        </w:rPr>
      </w:pPr>
      <w:r w:rsidRPr="0072005D">
        <w:rPr>
          <w:rFonts w:ascii="Maiandra GD" w:hAnsi="Maiandra GD" w:cs="Arial"/>
        </w:rPr>
        <w:t>the Individual Consultant is notified of such actions, claims, losses or damages not later than 30 days after the Procuring Entity</w:t>
      </w:r>
      <w:r w:rsidRPr="0072005D">
        <w:rPr>
          <w:rFonts w:ascii="Maiandra GD" w:hAnsi="Maiandra GD" w:cs="Arial"/>
          <w:i/>
        </w:rPr>
        <w:t xml:space="preserve"> </w:t>
      </w:r>
      <w:r w:rsidRPr="0072005D">
        <w:rPr>
          <w:rFonts w:ascii="Maiandra GD" w:hAnsi="Maiandra GD" w:cs="Arial"/>
        </w:rPr>
        <w:t>becomes aware of them;</w:t>
      </w:r>
    </w:p>
    <w:p w14:paraId="765A6B6D" w14:textId="77777777" w:rsidR="000F2708" w:rsidRPr="0072005D" w:rsidRDefault="000F2708" w:rsidP="000F2708">
      <w:pPr>
        <w:pBdr>
          <w:top w:val="nil"/>
          <w:left w:val="nil"/>
          <w:bottom w:val="nil"/>
          <w:right w:val="nil"/>
          <w:between w:val="nil"/>
          <w:bar w:val="nil"/>
        </w:pBdr>
        <w:spacing w:after="120" w:line="259" w:lineRule="auto"/>
        <w:ind w:left="1080"/>
        <w:contextualSpacing/>
        <w:rPr>
          <w:rFonts w:ascii="Maiandra GD" w:hAnsi="Maiandra GD" w:cs="Arial"/>
        </w:rPr>
      </w:pPr>
    </w:p>
    <w:p w14:paraId="05D83E9F" w14:textId="77777777" w:rsidR="000F2708" w:rsidRPr="0072005D" w:rsidRDefault="000F2708" w:rsidP="000F2708">
      <w:pPr>
        <w:numPr>
          <w:ilvl w:val="0"/>
          <w:numId w:val="5"/>
        </w:numPr>
        <w:pBdr>
          <w:top w:val="nil"/>
          <w:left w:val="nil"/>
          <w:bottom w:val="nil"/>
          <w:right w:val="nil"/>
          <w:between w:val="nil"/>
          <w:bar w:val="nil"/>
        </w:pBdr>
        <w:tabs>
          <w:tab w:val="num" w:pos="1134"/>
        </w:tabs>
        <w:spacing w:after="120" w:line="259" w:lineRule="auto"/>
        <w:ind w:left="1134" w:hanging="425"/>
        <w:rPr>
          <w:rFonts w:ascii="Maiandra GD" w:hAnsi="Maiandra GD" w:cs="Arial"/>
        </w:rPr>
      </w:pPr>
      <w:r w:rsidRPr="0072005D">
        <w:rPr>
          <w:rFonts w:ascii="Maiandra GD" w:hAnsi="Maiandra GD"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3E6FD5A" w14:textId="77777777" w:rsidR="000F2708" w:rsidRPr="0072005D" w:rsidRDefault="000F2708" w:rsidP="000F2708">
      <w:pPr>
        <w:numPr>
          <w:ilvl w:val="0"/>
          <w:numId w:val="5"/>
        </w:numPr>
        <w:pBdr>
          <w:top w:val="nil"/>
          <w:left w:val="nil"/>
          <w:bottom w:val="nil"/>
          <w:right w:val="nil"/>
          <w:between w:val="nil"/>
          <w:bar w:val="nil"/>
        </w:pBdr>
        <w:spacing w:after="120" w:line="259" w:lineRule="auto"/>
        <w:ind w:left="1134" w:hanging="425"/>
        <w:rPr>
          <w:rFonts w:ascii="Maiandra GD" w:hAnsi="Maiandra GD" w:cs="Arial"/>
        </w:rPr>
      </w:pPr>
      <w:r w:rsidRPr="0072005D">
        <w:rPr>
          <w:rFonts w:ascii="Maiandra GD" w:hAnsi="Maiandra GD" w:cs="Arial"/>
        </w:rPr>
        <w:t xml:space="preserve"> 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F924A3F" w14:textId="77777777" w:rsidR="000F2708" w:rsidRPr="0072005D"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Maiandra GD" w:hAnsi="Maiandra GD" w:cs="Arial"/>
        </w:rPr>
      </w:pPr>
      <w:r w:rsidRPr="0072005D">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0A3749F4" w14:textId="77777777" w:rsidR="000F2708" w:rsidRPr="0072005D" w:rsidRDefault="000F2708" w:rsidP="000F2708">
      <w:pPr>
        <w:pBdr>
          <w:top w:val="nil"/>
          <w:left w:val="nil"/>
          <w:bottom w:val="nil"/>
          <w:right w:val="nil"/>
          <w:between w:val="nil"/>
          <w:bar w:val="nil"/>
        </w:pBdr>
        <w:spacing w:after="120" w:line="259" w:lineRule="auto"/>
        <w:ind w:left="709"/>
        <w:contextualSpacing/>
        <w:rPr>
          <w:rFonts w:ascii="Maiandra GD" w:hAnsi="Maiandra GD" w:cs="Arial"/>
        </w:rPr>
      </w:pPr>
    </w:p>
    <w:p w14:paraId="061CBACF" w14:textId="58C29F55" w:rsidR="000F2708" w:rsidRPr="0072005D" w:rsidRDefault="000F2708" w:rsidP="00132A70">
      <w:pPr>
        <w:numPr>
          <w:ilvl w:val="1"/>
          <w:numId w:val="16"/>
        </w:numPr>
        <w:pBdr>
          <w:top w:val="nil"/>
          <w:left w:val="nil"/>
          <w:bottom w:val="nil"/>
          <w:right w:val="nil"/>
          <w:between w:val="nil"/>
          <w:bar w:val="nil"/>
        </w:pBdr>
        <w:spacing w:after="120" w:line="259" w:lineRule="auto"/>
        <w:ind w:left="709" w:hanging="709"/>
        <w:rPr>
          <w:rFonts w:ascii="Maiandra GD" w:hAnsi="Maiandra GD" w:cs="Arial"/>
        </w:rPr>
      </w:pPr>
      <w:r w:rsidRPr="0072005D">
        <w:rPr>
          <w:rFonts w:ascii="Maiandra GD" w:hAnsi="Maiandra GD" w:cs="Arial"/>
        </w:rPr>
        <w:t xml:space="preserve">The Individual Consultant shall have no liability whatsoever for actions, claims, losses or damages occasioned by the Procuring Entity omitting to act on any </w:t>
      </w:r>
      <w:r w:rsidR="00670BFE" w:rsidRPr="0072005D">
        <w:rPr>
          <w:rFonts w:ascii="Maiandra GD" w:hAnsi="Maiandra GD" w:cs="Arial"/>
        </w:rPr>
        <w:t>recommendation or</w:t>
      </w:r>
      <w:r w:rsidRPr="0072005D">
        <w:rPr>
          <w:rFonts w:ascii="Maiandra GD" w:hAnsi="Maiandra GD" w:cs="Arial"/>
        </w:rPr>
        <w:t xml:space="preserve"> overriding any act or decision of the Individual Consultant, or requiring the Individual Consultant to implement a decision or recommendation with which the Individual Consultant disagrees or on which he expresses a serious reservation.</w:t>
      </w:r>
    </w:p>
    <w:p w14:paraId="17374E46" w14:textId="77777777" w:rsidR="000F2708" w:rsidRPr="0072005D" w:rsidRDefault="000F2708" w:rsidP="000F2708">
      <w:pPr>
        <w:spacing w:after="120"/>
        <w:ind w:left="426"/>
        <w:rPr>
          <w:rFonts w:ascii="Maiandra GD" w:hAnsi="Maiandra GD" w:cs="Arial"/>
        </w:rPr>
      </w:pPr>
    </w:p>
    <w:p w14:paraId="3FC29A50" w14:textId="77777777" w:rsidR="000F2708" w:rsidRPr="0072005D" w:rsidRDefault="000F2708" w:rsidP="00132A70">
      <w:pPr>
        <w:pStyle w:val="ListParagraph"/>
        <w:numPr>
          <w:ilvl w:val="0"/>
          <w:numId w:val="15"/>
        </w:numPr>
        <w:pBdr>
          <w:top w:val="nil"/>
          <w:left w:val="nil"/>
          <w:bottom w:val="nil"/>
          <w:right w:val="nil"/>
          <w:between w:val="nil"/>
          <w:bar w:val="nil"/>
        </w:pBdr>
        <w:spacing w:after="120" w:line="259" w:lineRule="auto"/>
        <w:ind w:left="709" w:hanging="709"/>
        <w:rPr>
          <w:rFonts w:ascii="Maiandra GD" w:hAnsi="Maiandra GD" w:cs="Arial"/>
        </w:rPr>
      </w:pPr>
      <w:r w:rsidRPr="0072005D">
        <w:rPr>
          <w:rFonts w:ascii="Maiandra GD" w:hAnsi="Maiandra GD" w:cs="Arial"/>
          <w:b/>
        </w:rPr>
        <w:t>INSURANCE</w:t>
      </w:r>
    </w:p>
    <w:p w14:paraId="27A6C276" w14:textId="77777777" w:rsidR="000F2708" w:rsidRPr="0072005D" w:rsidRDefault="000F2708" w:rsidP="000F2708">
      <w:pPr>
        <w:pBdr>
          <w:top w:val="nil"/>
          <w:left w:val="nil"/>
          <w:bottom w:val="nil"/>
          <w:right w:val="nil"/>
          <w:between w:val="nil"/>
          <w:bar w:val="nil"/>
        </w:pBdr>
        <w:spacing w:after="120" w:line="259" w:lineRule="auto"/>
        <w:ind w:left="720"/>
        <w:contextualSpacing/>
        <w:rPr>
          <w:rFonts w:ascii="Maiandra GD" w:hAnsi="Maiandra GD" w:cs="Arial"/>
        </w:rPr>
      </w:pPr>
    </w:p>
    <w:p w14:paraId="437EE2B6" w14:textId="4350DDD7" w:rsidR="000F2708" w:rsidRPr="0072005D" w:rsidRDefault="000F2708" w:rsidP="00132A70">
      <w:pPr>
        <w:numPr>
          <w:ilvl w:val="1"/>
          <w:numId w:val="17"/>
        </w:numPr>
        <w:spacing w:after="120"/>
        <w:ind w:left="709" w:hanging="709"/>
        <w:contextualSpacing/>
        <w:rPr>
          <w:rFonts w:ascii="Maiandra GD" w:hAnsi="Maiandra GD" w:cs="Arial"/>
        </w:rPr>
      </w:pPr>
      <w:r w:rsidRPr="0072005D">
        <w:rPr>
          <w:rFonts w:ascii="Maiandra GD" w:hAnsi="Maiandra GD" w:cs="Arial"/>
        </w:rPr>
        <w:t xml:space="preserve">The Individual Consultant shall ensure that full and appropriate professional indemnity insurance and </w:t>
      </w:r>
      <w:r w:rsidR="00670BFE" w:rsidRPr="0072005D">
        <w:rPr>
          <w:rFonts w:ascii="Maiandra GD" w:hAnsi="Maiandra GD" w:cs="Arial"/>
        </w:rPr>
        <w:t>third-party</w:t>
      </w:r>
      <w:r w:rsidRPr="0072005D">
        <w:rPr>
          <w:rFonts w:ascii="Maiandra GD" w:hAnsi="Maiandra GD" w:cs="Arial"/>
        </w:rPr>
        <w:t xml:space="preserve"> liability insurance, is in place for all Services provided.</w:t>
      </w:r>
    </w:p>
    <w:p w14:paraId="75CC42A5" w14:textId="77777777" w:rsidR="000F2708" w:rsidRPr="0072005D" w:rsidRDefault="000F2708" w:rsidP="000F2708">
      <w:pPr>
        <w:spacing w:after="120"/>
        <w:ind w:left="709"/>
        <w:contextualSpacing/>
        <w:rPr>
          <w:rFonts w:ascii="Maiandra GD" w:hAnsi="Maiandra GD" w:cs="Arial"/>
        </w:rPr>
      </w:pPr>
    </w:p>
    <w:p w14:paraId="3825AEAD" w14:textId="77777777" w:rsidR="000F2708" w:rsidRPr="0072005D" w:rsidRDefault="000F2708" w:rsidP="00132A70">
      <w:pPr>
        <w:numPr>
          <w:ilvl w:val="1"/>
          <w:numId w:val="17"/>
        </w:numPr>
        <w:spacing w:after="120"/>
        <w:ind w:left="709" w:hanging="709"/>
        <w:contextualSpacing/>
        <w:rPr>
          <w:rFonts w:ascii="Maiandra GD" w:hAnsi="Maiandra GD" w:cs="Arial"/>
        </w:rPr>
      </w:pPr>
      <w:r w:rsidRPr="0072005D">
        <w:rPr>
          <w:rFonts w:ascii="Maiandra GD" w:hAnsi="Maiandra GD" w:cs="Arial"/>
        </w:rPr>
        <w:t xml:space="preserve">Where national requirements or practices provide for different regulations/practices concerning insurance, the Individual Consultant may provide written confirmation of all insurances held and a signed declaration that </w:t>
      </w:r>
      <w:r w:rsidRPr="0072005D">
        <w:rPr>
          <w:rFonts w:ascii="Maiandra GD" w:hAnsi="Maiandra GD" w:cs="Arial"/>
        </w:rPr>
        <w:lastRenderedPageBreak/>
        <w:t>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8AAEAB5" w14:textId="77777777" w:rsidR="000F2708" w:rsidRPr="0072005D" w:rsidRDefault="000F2708" w:rsidP="000F2708">
      <w:pPr>
        <w:ind w:left="720"/>
        <w:contextualSpacing/>
        <w:rPr>
          <w:rFonts w:ascii="Maiandra GD" w:hAnsi="Maiandra GD" w:cs="Arial"/>
        </w:rPr>
      </w:pPr>
    </w:p>
    <w:p w14:paraId="6FFADCA5" w14:textId="77777777" w:rsidR="000F2708" w:rsidRPr="0072005D" w:rsidRDefault="000F2708" w:rsidP="00132A70">
      <w:pPr>
        <w:numPr>
          <w:ilvl w:val="1"/>
          <w:numId w:val="17"/>
        </w:numPr>
        <w:spacing w:after="120"/>
        <w:ind w:left="709" w:hanging="709"/>
        <w:contextualSpacing/>
        <w:rPr>
          <w:rFonts w:ascii="Maiandra GD" w:hAnsi="Maiandra GD" w:cs="Arial"/>
        </w:rPr>
      </w:pPr>
      <w:r w:rsidRPr="0072005D">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5EF9D4E" w14:textId="77777777" w:rsidR="000F2708" w:rsidRPr="0072005D" w:rsidRDefault="000F2708" w:rsidP="000F2708">
      <w:pPr>
        <w:ind w:left="720"/>
        <w:contextualSpacing/>
        <w:rPr>
          <w:rFonts w:ascii="Maiandra GD" w:hAnsi="Maiandra GD" w:cs="Arial"/>
        </w:rPr>
      </w:pPr>
    </w:p>
    <w:p w14:paraId="54727A73" w14:textId="77777777" w:rsidR="000F2708" w:rsidRPr="0072005D" w:rsidRDefault="000F2708" w:rsidP="00132A70">
      <w:pPr>
        <w:numPr>
          <w:ilvl w:val="1"/>
          <w:numId w:val="17"/>
        </w:numPr>
        <w:spacing w:after="120"/>
        <w:ind w:left="709" w:hanging="709"/>
        <w:contextualSpacing/>
        <w:rPr>
          <w:rFonts w:ascii="Maiandra GD" w:hAnsi="Maiandra GD" w:cs="Arial"/>
        </w:rPr>
      </w:pPr>
      <w:r w:rsidRPr="0072005D">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46D061B2" w14:textId="77777777" w:rsidR="000F2708" w:rsidRPr="0072005D" w:rsidRDefault="000F2708" w:rsidP="000F2708">
      <w:pPr>
        <w:spacing w:after="120"/>
        <w:ind w:left="426"/>
        <w:rPr>
          <w:rFonts w:ascii="Maiandra GD" w:hAnsi="Maiandra GD" w:cs="Arial"/>
        </w:rPr>
      </w:pPr>
    </w:p>
    <w:p w14:paraId="4340D44A" w14:textId="77777777" w:rsidR="000F2708" w:rsidRPr="0072005D" w:rsidRDefault="000F2708" w:rsidP="00132A70">
      <w:pPr>
        <w:pStyle w:val="ListParagraph"/>
        <w:numPr>
          <w:ilvl w:val="0"/>
          <w:numId w:val="15"/>
        </w:numPr>
        <w:spacing w:after="120"/>
        <w:ind w:hanging="720"/>
        <w:rPr>
          <w:rFonts w:ascii="Maiandra GD" w:hAnsi="Maiandra GD" w:cs="Arial"/>
          <w:b/>
        </w:rPr>
      </w:pPr>
      <w:r w:rsidRPr="0072005D">
        <w:rPr>
          <w:rFonts w:ascii="Maiandra GD" w:hAnsi="Maiandra GD" w:cs="Arial"/>
          <w:b/>
        </w:rPr>
        <w:t>COPYRIGHT</w:t>
      </w:r>
    </w:p>
    <w:p w14:paraId="291CE091" w14:textId="77777777" w:rsidR="000F2708" w:rsidRPr="0072005D" w:rsidRDefault="000F2708" w:rsidP="00132A70">
      <w:pPr>
        <w:numPr>
          <w:ilvl w:val="1"/>
          <w:numId w:val="18"/>
        </w:numPr>
        <w:spacing w:after="120"/>
        <w:ind w:left="709" w:hanging="709"/>
        <w:contextualSpacing/>
        <w:rPr>
          <w:rFonts w:ascii="Maiandra GD" w:hAnsi="Maiandra GD" w:cs="Arial"/>
        </w:rPr>
      </w:pPr>
      <w:r w:rsidRPr="0072005D">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3DFF1AB" w14:textId="77777777" w:rsidR="000F2708" w:rsidRPr="0072005D" w:rsidRDefault="000F2708" w:rsidP="000F2708">
      <w:pPr>
        <w:spacing w:after="120"/>
        <w:ind w:left="709"/>
        <w:contextualSpacing/>
        <w:rPr>
          <w:rFonts w:ascii="Maiandra GD" w:hAnsi="Maiandra GD" w:cs="Arial"/>
        </w:rPr>
      </w:pPr>
    </w:p>
    <w:p w14:paraId="5147028A" w14:textId="77777777" w:rsidR="000F2708" w:rsidRPr="0072005D" w:rsidRDefault="000F2708" w:rsidP="00132A70">
      <w:pPr>
        <w:numPr>
          <w:ilvl w:val="1"/>
          <w:numId w:val="18"/>
        </w:numPr>
        <w:spacing w:after="120"/>
        <w:ind w:left="709" w:hanging="709"/>
        <w:contextualSpacing/>
        <w:rPr>
          <w:rFonts w:ascii="Maiandra GD" w:hAnsi="Maiandra GD" w:cs="Arial"/>
        </w:rPr>
      </w:pPr>
      <w:r w:rsidRPr="0072005D">
        <w:rPr>
          <w:rFonts w:ascii="Maiandra GD" w:hAnsi="Maiandra GD"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2C3944AC" w14:textId="77777777" w:rsidR="000F2708" w:rsidRPr="0072005D" w:rsidRDefault="000F2708" w:rsidP="000F2708">
      <w:pPr>
        <w:ind w:left="720"/>
        <w:contextualSpacing/>
        <w:rPr>
          <w:rFonts w:ascii="Maiandra GD" w:hAnsi="Maiandra GD" w:cs="Arial"/>
        </w:rPr>
      </w:pPr>
    </w:p>
    <w:p w14:paraId="2C0C3A7A" w14:textId="77777777" w:rsidR="000F2708" w:rsidRPr="00C0610D" w:rsidRDefault="000F2708" w:rsidP="00132A70">
      <w:pPr>
        <w:numPr>
          <w:ilvl w:val="1"/>
          <w:numId w:val="18"/>
        </w:numPr>
        <w:spacing w:after="120"/>
        <w:ind w:left="709" w:hanging="709"/>
        <w:contextualSpacing/>
        <w:rPr>
          <w:rFonts w:ascii="Maiandra GD" w:hAnsi="Maiandra GD" w:cs="Arial"/>
        </w:rPr>
      </w:pPr>
      <w:r w:rsidRPr="0072005D">
        <w:rPr>
          <w:rFonts w:ascii="Maiandra GD" w:hAnsi="Maiandra GD" w:cs="Arial"/>
        </w:rPr>
        <w:t xml:space="preserve">The Individual Consultant warrants that it is free of any duties or obligations to third parties which may conflict with this Contract and, without prejudice to the generality of clause 12.1 above, agrees to indemnify the Procuring Entity </w:t>
      </w:r>
      <w:r w:rsidRPr="0072005D">
        <w:rPr>
          <w:rFonts w:ascii="Maiandra GD" w:hAnsi="Maiandra GD" w:cs="Arial"/>
        </w:rPr>
        <w:lastRenderedPageBreak/>
        <w:t>against any and all actions, costs damages, direct, indirect or consequential, and other expenses of any nature whatsoever which the Procuring Entity may incur or suffer as a result of the breach by the Individual Consultant of this warranty</w:t>
      </w:r>
      <w:r w:rsidRPr="0072005D">
        <w:rPr>
          <w:rFonts w:ascii="Maiandra GD" w:hAnsi="Maiandra GD" w:cs="Arial"/>
          <w:b/>
        </w:rPr>
        <w:t>.</w:t>
      </w:r>
    </w:p>
    <w:p w14:paraId="6C2C1270" w14:textId="77777777" w:rsidR="000F2708" w:rsidRPr="0072005D" w:rsidRDefault="000F2708" w:rsidP="000F2708">
      <w:pPr>
        <w:spacing w:after="120"/>
        <w:ind w:left="426"/>
        <w:rPr>
          <w:rFonts w:ascii="Maiandra GD" w:hAnsi="Maiandra GD" w:cs="Arial"/>
        </w:rPr>
      </w:pPr>
    </w:p>
    <w:p w14:paraId="71CC54C3" w14:textId="77777777" w:rsidR="000F2708" w:rsidRPr="0072005D" w:rsidRDefault="000F2708" w:rsidP="00132A70">
      <w:pPr>
        <w:pStyle w:val="ListParagraph"/>
        <w:numPr>
          <w:ilvl w:val="0"/>
          <w:numId w:val="15"/>
        </w:numPr>
        <w:spacing w:after="120"/>
        <w:ind w:hanging="720"/>
        <w:rPr>
          <w:rFonts w:ascii="Maiandra GD" w:hAnsi="Maiandra GD" w:cs="Arial"/>
          <w:b/>
        </w:rPr>
      </w:pPr>
      <w:r w:rsidRPr="0072005D">
        <w:rPr>
          <w:rFonts w:ascii="Maiandra GD" w:hAnsi="Maiandra GD" w:cs="Arial"/>
          <w:b/>
        </w:rPr>
        <w:t>LIABILITY FOR PERSONAL DATA BREACH</w:t>
      </w:r>
    </w:p>
    <w:p w14:paraId="46DCA344" w14:textId="77777777" w:rsidR="000F2708" w:rsidRPr="0072005D" w:rsidRDefault="000F2708" w:rsidP="000F2708">
      <w:pPr>
        <w:pStyle w:val="ListParagraph"/>
        <w:spacing w:after="120"/>
        <w:rPr>
          <w:rFonts w:ascii="Maiandra GD" w:hAnsi="Maiandra GD" w:cs="Arial"/>
          <w:b/>
        </w:rPr>
      </w:pPr>
    </w:p>
    <w:p w14:paraId="19704D3C" w14:textId="77777777" w:rsidR="000F2708" w:rsidRPr="0072005D" w:rsidRDefault="000F2708" w:rsidP="00132A70">
      <w:pPr>
        <w:pStyle w:val="ListParagraph"/>
        <w:numPr>
          <w:ilvl w:val="1"/>
          <w:numId w:val="24"/>
        </w:numPr>
        <w:spacing w:after="120"/>
        <w:ind w:left="709" w:hanging="709"/>
        <w:rPr>
          <w:rFonts w:ascii="Maiandra GD" w:hAnsi="Maiandra GD" w:cs="Arial"/>
        </w:rPr>
      </w:pPr>
      <w:r w:rsidRPr="0072005D">
        <w:rPr>
          <w:rFonts w:ascii="Maiandra GD" w:hAnsi="Maiandra GD" w:cs="Arial"/>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044FAEFF" w14:textId="77777777" w:rsidR="000F2708" w:rsidRPr="0072005D" w:rsidRDefault="000F2708" w:rsidP="000F2708">
      <w:pPr>
        <w:pStyle w:val="ListParagraph"/>
        <w:spacing w:after="120"/>
        <w:ind w:left="709"/>
        <w:rPr>
          <w:rFonts w:ascii="Maiandra GD" w:hAnsi="Maiandra GD" w:cs="Arial"/>
        </w:rPr>
      </w:pPr>
    </w:p>
    <w:p w14:paraId="7FF928F3" w14:textId="77777777" w:rsidR="000F2708" w:rsidRPr="0072005D" w:rsidRDefault="000F2708" w:rsidP="00132A70">
      <w:pPr>
        <w:pStyle w:val="ListParagraph"/>
        <w:numPr>
          <w:ilvl w:val="1"/>
          <w:numId w:val="24"/>
        </w:numPr>
        <w:spacing w:after="120"/>
        <w:ind w:left="709" w:hanging="709"/>
        <w:rPr>
          <w:rFonts w:ascii="Maiandra GD" w:hAnsi="Maiandra GD" w:cs="Arial"/>
        </w:rPr>
      </w:pPr>
      <w:r w:rsidRPr="0072005D">
        <w:rPr>
          <w:rFonts w:ascii="Maiandra GD" w:hAnsi="Maiandra GD" w:cs="Arial"/>
        </w:rPr>
        <w:t>The aggregate liability of the Contractor in respect of the indemnity set out in Paragraph 13.1 above shall in no event exceed the total Contract Price.</w:t>
      </w:r>
    </w:p>
    <w:p w14:paraId="14A4FAF3" w14:textId="77777777" w:rsidR="000F2708" w:rsidRPr="0072005D" w:rsidRDefault="000F2708" w:rsidP="000F2708">
      <w:pPr>
        <w:pStyle w:val="ListParagraph"/>
        <w:rPr>
          <w:rFonts w:ascii="Maiandra GD" w:hAnsi="Maiandra GD" w:cs="Arial"/>
        </w:rPr>
      </w:pPr>
    </w:p>
    <w:p w14:paraId="183BFBBF" w14:textId="77777777" w:rsidR="000F2708" w:rsidRPr="0072005D" w:rsidRDefault="000F2708" w:rsidP="00132A70">
      <w:pPr>
        <w:pStyle w:val="ListParagraph"/>
        <w:numPr>
          <w:ilvl w:val="1"/>
          <w:numId w:val="24"/>
        </w:numPr>
        <w:spacing w:after="120"/>
        <w:ind w:left="709" w:hanging="709"/>
        <w:rPr>
          <w:rFonts w:ascii="Maiandra GD" w:hAnsi="Maiandra GD" w:cs="Arial"/>
        </w:rPr>
      </w:pPr>
      <w:r w:rsidRPr="0072005D">
        <w:rPr>
          <w:rFonts w:ascii="Maiandra GD" w:hAnsi="Maiandra GD" w:cs="Arial"/>
        </w:rPr>
        <w:t>The Contractor shall adhere to data protection requirements as set in this Contract.</w:t>
      </w:r>
    </w:p>
    <w:p w14:paraId="50357C18" w14:textId="77777777" w:rsidR="000F2708" w:rsidRPr="0072005D" w:rsidRDefault="000F2708" w:rsidP="000F2708">
      <w:pPr>
        <w:spacing w:after="120"/>
        <w:ind w:left="450"/>
        <w:rPr>
          <w:rFonts w:ascii="Maiandra GD" w:hAnsi="Maiandra GD" w:cs="Arial"/>
        </w:rPr>
      </w:pPr>
    </w:p>
    <w:p w14:paraId="2EE676EB" w14:textId="77777777" w:rsidR="000F2708" w:rsidRPr="0072005D" w:rsidRDefault="000F2708" w:rsidP="000F2708">
      <w:pPr>
        <w:pStyle w:val="ListParagraph"/>
        <w:spacing w:after="120"/>
        <w:ind w:left="900" w:hanging="900"/>
        <w:rPr>
          <w:rFonts w:ascii="Maiandra GD" w:hAnsi="Maiandra GD" w:cs="Arial"/>
          <w:b/>
          <w:bCs/>
        </w:rPr>
      </w:pPr>
      <w:r w:rsidRPr="0072005D">
        <w:rPr>
          <w:rFonts w:ascii="Maiandra GD" w:hAnsi="Maiandra GD" w:cs="Arial"/>
        </w:rPr>
        <w:t>13.3.1</w:t>
      </w:r>
      <w:r w:rsidRPr="0072005D">
        <w:rPr>
          <w:rFonts w:ascii="Maiandra GD" w:hAnsi="Maiandra GD" w:cs="Arial"/>
          <w:b/>
          <w:bCs/>
        </w:rPr>
        <w:t xml:space="preserve"> Processing of Personal Data</w:t>
      </w:r>
    </w:p>
    <w:p w14:paraId="5A6CD2D0" w14:textId="77777777" w:rsidR="000F2708" w:rsidRPr="0072005D" w:rsidRDefault="000F2708" w:rsidP="000F2708">
      <w:pPr>
        <w:pStyle w:val="ListParagraph"/>
        <w:spacing w:after="120"/>
        <w:ind w:left="900"/>
        <w:rPr>
          <w:rFonts w:ascii="Maiandra GD" w:hAnsi="Maiandra GD" w:cs="Arial"/>
          <w:b/>
          <w:bCs/>
        </w:rPr>
      </w:pPr>
    </w:p>
    <w:p w14:paraId="1BE04D4E" w14:textId="77777777" w:rsidR="000F2708" w:rsidRPr="0072005D" w:rsidRDefault="000F2708" w:rsidP="00132A70">
      <w:pPr>
        <w:pStyle w:val="ListParagraph"/>
        <w:numPr>
          <w:ilvl w:val="3"/>
          <w:numId w:val="15"/>
        </w:numPr>
        <w:spacing w:after="120"/>
        <w:ind w:left="1276" w:hanging="567"/>
        <w:rPr>
          <w:rFonts w:ascii="Maiandra GD" w:hAnsi="Maiandra GD" w:cs="Arial"/>
        </w:rPr>
      </w:pPr>
      <w:r w:rsidRPr="0072005D">
        <w:rPr>
          <w:rFonts w:ascii="Maiandra GD" w:hAnsi="Maiandra GD" w:cs="Arial"/>
        </w:rPr>
        <w:t>References to the term Personal Data shall only apply to Personal Data processed in the course of the performance of the obligations imposed on the Individual Consultant pursuant to or under the Contract.</w:t>
      </w:r>
    </w:p>
    <w:p w14:paraId="070277B7" w14:textId="77777777" w:rsidR="000F2708" w:rsidRPr="0072005D" w:rsidRDefault="000F2708" w:rsidP="000F2708">
      <w:pPr>
        <w:pStyle w:val="ListParagraph"/>
        <w:spacing w:after="120"/>
        <w:ind w:left="1080"/>
        <w:rPr>
          <w:rFonts w:ascii="Maiandra GD" w:hAnsi="Maiandra GD" w:cs="Arial"/>
        </w:rPr>
      </w:pPr>
    </w:p>
    <w:p w14:paraId="04B75ACF" w14:textId="77777777" w:rsidR="000F2708" w:rsidRPr="0072005D" w:rsidRDefault="000F2708" w:rsidP="00132A70">
      <w:pPr>
        <w:pStyle w:val="ListParagraph"/>
        <w:numPr>
          <w:ilvl w:val="3"/>
          <w:numId w:val="15"/>
        </w:numPr>
        <w:spacing w:after="120"/>
        <w:ind w:left="1134" w:hanging="425"/>
        <w:rPr>
          <w:rFonts w:ascii="Maiandra GD" w:hAnsi="Maiandra GD" w:cs="Arial"/>
        </w:rPr>
      </w:pPr>
      <w:r w:rsidRPr="0072005D">
        <w:rPr>
          <w:rFonts w:ascii="Maiandra GD" w:hAnsi="Maiandra GD" w:cs="Arial"/>
        </w:rPr>
        <w:t xml:space="preserve">The Individual Consultant shall: </w:t>
      </w:r>
    </w:p>
    <w:p w14:paraId="09237AF0" w14:textId="77777777" w:rsidR="000F2708" w:rsidRPr="0072005D" w:rsidRDefault="000F2708" w:rsidP="000F2708">
      <w:pPr>
        <w:pStyle w:val="ListParagraph"/>
        <w:rPr>
          <w:rFonts w:ascii="Maiandra GD" w:hAnsi="Maiandra GD" w:cs="Arial"/>
          <w:lang w:val="en-ZA"/>
        </w:rPr>
      </w:pPr>
    </w:p>
    <w:p w14:paraId="31300475" w14:textId="77777777" w:rsidR="000F2708" w:rsidRPr="0072005D" w:rsidRDefault="000F2708" w:rsidP="00132A70">
      <w:pPr>
        <w:pStyle w:val="ListParagraph"/>
        <w:numPr>
          <w:ilvl w:val="0"/>
          <w:numId w:val="19"/>
        </w:numPr>
        <w:spacing w:after="120"/>
        <w:rPr>
          <w:rFonts w:ascii="Maiandra GD" w:hAnsi="Maiandra GD" w:cs="Arial"/>
        </w:rPr>
      </w:pPr>
      <w:r w:rsidRPr="0072005D">
        <w:rPr>
          <w:rFonts w:ascii="Maiandra GD" w:hAnsi="Maiandra GD" w:cs="Arial"/>
          <w:lang w:val="en-ZA"/>
        </w:rPr>
        <w:t>process Personal Data provided by the Procuring Entity for fulfilling specific obligations and instructions from the Procuring Entity as set out in the Contract;</w:t>
      </w:r>
    </w:p>
    <w:p w14:paraId="1A27C9FB" w14:textId="77777777" w:rsidR="000F2708" w:rsidRPr="0072005D" w:rsidRDefault="000F2708" w:rsidP="000F2708">
      <w:pPr>
        <w:pStyle w:val="ListParagraph"/>
        <w:spacing w:after="120"/>
        <w:ind w:left="1440"/>
        <w:rPr>
          <w:rFonts w:ascii="Maiandra GD" w:hAnsi="Maiandra GD" w:cs="Arial"/>
        </w:rPr>
      </w:pPr>
    </w:p>
    <w:p w14:paraId="037C74FC" w14:textId="77777777" w:rsidR="000F2708" w:rsidRPr="0072005D" w:rsidRDefault="000F2708" w:rsidP="00132A70">
      <w:pPr>
        <w:pStyle w:val="ListParagraph"/>
        <w:numPr>
          <w:ilvl w:val="0"/>
          <w:numId w:val="19"/>
        </w:numPr>
        <w:spacing w:after="120"/>
        <w:rPr>
          <w:rFonts w:ascii="Maiandra GD" w:hAnsi="Maiandra GD" w:cs="Arial"/>
        </w:rPr>
      </w:pPr>
      <w:r w:rsidRPr="0072005D">
        <w:rPr>
          <w:rFonts w:ascii="Maiandra GD" w:hAnsi="Maiandra GD" w:cs="Arial"/>
          <w:lang w:val="en-ZA"/>
        </w:rPr>
        <w:t xml:space="preserve">comply with all Applicable Data Protection Laws when Processing Personal Data. </w:t>
      </w:r>
    </w:p>
    <w:p w14:paraId="58A09002" w14:textId="77777777" w:rsidR="000F2708" w:rsidRPr="0072005D" w:rsidRDefault="000F2708" w:rsidP="000F2708">
      <w:pPr>
        <w:pStyle w:val="ListParagraph"/>
        <w:rPr>
          <w:rFonts w:ascii="Maiandra GD" w:hAnsi="Maiandra GD" w:cs="Arial"/>
          <w:lang w:val="en-ZA"/>
        </w:rPr>
      </w:pPr>
    </w:p>
    <w:p w14:paraId="22C179DD" w14:textId="77777777" w:rsidR="000F2708" w:rsidRPr="0072005D" w:rsidRDefault="000F2708" w:rsidP="00132A70">
      <w:pPr>
        <w:pStyle w:val="ListParagraph"/>
        <w:numPr>
          <w:ilvl w:val="0"/>
          <w:numId w:val="19"/>
        </w:numPr>
        <w:spacing w:after="120"/>
        <w:rPr>
          <w:rFonts w:ascii="Maiandra GD" w:hAnsi="Maiandra GD" w:cs="Arial"/>
        </w:rPr>
      </w:pPr>
      <w:r w:rsidRPr="0072005D">
        <w:rPr>
          <w:rFonts w:ascii="Maiandra GD" w:hAnsi="Maiandra GD" w:cs="Arial"/>
          <w:lang w:val="en-ZA"/>
        </w:rPr>
        <w:t>not utilize Personal Data transferred to it by the Contracting Authority for any other purpose than provided in the Contract; and</w:t>
      </w:r>
    </w:p>
    <w:p w14:paraId="736CE4A8" w14:textId="77777777" w:rsidR="000F2708" w:rsidRPr="0072005D" w:rsidRDefault="000F2708" w:rsidP="000F2708">
      <w:pPr>
        <w:pStyle w:val="ListParagraph"/>
        <w:rPr>
          <w:rFonts w:ascii="Maiandra GD" w:hAnsi="Maiandra GD" w:cs="Arial"/>
          <w:lang w:val="en-ZA"/>
        </w:rPr>
      </w:pPr>
    </w:p>
    <w:p w14:paraId="338CE4E9" w14:textId="77777777" w:rsidR="000F2708" w:rsidRPr="0072005D" w:rsidRDefault="000F2708" w:rsidP="00132A70">
      <w:pPr>
        <w:pStyle w:val="ListParagraph"/>
        <w:numPr>
          <w:ilvl w:val="0"/>
          <w:numId w:val="19"/>
        </w:numPr>
        <w:spacing w:after="120"/>
        <w:rPr>
          <w:rFonts w:ascii="Maiandra GD" w:hAnsi="Maiandra GD" w:cs="Arial"/>
        </w:rPr>
      </w:pPr>
      <w:r w:rsidRPr="0072005D">
        <w:rPr>
          <w:rFonts w:ascii="Maiandra GD" w:hAnsi="Maiandra GD" w:cs="Arial"/>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3F369D6E" w14:textId="77777777" w:rsidR="000F2708" w:rsidRPr="0072005D" w:rsidRDefault="000F2708" w:rsidP="000F2708">
      <w:pPr>
        <w:pStyle w:val="ListParagraph"/>
        <w:spacing w:after="120"/>
        <w:ind w:left="900" w:hanging="990"/>
        <w:rPr>
          <w:rFonts w:ascii="Maiandra GD" w:hAnsi="Maiandra GD" w:cs="Arial"/>
          <w:highlight w:val="yellow"/>
        </w:rPr>
      </w:pPr>
    </w:p>
    <w:p w14:paraId="2D42562F" w14:textId="77777777" w:rsidR="000F2708" w:rsidRPr="0072005D" w:rsidRDefault="000F2708" w:rsidP="00132A70">
      <w:pPr>
        <w:pStyle w:val="ListParagraph"/>
        <w:numPr>
          <w:ilvl w:val="2"/>
          <w:numId w:val="25"/>
        </w:numPr>
        <w:spacing w:after="120"/>
        <w:ind w:left="1134" w:hanging="1134"/>
        <w:rPr>
          <w:rFonts w:ascii="Maiandra GD" w:hAnsi="Maiandra GD" w:cs="Arial"/>
          <w:b/>
          <w:bCs/>
        </w:rPr>
      </w:pPr>
      <w:r w:rsidRPr="0072005D">
        <w:rPr>
          <w:rFonts w:ascii="Maiandra GD" w:hAnsi="Maiandra GD" w:cs="Arial"/>
          <w:b/>
          <w:bCs/>
        </w:rPr>
        <w:t>Data Subject Rights</w:t>
      </w:r>
    </w:p>
    <w:p w14:paraId="64F11F04" w14:textId="77777777" w:rsidR="000F2708" w:rsidRPr="0072005D" w:rsidRDefault="000F2708" w:rsidP="000F2708">
      <w:pPr>
        <w:pStyle w:val="ListParagraph"/>
        <w:spacing w:after="120"/>
        <w:ind w:left="900"/>
        <w:rPr>
          <w:rFonts w:ascii="Maiandra GD" w:hAnsi="Maiandra GD" w:cs="Arial"/>
          <w:b/>
          <w:bCs/>
        </w:rPr>
      </w:pPr>
    </w:p>
    <w:p w14:paraId="113FC368" w14:textId="77777777" w:rsidR="000F2708" w:rsidRPr="0072005D" w:rsidRDefault="000F2708" w:rsidP="000F2708">
      <w:pPr>
        <w:pStyle w:val="ListParagraph"/>
        <w:numPr>
          <w:ilvl w:val="1"/>
          <w:numId w:val="5"/>
        </w:numPr>
        <w:spacing w:after="120"/>
        <w:ind w:left="1134" w:hanging="425"/>
        <w:rPr>
          <w:rFonts w:ascii="Maiandra GD" w:hAnsi="Maiandra GD" w:cs="Arial"/>
        </w:rPr>
      </w:pPr>
      <w:r w:rsidRPr="0072005D">
        <w:rPr>
          <w:rFonts w:ascii="Maiandra GD" w:hAnsi="Maiandra GD" w:cs="Arial"/>
        </w:rPr>
        <w:t>The Individual Consultant shall assist the Procuring Entity by implementing appropriate technical and organisational measures for the fulfilment of the Procuring Entity’s obligations to respond to requests by Data Subjects in respect of Personal Data.</w:t>
      </w:r>
    </w:p>
    <w:p w14:paraId="56383649" w14:textId="77777777" w:rsidR="000F2708" w:rsidRPr="0072005D" w:rsidRDefault="000F2708" w:rsidP="000F2708">
      <w:pPr>
        <w:pStyle w:val="ListParagraph"/>
        <w:spacing w:after="120"/>
        <w:ind w:left="1134"/>
        <w:rPr>
          <w:rFonts w:ascii="Maiandra GD" w:hAnsi="Maiandra GD" w:cs="Arial"/>
        </w:rPr>
      </w:pPr>
    </w:p>
    <w:p w14:paraId="45876FA0" w14:textId="77777777" w:rsidR="000F2708" w:rsidRPr="0072005D" w:rsidRDefault="000F2708" w:rsidP="000F2708">
      <w:pPr>
        <w:pStyle w:val="ListParagraph"/>
        <w:numPr>
          <w:ilvl w:val="1"/>
          <w:numId w:val="5"/>
        </w:numPr>
        <w:spacing w:after="120"/>
        <w:ind w:left="1134" w:hanging="425"/>
        <w:rPr>
          <w:rFonts w:ascii="Maiandra GD" w:hAnsi="Maiandra GD" w:cs="Arial"/>
        </w:rPr>
      </w:pPr>
      <w:r w:rsidRPr="0072005D">
        <w:rPr>
          <w:rFonts w:ascii="Maiandra GD" w:hAnsi="Maiandra GD" w:cs="Arial"/>
        </w:rPr>
        <w:t xml:space="preserve">The Contractor shall: </w:t>
      </w:r>
    </w:p>
    <w:p w14:paraId="77D2368C" w14:textId="77777777" w:rsidR="000F2708" w:rsidRPr="0072005D" w:rsidRDefault="000F2708" w:rsidP="000F2708">
      <w:pPr>
        <w:pStyle w:val="ListParagraph"/>
        <w:rPr>
          <w:rFonts w:ascii="Maiandra GD" w:hAnsi="Maiandra GD" w:cs="Arial"/>
        </w:rPr>
      </w:pPr>
    </w:p>
    <w:p w14:paraId="56838880" w14:textId="77777777" w:rsidR="000F2708" w:rsidRPr="0072005D" w:rsidRDefault="000F2708" w:rsidP="00132A70">
      <w:pPr>
        <w:pStyle w:val="ListParagraph"/>
        <w:numPr>
          <w:ilvl w:val="0"/>
          <w:numId w:val="20"/>
        </w:numPr>
        <w:spacing w:after="120"/>
        <w:rPr>
          <w:rFonts w:ascii="Maiandra GD" w:hAnsi="Maiandra GD" w:cs="Arial"/>
        </w:rPr>
      </w:pPr>
      <w:r w:rsidRPr="0072005D">
        <w:rPr>
          <w:rFonts w:ascii="Maiandra GD" w:hAnsi="Maiandra GD" w:cs="Arial"/>
        </w:rPr>
        <w:t>promptly notify the Procuring Entity if it receives a request from a Data Subject in respect of the Personal Data;</w:t>
      </w:r>
    </w:p>
    <w:p w14:paraId="0F188938" w14:textId="77777777" w:rsidR="000F2708" w:rsidRPr="0072005D" w:rsidRDefault="000F2708" w:rsidP="000F2708">
      <w:pPr>
        <w:pStyle w:val="ListParagraph"/>
        <w:spacing w:after="120"/>
        <w:ind w:left="1440"/>
        <w:rPr>
          <w:rFonts w:ascii="Maiandra GD" w:hAnsi="Maiandra GD" w:cs="Arial"/>
        </w:rPr>
      </w:pPr>
    </w:p>
    <w:p w14:paraId="3B54E057" w14:textId="77777777" w:rsidR="000F2708" w:rsidRPr="0072005D" w:rsidRDefault="000F2708" w:rsidP="00132A70">
      <w:pPr>
        <w:pStyle w:val="ListParagraph"/>
        <w:numPr>
          <w:ilvl w:val="0"/>
          <w:numId w:val="20"/>
        </w:numPr>
        <w:spacing w:after="120"/>
        <w:rPr>
          <w:rFonts w:ascii="Maiandra GD" w:hAnsi="Maiandra GD" w:cs="Arial"/>
        </w:rPr>
      </w:pPr>
      <w:r w:rsidRPr="0072005D">
        <w:rPr>
          <w:rFonts w:ascii="Maiandra GD" w:hAnsi="Maiandra GD" w:cs="Arial"/>
        </w:rPr>
        <w:t>ensure that it does not respond to any request except on the documented instructions of the Procuring Entity.</w:t>
      </w:r>
    </w:p>
    <w:p w14:paraId="422F4FE2" w14:textId="77777777" w:rsidR="000F2708" w:rsidRPr="0072005D" w:rsidRDefault="000F2708" w:rsidP="000F2708">
      <w:pPr>
        <w:pStyle w:val="ListParagraph"/>
        <w:rPr>
          <w:rFonts w:ascii="Maiandra GD" w:hAnsi="Maiandra GD" w:cs="Arial"/>
        </w:rPr>
      </w:pPr>
    </w:p>
    <w:p w14:paraId="2C18689F" w14:textId="77777777" w:rsidR="000F2708" w:rsidRPr="0072005D" w:rsidRDefault="000F2708" w:rsidP="00132A70">
      <w:pPr>
        <w:pStyle w:val="ListParagraph"/>
        <w:numPr>
          <w:ilvl w:val="0"/>
          <w:numId w:val="20"/>
        </w:numPr>
        <w:spacing w:after="120"/>
        <w:rPr>
          <w:rFonts w:ascii="Maiandra GD" w:hAnsi="Maiandra GD" w:cs="Arial"/>
        </w:rPr>
      </w:pPr>
      <w:r w:rsidRPr="0072005D">
        <w:rPr>
          <w:rFonts w:ascii="Maiandra GD" w:hAnsi="Maiandra GD" w:cs="Arial"/>
        </w:rPr>
        <w:t>promptly notify the Procuring Entity if it receives any communication from any Supervisory or Regulatory Authority in connection with the Personal Data; and</w:t>
      </w:r>
    </w:p>
    <w:p w14:paraId="3F72553B" w14:textId="77777777" w:rsidR="000F2708" w:rsidRPr="0072005D" w:rsidRDefault="000F2708" w:rsidP="000F2708">
      <w:pPr>
        <w:pStyle w:val="ListParagraph"/>
        <w:rPr>
          <w:rFonts w:ascii="Maiandra GD" w:hAnsi="Maiandra GD" w:cs="Arial"/>
          <w:highlight w:val="yellow"/>
        </w:rPr>
      </w:pPr>
    </w:p>
    <w:p w14:paraId="203C9E7D" w14:textId="77777777" w:rsidR="000F2708" w:rsidRPr="0072005D" w:rsidRDefault="000F2708" w:rsidP="00132A70">
      <w:pPr>
        <w:pStyle w:val="ListParagraph"/>
        <w:numPr>
          <w:ilvl w:val="0"/>
          <w:numId w:val="20"/>
        </w:numPr>
        <w:spacing w:after="120"/>
        <w:rPr>
          <w:rFonts w:ascii="Maiandra GD" w:hAnsi="Maiandra GD" w:cs="Arial"/>
        </w:rPr>
      </w:pPr>
      <w:r w:rsidRPr="0072005D">
        <w:rPr>
          <w:rFonts w:ascii="Maiandra GD" w:hAnsi="Maiandra GD" w:cs="Arial"/>
        </w:rPr>
        <w:t>promptly notify the Contracting Authority if it receives a request from any third party for disclosure of Personal Data where compliance with such request is required or purported to be required by law.</w:t>
      </w:r>
    </w:p>
    <w:p w14:paraId="5098E405" w14:textId="77777777" w:rsidR="000F2708" w:rsidRPr="0072005D" w:rsidRDefault="000F2708" w:rsidP="000F2708">
      <w:pPr>
        <w:pStyle w:val="ListParagraph"/>
        <w:rPr>
          <w:rFonts w:ascii="Maiandra GD" w:hAnsi="Maiandra GD" w:cs="Arial"/>
          <w:b/>
          <w:bCs/>
        </w:rPr>
      </w:pPr>
    </w:p>
    <w:p w14:paraId="14708004" w14:textId="77777777" w:rsidR="000F2708" w:rsidRPr="0072005D" w:rsidRDefault="000F2708" w:rsidP="00132A70">
      <w:pPr>
        <w:pStyle w:val="ListParagraph"/>
        <w:numPr>
          <w:ilvl w:val="2"/>
          <w:numId w:val="25"/>
        </w:numPr>
        <w:spacing w:after="120"/>
        <w:ind w:left="993" w:hanging="993"/>
        <w:rPr>
          <w:rFonts w:ascii="Maiandra GD" w:hAnsi="Maiandra GD" w:cs="Arial"/>
        </w:rPr>
      </w:pPr>
      <w:r w:rsidRPr="0072005D">
        <w:rPr>
          <w:rFonts w:ascii="Maiandra GD" w:hAnsi="Maiandra GD" w:cs="Arial"/>
          <w:b/>
          <w:bCs/>
        </w:rPr>
        <w:t>Transfer of Personal Data</w:t>
      </w:r>
    </w:p>
    <w:p w14:paraId="3AEBD805" w14:textId="77777777" w:rsidR="000F2708" w:rsidRPr="0072005D" w:rsidRDefault="000F2708" w:rsidP="000F2708">
      <w:pPr>
        <w:pStyle w:val="ListParagraph"/>
        <w:spacing w:after="120"/>
        <w:ind w:left="900"/>
        <w:rPr>
          <w:rFonts w:ascii="Maiandra GD" w:hAnsi="Maiandra GD" w:cs="Arial"/>
          <w:b/>
          <w:bCs/>
        </w:rPr>
      </w:pPr>
    </w:p>
    <w:p w14:paraId="04CB04FF" w14:textId="5564D117" w:rsidR="000F2708" w:rsidRPr="0072005D" w:rsidRDefault="000F2708" w:rsidP="000F2708">
      <w:pPr>
        <w:pStyle w:val="ListParagraph"/>
        <w:numPr>
          <w:ilvl w:val="3"/>
          <w:numId w:val="5"/>
        </w:numPr>
        <w:tabs>
          <w:tab w:val="clear" w:pos="3240"/>
        </w:tabs>
        <w:spacing w:after="120"/>
        <w:ind w:left="1134" w:hanging="425"/>
        <w:rPr>
          <w:rFonts w:ascii="Maiandra GD" w:hAnsi="Maiandra GD" w:cs="Arial"/>
        </w:rPr>
      </w:pPr>
      <w:r w:rsidRPr="0072005D">
        <w:rPr>
          <w:rFonts w:ascii="Maiandra GD" w:hAnsi="Maiandra GD" w:cs="Arial"/>
        </w:rPr>
        <w:t xml:space="preserve">The Individual Consultant shall not transfer or </w:t>
      </w:r>
      <w:r w:rsidR="00670BFE" w:rsidRPr="0072005D">
        <w:rPr>
          <w:rFonts w:ascii="Maiandra GD" w:hAnsi="Maiandra GD" w:cs="Arial"/>
        </w:rPr>
        <w:t>authorize</w:t>
      </w:r>
      <w:r w:rsidRPr="0072005D">
        <w:rPr>
          <w:rFonts w:ascii="Maiandra GD" w:hAnsi="Maiandra GD" w:cs="Arial"/>
        </w:rPr>
        <w:t xml:space="preserve"> the transfer of Personal Data outside the country of the Procuring Entity without prior written </w:t>
      </w:r>
      <w:r w:rsidR="00571146" w:rsidRPr="0072005D">
        <w:rPr>
          <w:rFonts w:ascii="Maiandra GD" w:hAnsi="Maiandra GD" w:cs="Arial"/>
        </w:rPr>
        <w:t>authorization</w:t>
      </w:r>
      <w:r w:rsidRPr="0072005D">
        <w:rPr>
          <w:rFonts w:ascii="Maiandra GD" w:hAnsi="Maiandra GD" w:cs="Arial"/>
        </w:rPr>
        <w:t xml:space="preserve"> of the Procuring Entity.</w:t>
      </w:r>
    </w:p>
    <w:p w14:paraId="7B8B618E" w14:textId="77777777" w:rsidR="000F2708" w:rsidRPr="0072005D" w:rsidRDefault="000F2708" w:rsidP="000F2708">
      <w:pPr>
        <w:pStyle w:val="ListParagraph"/>
        <w:spacing w:after="120"/>
        <w:ind w:left="900"/>
        <w:rPr>
          <w:rFonts w:ascii="Maiandra GD" w:hAnsi="Maiandra GD" w:cs="Arial"/>
        </w:rPr>
      </w:pPr>
    </w:p>
    <w:p w14:paraId="2D2A8A42" w14:textId="446108F9" w:rsidR="000F2708" w:rsidRPr="0072005D" w:rsidRDefault="000F2708" w:rsidP="000F2708">
      <w:pPr>
        <w:pStyle w:val="ListParagraph"/>
        <w:numPr>
          <w:ilvl w:val="3"/>
          <w:numId w:val="5"/>
        </w:numPr>
        <w:spacing w:after="120"/>
        <w:ind w:left="1134" w:hanging="425"/>
        <w:rPr>
          <w:rFonts w:ascii="Maiandra GD" w:hAnsi="Maiandra GD" w:cs="Arial"/>
        </w:rPr>
      </w:pPr>
      <w:r w:rsidRPr="0072005D">
        <w:rPr>
          <w:rFonts w:ascii="Maiandra GD" w:hAnsi="Maiandra GD" w:cs="Arial"/>
        </w:rPr>
        <w:t xml:space="preserve">Subject to Clause 13.3.3.1 above, Personal Data may only be transferred to a jurisdiction or international </w:t>
      </w:r>
      <w:r w:rsidR="00571146" w:rsidRPr="0072005D">
        <w:rPr>
          <w:rFonts w:ascii="Maiandra GD" w:hAnsi="Maiandra GD" w:cs="Arial"/>
        </w:rPr>
        <w:t>organization</w:t>
      </w:r>
      <w:r w:rsidRPr="0072005D">
        <w:rPr>
          <w:rFonts w:ascii="Maiandra GD" w:hAnsi="Maiandra GD" w:cs="Arial"/>
        </w:rPr>
        <w:t xml:space="preserve">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5406E19D" w14:textId="77777777" w:rsidR="000F2708" w:rsidRPr="0072005D" w:rsidRDefault="000F2708" w:rsidP="000F2708">
      <w:pPr>
        <w:pStyle w:val="ListParagraph"/>
        <w:rPr>
          <w:rFonts w:ascii="Maiandra GD" w:hAnsi="Maiandra GD" w:cs="Arial"/>
        </w:rPr>
      </w:pPr>
    </w:p>
    <w:p w14:paraId="270A237F" w14:textId="77777777" w:rsidR="000F2708" w:rsidRPr="0072005D" w:rsidRDefault="000F2708" w:rsidP="000F2708">
      <w:pPr>
        <w:pStyle w:val="ListParagraph"/>
        <w:numPr>
          <w:ilvl w:val="3"/>
          <w:numId w:val="5"/>
        </w:numPr>
        <w:spacing w:after="120"/>
        <w:ind w:left="1134" w:hanging="425"/>
        <w:rPr>
          <w:rFonts w:ascii="Maiandra GD" w:hAnsi="Maiandra GD" w:cs="Arial"/>
        </w:rPr>
      </w:pPr>
      <w:r w:rsidRPr="0072005D">
        <w:rPr>
          <w:rFonts w:ascii="Maiandra GD" w:hAnsi="Maiandra GD" w:cs="Arial"/>
        </w:rPr>
        <w:t>The Individual Consultant shall ensure the following before transferring Personal Data:</w:t>
      </w:r>
    </w:p>
    <w:p w14:paraId="4B008259" w14:textId="77777777" w:rsidR="000F2708" w:rsidRPr="0072005D" w:rsidRDefault="000F2708" w:rsidP="000F2708">
      <w:pPr>
        <w:pStyle w:val="ListParagraph"/>
        <w:spacing w:after="120"/>
        <w:ind w:left="900"/>
        <w:rPr>
          <w:rFonts w:ascii="Maiandra GD" w:hAnsi="Maiandra GD" w:cs="Arial"/>
        </w:rPr>
      </w:pPr>
    </w:p>
    <w:p w14:paraId="6D95678C" w14:textId="77777777" w:rsidR="000F2708" w:rsidRPr="0072005D" w:rsidRDefault="000F2708" w:rsidP="00132A70">
      <w:pPr>
        <w:pStyle w:val="ListParagraph"/>
        <w:numPr>
          <w:ilvl w:val="0"/>
          <w:numId w:val="21"/>
        </w:numPr>
        <w:spacing w:after="120"/>
        <w:rPr>
          <w:rFonts w:ascii="Maiandra GD" w:hAnsi="Maiandra GD" w:cs="Arial"/>
        </w:rPr>
      </w:pPr>
      <w:r w:rsidRPr="0072005D">
        <w:rPr>
          <w:rFonts w:ascii="Maiandra GD" w:hAnsi="Maiandra GD" w:cs="Arial"/>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w:t>
      </w:r>
      <w:r w:rsidRPr="0072005D">
        <w:rPr>
          <w:rFonts w:ascii="Maiandra GD" w:hAnsi="Maiandra GD" w:cs="Arial"/>
        </w:rPr>
        <w:lastRenderedPageBreak/>
        <w:t xml:space="preserve">protection; processing of Personal Data by the party receiving it is restricted to the purpose authorised by the Procuring Entity; </w:t>
      </w:r>
    </w:p>
    <w:p w14:paraId="17B2502F" w14:textId="77777777" w:rsidR="000F2708" w:rsidRPr="0072005D" w:rsidRDefault="000F2708" w:rsidP="000F2708">
      <w:pPr>
        <w:pStyle w:val="ListParagraph"/>
        <w:spacing w:after="120"/>
        <w:ind w:left="1260"/>
        <w:rPr>
          <w:rFonts w:ascii="Maiandra GD" w:hAnsi="Maiandra GD" w:cs="Arial"/>
        </w:rPr>
      </w:pPr>
    </w:p>
    <w:p w14:paraId="2EBAEB53" w14:textId="77777777" w:rsidR="000F2708" w:rsidRPr="00C0610D" w:rsidRDefault="000F2708" w:rsidP="00132A70">
      <w:pPr>
        <w:pStyle w:val="ListParagraph"/>
        <w:numPr>
          <w:ilvl w:val="0"/>
          <w:numId w:val="21"/>
        </w:numPr>
        <w:spacing w:after="120"/>
        <w:rPr>
          <w:rFonts w:ascii="Maiandra GD" w:hAnsi="Maiandra GD" w:cs="Arial"/>
        </w:rPr>
      </w:pPr>
      <w:r w:rsidRPr="0072005D">
        <w:rPr>
          <w:rFonts w:ascii="Maiandra GD" w:hAnsi="Maiandra GD" w:cs="Arial"/>
        </w:rPr>
        <w:t>and the transfer of Personal Data is compatible with the reasonable expectations of the Data Subject.</w:t>
      </w:r>
    </w:p>
    <w:p w14:paraId="53E2973C" w14:textId="77777777" w:rsidR="000F2708" w:rsidRPr="0072005D" w:rsidRDefault="000F2708" w:rsidP="000F2708">
      <w:pPr>
        <w:pStyle w:val="ListParagraph"/>
        <w:spacing w:after="120"/>
        <w:ind w:left="900" w:hanging="990"/>
        <w:rPr>
          <w:rFonts w:ascii="Maiandra GD" w:hAnsi="Maiandra GD" w:cs="Arial"/>
        </w:rPr>
      </w:pPr>
    </w:p>
    <w:p w14:paraId="36D0A899" w14:textId="77777777" w:rsidR="000F2708" w:rsidRPr="0072005D" w:rsidRDefault="000F2708" w:rsidP="00132A70">
      <w:pPr>
        <w:pStyle w:val="ListParagraph"/>
        <w:numPr>
          <w:ilvl w:val="2"/>
          <w:numId w:val="25"/>
        </w:numPr>
        <w:spacing w:after="120"/>
        <w:ind w:left="851" w:hanging="851"/>
        <w:rPr>
          <w:rFonts w:ascii="Maiandra GD" w:hAnsi="Maiandra GD" w:cs="Arial"/>
          <w:b/>
          <w:bCs/>
        </w:rPr>
      </w:pPr>
      <w:r w:rsidRPr="0072005D">
        <w:rPr>
          <w:rFonts w:ascii="Maiandra GD" w:hAnsi="Maiandra GD" w:cs="Arial"/>
          <w:b/>
          <w:bCs/>
        </w:rPr>
        <w:t xml:space="preserve">  Information Security</w:t>
      </w:r>
    </w:p>
    <w:p w14:paraId="7DE0BA37" w14:textId="77777777" w:rsidR="000F2708" w:rsidRPr="0072005D" w:rsidRDefault="000F2708" w:rsidP="000F2708">
      <w:pPr>
        <w:pStyle w:val="ListParagraph"/>
        <w:spacing w:after="120"/>
        <w:ind w:left="900"/>
        <w:rPr>
          <w:rFonts w:ascii="Maiandra GD" w:hAnsi="Maiandra GD" w:cs="Arial"/>
          <w:b/>
          <w:bCs/>
        </w:rPr>
      </w:pPr>
    </w:p>
    <w:p w14:paraId="3154B882"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Procuring Entity must implement all appropriate technical and organisational measures necessary to ensure a level of security as required under the SADC Protection of Personal Data Policy and Applicable Law.</w:t>
      </w:r>
    </w:p>
    <w:p w14:paraId="1A3715B1" w14:textId="77777777" w:rsidR="000F2708" w:rsidRPr="0072005D" w:rsidRDefault="000F2708" w:rsidP="000F2708">
      <w:pPr>
        <w:pStyle w:val="ListParagraph"/>
        <w:spacing w:after="120"/>
        <w:ind w:left="900"/>
        <w:rPr>
          <w:rFonts w:ascii="Maiandra GD" w:hAnsi="Maiandra GD" w:cs="Arial"/>
        </w:rPr>
      </w:pPr>
    </w:p>
    <w:p w14:paraId="4E47DF32"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 xml:space="preserve">The </w:t>
      </w:r>
      <w:bookmarkStart w:id="50" w:name="_Hlk126175511"/>
      <w:r w:rsidRPr="0072005D">
        <w:rPr>
          <w:rFonts w:ascii="Maiandra GD" w:hAnsi="Maiandra GD" w:cs="Arial"/>
        </w:rPr>
        <w:t xml:space="preserve">Individual Consultant </w:t>
      </w:r>
      <w:bookmarkEnd w:id="50"/>
      <w:r w:rsidRPr="0072005D">
        <w:rPr>
          <w:rFonts w:ascii="Maiandra GD" w:hAnsi="Maiandra GD" w:cs="Arial"/>
        </w:rPr>
        <w:t>undertakes to inform the Contracting Authority of the technical and organisational measures it will implement to protect the Personal Data processed on behalf of the Procuring Entity.</w:t>
      </w:r>
    </w:p>
    <w:p w14:paraId="364A6E56" w14:textId="77777777" w:rsidR="000F2708" w:rsidRPr="0072005D" w:rsidRDefault="000F2708" w:rsidP="000F2708">
      <w:pPr>
        <w:pStyle w:val="ListParagraph"/>
        <w:rPr>
          <w:rFonts w:ascii="Maiandra GD" w:hAnsi="Maiandra GD" w:cs="Arial"/>
        </w:rPr>
      </w:pPr>
    </w:p>
    <w:p w14:paraId="6077A5AB"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Individual Consultant must inform the Contracting Authority of any changes that could affect the protection of Personal Data before implementing such changes.</w:t>
      </w:r>
    </w:p>
    <w:p w14:paraId="5D759EEF" w14:textId="77777777" w:rsidR="000F2708" w:rsidRPr="0072005D" w:rsidRDefault="000F2708" w:rsidP="000F2708">
      <w:pPr>
        <w:pStyle w:val="ListParagraph"/>
        <w:spacing w:after="120"/>
        <w:ind w:left="900" w:hanging="990"/>
        <w:rPr>
          <w:rFonts w:ascii="Maiandra GD" w:hAnsi="Maiandra GD" w:cs="Arial"/>
          <w:highlight w:val="yellow"/>
        </w:rPr>
      </w:pPr>
    </w:p>
    <w:p w14:paraId="045F0EB8" w14:textId="77777777" w:rsidR="000F2708" w:rsidRPr="0072005D" w:rsidRDefault="000F2708" w:rsidP="00132A70">
      <w:pPr>
        <w:pStyle w:val="ListParagraph"/>
        <w:numPr>
          <w:ilvl w:val="2"/>
          <w:numId w:val="25"/>
        </w:numPr>
        <w:spacing w:after="120"/>
        <w:ind w:left="900" w:hanging="990"/>
        <w:rPr>
          <w:rFonts w:ascii="Maiandra GD" w:hAnsi="Maiandra GD" w:cs="Arial"/>
          <w:b/>
          <w:bCs/>
        </w:rPr>
      </w:pPr>
      <w:r w:rsidRPr="0072005D">
        <w:rPr>
          <w:rFonts w:ascii="Maiandra GD" w:hAnsi="Maiandra GD" w:cs="Arial"/>
          <w:b/>
          <w:bCs/>
        </w:rPr>
        <w:t>Personal Data Breach</w:t>
      </w:r>
    </w:p>
    <w:p w14:paraId="4DC45ECB" w14:textId="77777777" w:rsidR="000F2708" w:rsidRPr="0072005D" w:rsidRDefault="000F2708" w:rsidP="000F2708">
      <w:pPr>
        <w:pStyle w:val="ListParagraph"/>
        <w:spacing w:after="120"/>
        <w:ind w:left="900"/>
        <w:rPr>
          <w:rFonts w:ascii="Maiandra GD" w:hAnsi="Maiandra GD" w:cs="Arial"/>
          <w:b/>
          <w:bCs/>
        </w:rPr>
      </w:pPr>
    </w:p>
    <w:p w14:paraId="01756333"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Individual Consultant must immediately notify the Procuring Entity of any security compromise or data breach which involves Personal Data.</w:t>
      </w:r>
    </w:p>
    <w:p w14:paraId="0F6B39A7" w14:textId="77777777" w:rsidR="000F2708" w:rsidRPr="0072005D" w:rsidRDefault="000F2708" w:rsidP="000F2708">
      <w:pPr>
        <w:pStyle w:val="ListParagraph"/>
        <w:spacing w:after="120"/>
        <w:ind w:left="900"/>
        <w:rPr>
          <w:rFonts w:ascii="Maiandra GD" w:hAnsi="Maiandra GD" w:cs="Arial"/>
        </w:rPr>
      </w:pPr>
    </w:p>
    <w:p w14:paraId="1F8F6FE5"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Personal Data breach notification from the Individual Consultant must provide sufficient information to allow the Procuring Entity to meet any obligations or to report or inform the affected Data Subjects.</w:t>
      </w:r>
    </w:p>
    <w:p w14:paraId="5CC47A52" w14:textId="77777777" w:rsidR="000F2708" w:rsidRPr="0072005D" w:rsidRDefault="000F2708" w:rsidP="000F2708">
      <w:pPr>
        <w:pStyle w:val="ListParagraph"/>
        <w:rPr>
          <w:rFonts w:ascii="Maiandra GD" w:hAnsi="Maiandra GD" w:cs="Arial"/>
        </w:rPr>
      </w:pPr>
    </w:p>
    <w:p w14:paraId="789580FA"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 xml:space="preserve">The notification must provide the following information: a description of the nature of the data breach; a list of Data Subjects affected; and </w:t>
      </w:r>
      <w:r w:rsidRPr="0072005D">
        <w:rPr>
          <w:rFonts w:ascii="Maiandra GD" w:hAnsi="Maiandra GD" w:cs="Arial"/>
          <w:lang w:val="en-ZA"/>
        </w:rPr>
        <w:t xml:space="preserve">the security measures implemented or to be implemented to address the data breach. </w:t>
      </w:r>
      <w:r w:rsidRPr="0072005D">
        <w:rPr>
          <w:rFonts w:ascii="Maiandra GD" w:hAnsi="Maiandra GD" w:cs="Arial"/>
        </w:rPr>
        <w:t>The Individual Consultant shall cooperate with the Procuring Entity and take reasonable steps as directed by the Procuring Entity to assist the investigation, mitigation, and remediation of such Personal Data breach.</w:t>
      </w:r>
    </w:p>
    <w:p w14:paraId="1A81EF9B" w14:textId="77777777" w:rsidR="000F2708" w:rsidRPr="0072005D" w:rsidRDefault="000F2708" w:rsidP="000F2708">
      <w:pPr>
        <w:pStyle w:val="ListParagraph"/>
        <w:spacing w:after="120"/>
        <w:ind w:left="900" w:hanging="990"/>
        <w:rPr>
          <w:rFonts w:ascii="Maiandra GD" w:hAnsi="Maiandra GD" w:cs="Arial"/>
          <w:highlight w:val="yellow"/>
        </w:rPr>
      </w:pPr>
    </w:p>
    <w:p w14:paraId="05D1DFA9" w14:textId="77777777" w:rsidR="000F2708" w:rsidRPr="0072005D" w:rsidRDefault="000F2708" w:rsidP="00132A70">
      <w:pPr>
        <w:pStyle w:val="ListParagraph"/>
        <w:numPr>
          <w:ilvl w:val="2"/>
          <w:numId w:val="25"/>
        </w:numPr>
        <w:spacing w:after="120"/>
        <w:ind w:left="900" w:hanging="990"/>
        <w:rPr>
          <w:rFonts w:ascii="Maiandra GD" w:hAnsi="Maiandra GD" w:cs="Arial"/>
          <w:b/>
          <w:bCs/>
        </w:rPr>
      </w:pPr>
      <w:r w:rsidRPr="0072005D">
        <w:rPr>
          <w:rFonts w:ascii="Maiandra GD" w:hAnsi="Maiandra GD" w:cs="Arial"/>
          <w:b/>
          <w:bCs/>
        </w:rPr>
        <w:t>Records</w:t>
      </w:r>
    </w:p>
    <w:p w14:paraId="5F7DFB68" w14:textId="77777777" w:rsidR="000F2708" w:rsidRPr="0072005D" w:rsidRDefault="000F2708" w:rsidP="000F2708">
      <w:pPr>
        <w:pStyle w:val="ListParagraph"/>
        <w:spacing w:after="120"/>
        <w:ind w:left="900"/>
        <w:rPr>
          <w:rFonts w:ascii="Maiandra GD" w:hAnsi="Maiandra GD" w:cs="Arial"/>
          <w:b/>
          <w:bCs/>
        </w:rPr>
      </w:pPr>
    </w:p>
    <w:p w14:paraId="7F22BAA4"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Individual Consultant shall maintain complete, accurate and up-to-date written records of all Data Processing carried out under or in connection with the Contract.</w:t>
      </w:r>
    </w:p>
    <w:p w14:paraId="725F1B10" w14:textId="77777777" w:rsidR="000F2708" w:rsidRPr="0072005D" w:rsidRDefault="000F2708" w:rsidP="000F2708">
      <w:pPr>
        <w:pStyle w:val="ListParagraph"/>
        <w:spacing w:after="120"/>
        <w:ind w:left="900"/>
        <w:rPr>
          <w:rFonts w:ascii="Maiandra GD" w:hAnsi="Maiandra GD" w:cs="Arial"/>
        </w:rPr>
      </w:pPr>
    </w:p>
    <w:p w14:paraId="459E2DD2"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 xml:space="preserve">The records maintained by the </w:t>
      </w:r>
      <w:bookmarkStart w:id="51" w:name="_Hlk126216935"/>
      <w:r w:rsidRPr="0072005D">
        <w:rPr>
          <w:rFonts w:ascii="Maiandra GD" w:hAnsi="Maiandra GD" w:cs="Arial"/>
        </w:rPr>
        <w:t>Individual Consultant</w:t>
      </w:r>
      <w:bookmarkEnd w:id="51"/>
      <w:r w:rsidRPr="0072005D">
        <w:rPr>
          <w:rFonts w:ascii="Maiandra GD" w:hAnsi="Maiandra GD" w:cs="Arial"/>
        </w:rPr>
        <w:t xml:space="preserve"> shall contain the following information: the name and contact details of the Procuring Entity’s representative or the Data Protection Officer, if any; the categories of Data </w:t>
      </w:r>
      <w:r w:rsidRPr="0072005D">
        <w:rPr>
          <w:rFonts w:ascii="Maiandra GD" w:hAnsi="Maiandra GD" w:cs="Arial"/>
        </w:rPr>
        <w:lastRenderedPageBreak/>
        <w:t>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050B89D" w14:textId="77777777" w:rsidR="000F2708" w:rsidRPr="0072005D" w:rsidRDefault="000F2708" w:rsidP="000F2708">
      <w:pPr>
        <w:pStyle w:val="ListParagraph"/>
        <w:spacing w:after="120"/>
        <w:ind w:left="900" w:hanging="990"/>
        <w:rPr>
          <w:rFonts w:ascii="Maiandra GD" w:hAnsi="Maiandra GD" w:cs="Arial"/>
          <w:highlight w:val="yellow"/>
        </w:rPr>
      </w:pPr>
    </w:p>
    <w:p w14:paraId="13C74B62" w14:textId="77777777" w:rsidR="000F2708" w:rsidRPr="0072005D" w:rsidRDefault="000F2708" w:rsidP="00132A70">
      <w:pPr>
        <w:pStyle w:val="ListParagraph"/>
        <w:numPr>
          <w:ilvl w:val="2"/>
          <w:numId w:val="25"/>
        </w:numPr>
        <w:spacing w:after="120"/>
        <w:ind w:left="900" w:hanging="990"/>
        <w:rPr>
          <w:rFonts w:ascii="Maiandra GD" w:hAnsi="Maiandra GD" w:cs="Arial"/>
          <w:b/>
          <w:bCs/>
        </w:rPr>
      </w:pPr>
      <w:r w:rsidRPr="0072005D">
        <w:rPr>
          <w:rFonts w:ascii="Maiandra GD" w:hAnsi="Maiandra GD" w:cs="Arial"/>
          <w:b/>
          <w:bCs/>
        </w:rPr>
        <w:t>Sub-Processing</w:t>
      </w:r>
    </w:p>
    <w:p w14:paraId="5FA3BB1A" w14:textId="77777777" w:rsidR="000F2708" w:rsidRPr="0072005D" w:rsidRDefault="000F2708" w:rsidP="000F2708">
      <w:pPr>
        <w:pStyle w:val="ListParagraph"/>
        <w:spacing w:after="120"/>
        <w:ind w:left="900"/>
        <w:rPr>
          <w:rFonts w:ascii="Maiandra GD" w:hAnsi="Maiandra GD" w:cs="Arial"/>
          <w:b/>
          <w:bCs/>
        </w:rPr>
      </w:pPr>
    </w:p>
    <w:p w14:paraId="274DBFBF" w14:textId="77777777" w:rsidR="000F2708" w:rsidRPr="0072005D" w:rsidRDefault="000F2708" w:rsidP="000F2708">
      <w:pPr>
        <w:pStyle w:val="ListParagraph"/>
        <w:spacing w:after="120"/>
        <w:ind w:left="900"/>
        <w:rPr>
          <w:rFonts w:ascii="Maiandra GD" w:hAnsi="Maiandra GD" w:cs="Arial"/>
          <w:b/>
          <w:bCs/>
        </w:rPr>
      </w:pPr>
      <w:r w:rsidRPr="0072005D">
        <w:rPr>
          <w:rFonts w:ascii="Maiandra GD" w:hAnsi="Maiandra GD" w:cs="Arial"/>
        </w:rPr>
        <w:t xml:space="preserve">The </w:t>
      </w:r>
      <w:bookmarkStart w:id="52" w:name="_Hlk126217022"/>
      <w:r w:rsidRPr="0072005D">
        <w:rPr>
          <w:rFonts w:ascii="Maiandra GD" w:hAnsi="Maiandra GD" w:cs="Arial"/>
        </w:rPr>
        <w:t>Individual Consultant</w:t>
      </w:r>
      <w:bookmarkEnd w:id="52"/>
      <w:r w:rsidRPr="0072005D">
        <w:rPr>
          <w:rFonts w:ascii="Maiandra GD" w:hAnsi="Maiandra GD" w:cs="Arial"/>
        </w:rPr>
        <w:t xml:space="preserve"> shall ensure that any Sub-Contractors processing Personal Data shall do so lawfully and in line with this Clause, where applicable. </w:t>
      </w:r>
    </w:p>
    <w:p w14:paraId="6CC1BA0E" w14:textId="77777777" w:rsidR="000F2708" w:rsidRPr="0072005D" w:rsidRDefault="000F2708" w:rsidP="000F2708">
      <w:pPr>
        <w:pStyle w:val="ListParagraph"/>
        <w:spacing w:after="120"/>
        <w:ind w:left="900" w:hanging="990"/>
        <w:rPr>
          <w:rFonts w:ascii="Maiandra GD" w:hAnsi="Maiandra GD" w:cs="Arial"/>
        </w:rPr>
      </w:pPr>
    </w:p>
    <w:p w14:paraId="5F0BA9B7" w14:textId="77777777" w:rsidR="000F2708" w:rsidRPr="0072005D" w:rsidRDefault="000F2708" w:rsidP="00132A70">
      <w:pPr>
        <w:pStyle w:val="ListParagraph"/>
        <w:numPr>
          <w:ilvl w:val="2"/>
          <w:numId w:val="25"/>
        </w:numPr>
        <w:spacing w:after="120"/>
        <w:ind w:left="900" w:hanging="990"/>
        <w:rPr>
          <w:rFonts w:ascii="Maiandra GD" w:hAnsi="Maiandra GD" w:cs="Arial"/>
          <w:b/>
          <w:bCs/>
        </w:rPr>
      </w:pPr>
      <w:r w:rsidRPr="0072005D">
        <w:rPr>
          <w:rFonts w:ascii="Maiandra GD" w:hAnsi="Maiandra GD" w:cs="Arial"/>
          <w:b/>
          <w:bCs/>
        </w:rPr>
        <w:t>Deletion or Return of Personal Data</w:t>
      </w:r>
    </w:p>
    <w:p w14:paraId="5D7AAA6B" w14:textId="77777777" w:rsidR="000F2708" w:rsidRPr="0072005D" w:rsidRDefault="000F2708" w:rsidP="000F2708">
      <w:pPr>
        <w:pStyle w:val="ListParagraph"/>
        <w:spacing w:after="120"/>
        <w:ind w:left="900"/>
        <w:rPr>
          <w:rFonts w:ascii="Maiandra GD" w:hAnsi="Maiandra GD" w:cs="Arial"/>
          <w:b/>
          <w:bCs/>
        </w:rPr>
      </w:pPr>
    </w:p>
    <w:p w14:paraId="45E8BC03" w14:textId="77777777" w:rsidR="000F2708" w:rsidRPr="0072005D" w:rsidRDefault="000F2708" w:rsidP="00132A70">
      <w:pPr>
        <w:pStyle w:val="ListParagraph"/>
        <w:numPr>
          <w:ilvl w:val="3"/>
          <w:numId w:val="25"/>
        </w:numPr>
        <w:spacing w:after="120"/>
        <w:rPr>
          <w:rFonts w:ascii="Maiandra GD" w:hAnsi="Maiandra GD" w:cs="Arial"/>
        </w:rPr>
      </w:pPr>
      <w:r w:rsidRPr="0072005D">
        <w:rPr>
          <w:rFonts w:ascii="Maiandra GD" w:hAnsi="Maiandra GD" w:cs="Arial"/>
        </w:rPr>
        <w:t>Upon the expiration of the Contract, or termination of the Contract, the Individual Consultant shall immediately cease processing Personal Data under its possession or control.</w:t>
      </w:r>
    </w:p>
    <w:p w14:paraId="0C81A392" w14:textId="77777777" w:rsidR="000F2708" w:rsidRPr="0072005D" w:rsidRDefault="000F2708" w:rsidP="000F2708">
      <w:pPr>
        <w:pStyle w:val="ListParagraph"/>
        <w:spacing w:after="120"/>
        <w:ind w:left="1080"/>
        <w:rPr>
          <w:rFonts w:ascii="Maiandra GD" w:hAnsi="Maiandra GD" w:cs="Arial"/>
        </w:rPr>
      </w:pPr>
    </w:p>
    <w:p w14:paraId="646CE1C4" w14:textId="77777777" w:rsidR="000F2708" w:rsidRPr="0072005D" w:rsidRDefault="000F2708" w:rsidP="00132A70">
      <w:pPr>
        <w:pStyle w:val="ListParagraph"/>
        <w:numPr>
          <w:ilvl w:val="3"/>
          <w:numId w:val="25"/>
        </w:numPr>
        <w:spacing w:after="120"/>
        <w:rPr>
          <w:rFonts w:ascii="Maiandra GD" w:hAnsi="Maiandra GD" w:cs="Arial"/>
        </w:rPr>
      </w:pPr>
      <w:r w:rsidRPr="0072005D">
        <w:rPr>
          <w:rFonts w:ascii="Maiandra GD" w:hAnsi="Maiandra GD" w:cs="Arial"/>
        </w:rPr>
        <w:t xml:space="preserve">Within 10 (ten) days following the date of expiration or termination of the Contract, the </w:t>
      </w:r>
      <w:bookmarkStart w:id="53" w:name="_Hlk126217065"/>
      <w:r w:rsidRPr="0072005D">
        <w:rPr>
          <w:rFonts w:ascii="Maiandra GD" w:hAnsi="Maiandra GD" w:cs="Arial"/>
        </w:rPr>
        <w:t>Individual Consultant</w:t>
      </w:r>
      <w:bookmarkEnd w:id="53"/>
      <w:r w:rsidRPr="0072005D">
        <w:rPr>
          <w:rFonts w:ascii="Maiandra GD" w:hAnsi="Maiandra GD" w:cs="Arial"/>
        </w:rPr>
        <w:t xml:space="preserve"> shall, at the written direction of the Procuring Entity, securely return or delete Personal Data including any copies of it.</w:t>
      </w:r>
    </w:p>
    <w:p w14:paraId="401E1237" w14:textId="77777777" w:rsidR="000F2708" w:rsidRPr="0072005D" w:rsidRDefault="000F2708" w:rsidP="00132A70">
      <w:pPr>
        <w:pStyle w:val="ListParagraph"/>
        <w:numPr>
          <w:ilvl w:val="3"/>
          <w:numId w:val="25"/>
        </w:numPr>
        <w:spacing w:after="120"/>
        <w:rPr>
          <w:rFonts w:ascii="Maiandra GD" w:hAnsi="Maiandra GD" w:cs="Arial"/>
        </w:rPr>
      </w:pPr>
      <w:r w:rsidRPr="0072005D">
        <w:rPr>
          <w:rFonts w:ascii="Maiandra GD" w:hAnsi="Maiandra GD" w:cs="Arial"/>
        </w:rPr>
        <w:t>The Individual Consultant shall provide the Procuring Entity with written certification that it has fully complied with the provisions of this Clause.</w:t>
      </w:r>
    </w:p>
    <w:p w14:paraId="5CADA50A" w14:textId="77777777" w:rsidR="000F2708" w:rsidRPr="0072005D" w:rsidRDefault="000F2708" w:rsidP="000F2708">
      <w:pPr>
        <w:pStyle w:val="ListParagraph"/>
        <w:spacing w:after="120"/>
        <w:ind w:left="1080"/>
        <w:rPr>
          <w:rFonts w:ascii="Maiandra GD" w:hAnsi="Maiandra GD" w:cs="Arial"/>
        </w:rPr>
      </w:pPr>
    </w:p>
    <w:p w14:paraId="0CA16167" w14:textId="77777777" w:rsidR="000F2708" w:rsidRPr="0072005D" w:rsidRDefault="000F2708" w:rsidP="00132A70">
      <w:pPr>
        <w:pStyle w:val="ListParagraph"/>
        <w:numPr>
          <w:ilvl w:val="3"/>
          <w:numId w:val="25"/>
        </w:numPr>
        <w:spacing w:after="120"/>
        <w:rPr>
          <w:rFonts w:ascii="Maiandra GD" w:hAnsi="Maiandra GD" w:cs="Arial"/>
        </w:rPr>
      </w:pPr>
      <w:r w:rsidRPr="0072005D">
        <w:rPr>
          <w:rFonts w:ascii="Maiandra GD" w:hAnsi="Maiandra GD" w:cs="Arial"/>
        </w:rPr>
        <w:t>If the Individual Consultant is required by law to retain the Personal Data, the Individual Consultant shall advise the Procuring Entity accordingly.</w:t>
      </w:r>
    </w:p>
    <w:p w14:paraId="26226E0F" w14:textId="77777777" w:rsidR="000F2708" w:rsidRPr="0072005D" w:rsidRDefault="000F2708" w:rsidP="000F2708">
      <w:pPr>
        <w:spacing w:after="120"/>
        <w:ind w:left="450"/>
        <w:rPr>
          <w:rFonts w:ascii="Maiandra GD" w:hAnsi="Maiandra GD" w:cs="Arial"/>
        </w:rPr>
      </w:pPr>
    </w:p>
    <w:p w14:paraId="11E4ED6C" w14:textId="77777777" w:rsidR="000F2708" w:rsidRPr="0072005D" w:rsidRDefault="000F2708" w:rsidP="00132A70">
      <w:pPr>
        <w:numPr>
          <w:ilvl w:val="0"/>
          <w:numId w:val="25"/>
        </w:numPr>
        <w:spacing w:after="120"/>
        <w:rPr>
          <w:rFonts w:ascii="Maiandra GD" w:hAnsi="Maiandra GD" w:cs="Arial"/>
          <w:b/>
        </w:rPr>
      </w:pPr>
      <w:r w:rsidRPr="0072005D">
        <w:rPr>
          <w:rFonts w:ascii="Maiandra GD" w:hAnsi="Maiandra GD" w:cs="Arial"/>
          <w:b/>
        </w:rPr>
        <w:t xml:space="preserve">     SUSPENSION OR TERMINATION</w:t>
      </w:r>
    </w:p>
    <w:p w14:paraId="16751603" w14:textId="77777777" w:rsidR="000F2708" w:rsidRPr="0072005D" w:rsidRDefault="000F2708" w:rsidP="000F2708">
      <w:pPr>
        <w:spacing w:after="120"/>
        <w:ind w:left="360"/>
        <w:rPr>
          <w:rFonts w:ascii="Maiandra GD" w:hAnsi="Maiandra GD" w:cs="Arial"/>
          <w:b/>
        </w:rPr>
      </w:pPr>
    </w:p>
    <w:p w14:paraId="24DA3966"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t>In response to any factors out of the control of Procuring Entity</w:t>
      </w:r>
      <w:r w:rsidRPr="0072005D">
        <w:rPr>
          <w:rFonts w:ascii="Maiandra GD" w:hAnsi="Maiandra GD" w:cs="Arial"/>
          <w:b/>
          <w:i/>
        </w:rPr>
        <w:t xml:space="preserve"> </w:t>
      </w:r>
      <w:r w:rsidRPr="0072005D">
        <w:rPr>
          <w:rFonts w:ascii="Maiandra GD" w:hAnsi="Maiandra GD" w:cs="Arial"/>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2D8BC65" w14:textId="77777777" w:rsidR="000F2708" w:rsidRPr="0072005D" w:rsidRDefault="000F2708" w:rsidP="000F2708">
      <w:pPr>
        <w:spacing w:after="120"/>
        <w:ind w:left="460"/>
        <w:contextualSpacing/>
        <w:rPr>
          <w:rFonts w:ascii="Maiandra GD" w:hAnsi="Maiandra GD" w:cs="Arial"/>
          <w:b/>
        </w:rPr>
      </w:pPr>
      <w:r w:rsidRPr="0072005D">
        <w:rPr>
          <w:rFonts w:ascii="Maiandra GD" w:hAnsi="Maiandra GD" w:cs="Arial"/>
        </w:rPr>
        <w:t xml:space="preserve"> </w:t>
      </w:r>
    </w:p>
    <w:p w14:paraId="2FC04D54"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lastRenderedPageBreak/>
        <w:t xml:space="preserve">The Individual Consultant may also terminate the contract unilaterally, without providing any reasons for such decision, if (s) he gives a 30 days’ prior written notice to the Project Director. </w:t>
      </w:r>
    </w:p>
    <w:p w14:paraId="7F6352CC" w14:textId="77777777" w:rsidR="000F2708" w:rsidRPr="0072005D" w:rsidRDefault="000F2708" w:rsidP="000F2708">
      <w:pPr>
        <w:ind w:left="720"/>
        <w:contextualSpacing/>
        <w:rPr>
          <w:rFonts w:ascii="Maiandra GD" w:hAnsi="Maiandra GD" w:cs="Arial"/>
        </w:rPr>
      </w:pPr>
    </w:p>
    <w:p w14:paraId="206C60A9"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t>In the event of early termination of the Contract</w:t>
      </w:r>
      <w:r w:rsidRPr="0072005D">
        <w:rPr>
          <w:rFonts w:ascii="Maiandra GD" w:hAnsi="Maiandra GD" w:cs="Arial"/>
          <w:b/>
          <w:i/>
        </w:rPr>
        <w:t xml:space="preserve"> </w:t>
      </w:r>
      <w:r w:rsidRPr="0072005D">
        <w:rPr>
          <w:rFonts w:ascii="Maiandra GD" w:hAnsi="Maiandra GD" w:cs="Arial"/>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C4F34E" w14:textId="77777777" w:rsidR="000F2708" w:rsidRPr="0072005D" w:rsidRDefault="000F2708" w:rsidP="000F2708">
      <w:pPr>
        <w:ind w:left="720"/>
        <w:contextualSpacing/>
        <w:rPr>
          <w:rFonts w:ascii="Maiandra GD" w:hAnsi="Maiandra GD" w:cs="Arial"/>
        </w:rPr>
      </w:pPr>
    </w:p>
    <w:p w14:paraId="36B6F537"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t>Either Party may terminate this Contract, by giving not less than 30 days’ written notice to the other Party, if, as a result of Force Majeure, either Party is unable to perform a material portion of its obligation for a period exceeding 30 days.</w:t>
      </w:r>
    </w:p>
    <w:p w14:paraId="23EA1ED1" w14:textId="77777777" w:rsidR="000F2708" w:rsidRPr="0072005D" w:rsidRDefault="000F2708" w:rsidP="000F2708">
      <w:pPr>
        <w:ind w:left="851" w:firstLine="131"/>
        <w:contextualSpacing/>
        <w:rPr>
          <w:rFonts w:ascii="Maiandra GD" w:hAnsi="Maiandra GD" w:cs="Arial"/>
        </w:rPr>
      </w:pPr>
    </w:p>
    <w:p w14:paraId="67ACF79D"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t>Termination shall be without prejudice to the Procuring Entity’s obligation to pay for the work satisfactorily completed, or all reasonable expenses incurred, by the Individual Consultant under this Contract prior to such termination.</w:t>
      </w:r>
    </w:p>
    <w:p w14:paraId="71A42B02" w14:textId="77777777" w:rsidR="000F2708" w:rsidRPr="0072005D" w:rsidRDefault="000F2708" w:rsidP="000F2708">
      <w:pPr>
        <w:ind w:left="720"/>
        <w:contextualSpacing/>
        <w:rPr>
          <w:rFonts w:ascii="Maiandra GD" w:hAnsi="Maiandra GD" w:cs="Arial"/>
          <w:b/>
        </w:rPr>
      </w:pPr>
    </w:p>
    <w:p w14:paraId="4212D7EC" w14:textId="77777777" w:rsidR="000F2708" w:rsidRPr="0072005D" w:rsidRDefault="000F2708" w:rsidP="00132A70">
      <w:pPr>
        <w:pStyle w:val="ListParagraph"/>
        <w:numPr>
          <w:ilvl w:val="0"/>
          <w:numId w:val="25"/>
        </w:numPr>
        <w:spacing w:after="120"/>
        <w:ind w:left="426" w:hanging="568"/>
        <w:rPr>
          <w:rFonts w:ascii="Maiandra GD" w:hAnsi="Maiandra GD" w:cs="Arial"/>
          <w:b/>
        </w:rPr>
      </w:pPr>
      <w:r w:rsidRPr="0072005D">
        <w:rPr>
          <w:rFonts w:ascii="Maiandra GD" w:hAnsi="Maiandra GD" w:cs="Arial"/>
          <w:b/>
        </w:rPr>
        <w:t xml:space="preserve">     NO WAIVER</w:t>
      </w:r>
    </w:p>
    <w:p w14:paraId="67F25DA9" w14:textId="77777777" w:rsidR="000F2708" w:rsidRPr="0072005D" w:rsidRDefault="000F2708" w:rsidP="000F2708">
      <w:pPr>
        <w:spacing w:after="120"/>
        <w:ind w:left="720"/>
        <w:contextualSpacing/>
        <w:rPr>
          <w:rFonts w:ascii="Maiandra GD" w:hAnsi="Maiandra GD" w:cs="Arial"/>
          <w:b/>
        </w:rPr>
      </w:pPr>
    </w:p>
    <w:p w14:paraId="58000FEF" w14:textId="77777777" w:rsidR="000F2708" w:rsidRPr="0072005D" w:rsidRDefault="000F2708" w:rsidP="000F2708">
      <w:pPr>
        <w:spacing w:after="120"/>
        <w:ind w:left="709"/>
        <w:rPr>
          <w:rFonts w:ascii="Maiandra GD" w:hAnsi="Maiandra GD" w:cs="Arial"/>
        </w:rPr>
      </w:pPr>
      <w:r w:rsidRPr="0072005D">
        <w:rPr>
          <w:rFonts w:ascii="Maiandra GD" w:hAnsi="Maiandra GD" w:cs="Arial"/>
        </w:rPr>
        <w:t>No forbearance shown or granted to the Individual Consultant, unless in writing by an authorised officer of the Procuring Entity, shall in any way affect or prejudice the rights of the Procuring Entity or be taken as a waiver of any of these terms.</w:t>
      </w:r>
    </w:p>
    <w:p w14:paraId="1570211D" w14:textId="77777777" w:rsidR="000F2708" w:rsidRPr="0072005D" w:rsidRDefault="000F2708" w:rsidP="000F2708">
      <w:pPr>
        <w:spacing w:after="120"/>
        <w:ind w:left="709"/>
        <w:rPr>
          <w:rFonts w:ascii="Maiandra GD" w:hAnsi="Maiandra GD" w:cs="Arial"/>
        </w:rPr>
      </w:pPr>
    </w:p>
    <w:p w14:paraId="09B30E7C" w14:textId="77777777" w:rsidR="000F2708" w:rsidRPr="0072005D" w:rsidRDefault="000F2708" w:rsidP="00132A70">
      <w:pPr>
        <w:numPr>
          <w:ilvl w:val="0"/>
          <w:numId w:val="25"/>
        </w:numPr>
        <w:spacing w:after="120"/>
        <w:ind w:left="284" w:hanging="426"/>
        <w:rPr>
          <w:rFonts w:ascii="Maiandra GD" w:hAnsi="Maiandra GD" w:cs="Arial"/>
        </w:rPr>
      </w:pPr>
      <w:r w:rsidRPr="0072005D">
        <w:rPr>
          <w:rFonts w:ascii="Maiandra GD" w:hAnsi="Maiandra GD" w:cs="Arial"/>
          <w:b/>
        </w:rPr>
        <w:t xml:space="preserve">     VARIATIONS</w:t>
      </w:r>
    </w:p>
    <w:p w14:paraId="353F6052" w14:textId="77777777" w:rsidR="000F2708" w:rsidRPr="0072005D" w:rsidRDefault="000F2708" w:rsidP="000F2708">
      <w:pPr>
        <w:spacing w:after="120"/>
        <w:ind w:left="720"/>
        <w:rPr>
          <w:rFonts w:ascii="Maiandra GD" w:hAnsi="Maiandra GD" w:cs="Arial"/>
        </w:rPr>
      </w:pPr>
      <w:r w:rsidRPr="0072005D">
        <w:rPr>
          <w:rFonts w:ascii="Maiandra GD" w:hAnsi="Maiandra GD" w:cs="Arial"/>
        </w:rPr>
        <w:t>Any variation to these terms or the provisions of the Annexes shall be subject to a written addendum and be signed by duly authorised signatories on behalf of the Individual Consultant and the Procuring Entity respectively.</w:t>
      </w:r>
    </w:p>
    <w:p w14:paraId="5B5F093F" w14:textId="77777777" w:rsidR="000F2708" w:rsidRPr="0072005D" w:rsidRDefault="000F2708" w:rsidP="000F2708">
      <w:pPr>
        <w:pStyle w:val="BodyText2"/>
        <w:spacing w:after="120"/>
        <w:ind w:left="426"/>
        <w:rPr>
          <w:rFonts w:ascii="Maiandra GD" w:hAnsi="Maiandra GD" w:cs="Arial"/>
        </w:rPr>
      </w:pPr>
    </w:p>
    <w:p w14:paraId="67F29F75" w14:textId="77777777" w:rsidR="000F2708" w:rsidRPr="0072005D" w:rsidRDefault="000F2708" w:rsidP="00132A70">
      <w:pPr>
        <w:pStyle w:val="ListParagraph"/>
        <w:numPr>
          <w:ilvl w:val="0"/>
          <w:numId w:val="25"/>
        </w:numPr>
        <w:spacing w:after="120"/>
        <w:ind w:left="284" w:hanging="426"/>
        <w:rPr>
          <w:rFonts w:ascii="Maiandra GD" w:hAnsi="Maiandra GD" w:cs="Arial"/>
          <w:b/>
        </w:rPr>
      </w:pPr>
      <w:r w:rsidRPr="0072005D">
        <w:rPr>
          <w:rFonts w:ascii="Maiandra GD" w:hAnsi="Maiandra GD" w:cs="Arial"/>
          <w:b/>
        </w:rPr>
        <w:t xml:space="preserve">     GOVERNING LAW</w:t>
      </w:r>
    </w:p>
    <w:p w14:paraId="61DC4915" w14:textId="77777777" w:rsidR="000F2708" w:rsidRPr="0072005D" w:rsidRDefault="000F2708" w:rsidP="000F2708">
      <w:pPr>
        <w:spacing w:after="120"/>
        <w:ind w:left="720"/>
        <w:contextualSpacing/>
        <w:rPr>
          <w:rFonts w:ascii="Maiandra GD" w:hAnsi="Maiandra GD" w:cs="Arial"/>
          <w:b/>
        </w:rPr>
      </w:pPr>
    </w:p>
    <w:p w14:paraId="5AEC94F3" w14:textId="77777777" w:rsidR="000F2708" w:rsidRPr="0072005D" w:rsidRDefault="000F2708" w:rsidP="000F2708">
      <w:pPr>
        <w:spacing w:after="120"/>
        <w:ind w:left="720"/>
        <w:rPr>
          <w:rFonts w:ascii="Maiandra GD" w:hAnsi="Maiandra GD" w:cs="Arial"/>
        </w:rPr>
      </w:pPr>
      <w:r w:rsidRPr="0072005D">
        <w:rPr>
          <w:rFonts w:ascii="Maiandra GD" w:hAnsi="Maiandra GD" w:cs="Arial"/>
        </w:rPr>
        <w:t>This Contract shall be governed by and shall be construed in accordance with Botswana laws.</w:t>
      </w:r>
    </w:p>
    <w:p w14:paraId="411B24D0" w14:textId="77777777" w:rsidR="000F2708" w:rsidRPr="0072005D" w:rsidRDefault="000F2708" w:rsidP="000F2708">
      <w:pPr>
        <w:pStyle w:val="BodyText2"/>
        <w:spacing w:after="120"/>
        <w:ind w:left="426"/>
        <w:rPr>
          <w:rFonts w:ascii="Maiandra GD" w:hAnsi="Maiandra GD" w:cs="Arial"/>
        </w:rPr>
      </w:pPr>
    </w:p>
    <w:p w14:paraId="4960270A" w14:textId="77777777" w:rsidR="000F2708" w:rsidRPr="0072005D" w:rsidRDefault="000F2708" w:rsidP="00132A70">
      <w:pPr>
        <w:pStyle w:val="ListParagraph"/>
        <w:numPr>
          <w:ilvl w:val="0"/>
          <w:numId w:val="25"/>
        </w:numPr>
        <w:spacing w:after="120" w:line="259" w:lineRule="auto"/>
        <w:ind w:left="284" w:hanging="426"/>
        <w:rPr>
          <w:rFonts w:ascii="Maiandra GD" w:hAnsi="Maiandra GD" w:cs="Arial"/>
          <w:b/>
        </w:rPr>
      </w:pPr>
      <w:r w:rsidRPr="0072005D">
        <w:rPr>
          <w:rFonts w:ascii="Maiandra GD" w:hAnsi="Maiandra GD" w:cs="Arial"/>
          <w:b/>
        </w:rPr>
        <w:t xml:space="preserve">     SETTLEMENT OF DISPUTES</w:t>
      </w:r>
    </w:p>
    <w:p w14:paraId="08C67E8E" w14:textId="77777777" w:rsidR="000F2708" w:rsidRPr="0072005D" w:rsidRDefault="000F2708" w:rsidP="000F2708">
      <w:pPr>
        <w:spacing w:after="120" w:line="259" w:lineRule="auto"/>
        <w:ind w:left="720"/>
        <w:contextualSpacing/>
        <w:rPr>
          <w:rFonts w:ascii="Maiandra GD" w:hAnsi="Maiandra GD" w:cs="Arial"/>
          <w:b/>
        </w:rPr>
      </w:pPr>
    </w:p>
    <w:p w14:paraId="41F1D1D9" w14:textId="77777777" w:rsidR="000F2708" w:rsidRPr="0072005D" w:rsidRDefault="000F2708" w:rsidP="000F2708">
      <w:pPr>
        <w:spacing w:after="120"/>
        <w:ind w:left="720" w:hanging="810"/>
        <w:rPr>
          <w:rFonts w:ascii="Maiandra GD" w:hAnsi="Maiandra GD" w:cs="Arial"/>
        </w:rPr>
      </w:pPr>
      <w:r w:rsidRPr="0072005D">
        <w:rPr>
          <w:rFonts w:ascii="Maiandra GD" w:hAnsi="Maiandra GD" w:cs="Arial"/>
        </w:rPr>
        <w:t>18.1</w:t>
      </w:r>
      <w:r w:rsidRPr="0072005D">
        <w:rPr>
          <w:rFonts w:ascii="Maiandra GD" w:hAnsi="Maiandra GD" w:cs="Arial"/>
        </w:rPr>
        <w:tab/>
        <w:t>The Parties shall use all their best efforts to settle all disputes arising out of, or in connection with, this Contract or its interpretation amicably.</w:t>
      </w:r>
    </w:p>
    <w:p w14:paraId="750C3783" w14:textId="77777777" w:rsidR="000F2708" w:rsidRPr="0072005D" w:rsidRDefault="000F2708" w:rsidP="000F2708">
      <w:pPr>
        <w:spacing w:after="120"/>
        <w:ind w:left="720" w:hanging="810"/>
        <w:rPr>
          <w:rFonts w:ascii="Maiandra GD" w:hAnsi="Maiandra GD" w:cs="Arial"/>
        </w:rPr>
      </w:pPr>
      <w:r w:rsidRPr="0072005D">
        <w:rPr>
          <w:rFonts w:ascii="Maiandra GD" w:hAnsi="Maiandra GD" w:cs="Arial"/>
        </w:rPr>
        <w:lastRenderedPageBreak/>
        <w:t>18.2</w:t>
      </w:r>
      <w:r w:rsidRPr="0072005D">
        <w:rPr>
          <w:rFonts w:ascii="Maiandra GD" w:hAnsi="Maiandra GD" w:cs="Arial"/>
        </w:rPr>
        <w:tab/>
        <w:t>In the event that, through negotiation, the Parties fail to solve a dispute arising from the conclusion, interpretation, implementation or termination of this Agreement, the Parties shall settle the dispute by arbitration.</w:t>
      </w:r>
    </w:p>
    <w:p w14:paraId="70BA99F1" w14:textId="77777777" w:rsidR="000F2708" w:rsidRPr="0072005D" w:rsidRDefault="000F2708" w:rsidP="000F2708">
      <w:pPr>
        <w:spacing w:after="120"/>
        <w:ind w:left="720" w:hanging="810"/>
        <w:rPr>
          <w:rFonts w:ascii="Maiandra GD" w:hAnsi="Maiandra GD" w:cs="Arial"/>
        </w:rPr>
      </w:pPr>
      <w:r w:rsidRPr="0072005D">
        <w:rPr>
          <w:rFonts w:ascii="Maiandra GD" w:hAnsi="Maiandra GD" w:cs="Arial"/>
        </w:rPr>
        <w:t>18.3</w:t>
      </w:r>
      <w:r w:rsidRPr="0072005D">
        <w:rPr>
          <w:rFonts w:ascii="Maiandra GD" w:hAnsi="Maiandra GD" w:cs="Arial"/>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1B0AE68" w14:textId="77777777" w:rsidR="000F2708" w:rsidRPr="0072005D" w:rsidRDefault="000F2708" w:rsidP="000F2708">
      <w:pPr>
        <w:spacing w:after="120"/>
        <w:ind w:left="720" w:hanging="720"/>
        <w:rPr>
          <w:rFonts w:ascii="Maiandra GD" w:hAnsi="Maiandra GD" w:cs="Arial"/>
        </w:rPr>
      </w:pPr>
      <w:r w:rsidRPr="0072005D">
        <w:rPr>
          <w:rFonts w:ascii="Maiandra GD" w:hAnsi="Maiandra GD" w:cs="Arial"/>
        </w:rPr>
        <w:t>18.4</w:t>
      </w:r>
      <w:r w:rsidRPr="0072005D">
        <w:rPr>
          <w:rFonts w:ascii="Maiandra GD" w:hAnsi="Maiandra GD" w:cs="Arial"/>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21FAF5D" w14:textId="77777777" w:rsidR="000F2708" w:rsidRPr="0072005D" w:rsidRDefault="000F2708" w:rsidP="000F2708">
      <w:pPr>
        <w:spacing w:after="120"/>
        <w:ind w:left="720" w:hanging="720"/>
        <w:rPr>
          <w:rFonts w:ascii="Maiandra GD" w:hAnsi="Maiandra GD" w:cs="Arial"/>
        </w:rPr>
      </w:pPr>
      <w:r w:rsidRPr="0072005D">
        <w:rPr>
          <w:rFonts w:ascii="Maiandra GD" w:hAnsi="Maiandra GD" w:cs="Arial"/>
        </w:rPr>
        <w:t>18.5</w:t>
      </w:r>
      <w:r w:rsidRPr="0072005D">
        <w:rPr>
          <w:rFonts w:ascii="Maiandra GD" w:hAnsi="Maiandra GD" w:cs="Arial"/>
        </w:rPr>
        <w:tab/>
        <w:t>The appointing authority shall, at the request of one of the Parties, appoint the sole arbitrator as promptly as possible.</w:t>
      </w:r>
    </w:p>
    <w:p w14:paraId="049745A0" w14:textId="77777777" w:rsidR="000F2708" w:rsidRPr="0072005D" w:rsidRDefault="000F2708" w:rsidP="000F2708">
      <w:pPr>
        <w:spacing w:after="120"/>
        <w:ind w:left="720" w:hanging="720"/>
        <w:rPr>
          <w:rFonts w:ascii="Maiandra GD" w:hAnsi="Maiandra GD" w:cs="Arial"/>
        </w:rPr>
      </w:pPr>
      <w:r w:rsidRPr="0072005D">
        <w:rPr>
          <w:rFonts w:ascii="Maiandra GD" w:hAnsi="Maiandra GD" w:cs="Arial"/>
        </w:rPr>
        <w:t>18.6</w:t>
      </w:r>
      <w:r w:rsidRPr="0072005D">
        <w:rPr>
          <w:rFonts w:ascii="Maiandra GD" w:hAnsi="Maiandra GD" w:cs="Arial"/>
        </w:rPr>
        <w:tab/>
        <w:t>The procedure of arbitration shall be fixed by the arbitral tribunal, which shall have full power to settle all questions of procedure in any case of disagreement with respect thereto.</w:t>
      </w:r>
    </w:p>
    <w:p w14:paraId="3A56BF80" w14:textId="77777777" w:rsidR="000F2708" w:rsidRPr="0072005D" w:rsidRDefault="000F2708" w:rsidP="000F2708">
      <w:pPr>
        <w:spacing w:after="120"/>
        <w:ind w:left="720" w:hanging="720"/>
        <w:rPr>
          <w:rFonts w:ascii="Maiandra GD" w:hAnsi="Maiandra GD" w:cs="Arial"/>
        </w:rPr>
      </w:pPr>
      <w:r w:rsidRPr="0072005D">
        <w:rPr>
          <w:rFonts w:ascii="Maiandra GD" w:hAnsi="Maiandra GD" w:cs="Arial"/>
        </w:rPr>
        <w:t>18.7</w:t>
      </w:r>
      <w:r w:rsidRPr="0072005D">
        <w:rPr>
          <w:rFonts w:ascii="Maiandra GD" w:hAnsi="Maiandra GD" w:cs="Arial"/>
        </w:rPr>
        <w:tab/>
        <w:t>The decisions of the arbitral tribunal shall be final and binding upon the Parties.</w:t>
      </w:r>
    </w:p>
    <w:p w14:paraId="2CFD6A11" w14:textId="77777777" w:rsidR="000F2708" w:rsidRPr="00C667BF" w:rsidRDefault="000F2708" w:rsidP="000F2708">
      <w:pPr>
        <w:spacing w:after="120"/>
        <w:ind w:left="720" w:hanging="720"/>
        <w:rPr>
          <w:rFonts w:ascii="Maiandra GD" w:hAnsi="Maiandra GD" w:cs="Arial"/>
        </w:rPr>
      </w:pPr>
      <w:r w:rsidRPr="0072005D">
        <w:rPr>
          <w:rFonts w:ascii="Maiandra GD" w:hAnsi="Maiandra GD" w:cs="Arial"/>
        </w:rPr>
        <w:t>18.8</w:t>
      </w:r>
      <w:r w:rsidRPr="0072005D">
        <w:rPr>
          <w:rFonts w:ascii="Maiandra GD" w:hAnsi="Maiandra GD" w:cs="Arial"/>
        </w:rPr>
        <w:tab/>
        <w:t>The arbitration shall take place in Botswana and substantive law of Botswana shall apply.</w:t>
      </w:r>
    </w:p>
    <w:p w14:paraId="10DADC7B" w14:textId="77777777" w:rsidR="000F2708" w:rsidRPr="0072005D" w:rsidRDefault="000F2708" w:rsidP="000F2708">
      <w:pPr>
        <w:tabs>
          <w:tab w:val="left" w:pos="-450"/>
          <w:tab w:val="left" w:pos="180"/>
        </w:tabs>
        <w:ind w:left="720" w:hanging="630"/>
        <w:rPr>
          <w:rFonts w:ascii="Maiandra GD" w:hAnsi="Maiandra GD" w:cs="Arial"/>
          <w:b/>
        </w:rPr>
      </w:pPr>
    </w:p>
    <w:p w14:paraId="3749070B" w14:textId="77777777" w:rsidR="000F2708" w:rsidRPr="0072005D" w:rsidRDefault="000F2708" w:rsidP="00132A70">
      <w:pPr>
        <w:pStyle w:val="ListParagraph"/>
        <w:numPr>
          <w:ilvl w:val="0"/>
          <w:numId w:val="26"/>
        </w:numPr>
        <w:spacing w:after="120"/>
        <w:ind w:left="567" w:hanging="567"/>
        <w:rPr>
          <w:rFonts w:ascii="Maiandra GD" w:hAnsi="Maiandra GD" w:cs="Arial"/>
          <w:b/>
        </w:rPr>
      </w:pPr>
      <w:r w:rsidRPr="0072005D">
        <w:rPr>
          <w:rFonts w:ascii="Maiandra GD" w:hAnsi="Maiandra GD" w:cs="Arial"/>
          <w:b/>
        </w:rPr>
        <w:t xml:space="preserve">  PRIVILEGES AND IMMUNITIES</w:t>
      </w:r>
    </w:p>
    <w:p w14:paraId="079FF8DB" w14:textId="77777777" w:rsidR="000F2708" w:rsidRPr="0072005D" w:rsidRDefault="000F2708" w:rsidP="000F2708">
      <w:pPr>
        <w:pStyle w:val="ListParagraph"/>
        <w:spacing w:after="120"/>
        <w:ind w:left="360"/>
        <w:rPr>
          <w:rFonts w:ascii="Maiandra GD" w:hAnsi="Maiandra GD" w:cs="Arial"/>
          <w:b/>
        </w:rPr>
      </w:pPr>
    </w:p>
    <w:p w14:paraId="1F1AA474" w14:textId="77777777" w:rsidR="000F2708" w:rsidRPr="0072005D" w:rsidRDefault="000F2708" w:rsidP="000F2708">
      <w:pPr>
        <w:spacing w:after="120"/>
        <w:ind w:left="720" w:hanging="11"/>
        <w:rPr>
          <w:rFonts w:ascii="Maiandra GD" w:hAnsi="Maiandra GD" w:cs="Arial"/>
        </w:rPr>
      </w:pPr>
      <w:r w:rsidRPr="0072005D">
        <w:rPr>
          <w:rFonts w:ascii="Maiandra GD" w:hAnsi="Maiandra GD" w:cs="Arial"/>
        </w:rPr>
        <w:t>Nothing in or relating to this Contract shall be deemed as a waiver, express or implied, of any of the privileges and immunities of SADC Secretariat.</w:t>
      </w:r>
    </w:p>
    <w:p w14:paraId="5C23C723" w14:textId="77777777" w:rsidR="000F2708" w:rsidRPr="0072005D" w:rsidRDefault="000F2708" w:rsidP="000F2708">
      <w:pPr>
        <w:spacing w:after="120"/>
        <w:ind w:left="567"/>
        <w:rPr>
          <w:rFonts w:ascii="Maiandra GD" w:hAnsi="Maiandra GD" w:cs="Arial"/>
        </w:rPr>
      </w:pPr>
    </w:p>
    <w:p w14:paraId="639B711D" w14:textId="77777777" w:rsidR="000F2708" w:rsidRPr="0072005D" w:rsidRDefault="000F2708" w:rsidP="00132A70">
      <w:pPr>
        <w:pStyle w:val="ListParagraph"/>
        <w:numPr>
          <w:ilvl w:val="0"/>
          <w:numId w:val="26"/>
        </w:numPr>
        <w:tabs>
          <w:tab w:val="left" w:pos="-270"/>
          <w:tab w:val="left" w:pos="0"/>
        </w:tabs>
        <w:spacing w:after="120"/>
        <w:ind w:hanging="720"/>
        <w:rPr>
          <w:rFonts w:ascii="Maiandra GD" w:hAnsi="Maiandra GD" w:cs="Arial"/>
          <w:b/>
        </w:rPr>
      </w:pPr>
      <w:r w:rsidRPr="0072005D">
        <w:rPr>
          <w:rFonts w:ascii="Maiandra GD" w:hAnsi="Maiandra GD" w:cs="Arial"/>
          <w:b/>
        </w:rPr>
        <w:t>ENTIRE AGREEMENT</w:t>
      </w:r>
    </w:p>
    <w:p w14:paraId="48106B93" w14:textId="77777777" w:rsidR="000F2708" w:rsidRPr="0072005D" w:rsidRDefault="000F2708" w:rsidP="000F2708">
      <w:pPr>
        <w:pStyle w:val="BodyText2"/>
        <w:spacing w:after="120"/>
        <w:ind w:left="709"/>
        <w:rPr>
          <w:rFonts w:ascii="Maiandra GD" w:hAnsi="Maiandra GD" w:cs="Arial"/>
        </w:rPr>
      </w:pPr>
      <w:r w:rsidRPr="0072005D">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38FBD213" w14:textId="77777777" w:rsidR="000F2708" w:rsidRPr="0072005D" w:rsidRDefault="000F2708" w:rsidP="000F2708">
      <w:pPr>
        <w:rPr>
          <w:rFonts w:ascii="Maiandra GD" w:hAnsi="Maiandra GD" w:cs="Arial"/>
        </w:rPr>
      </w:pPr>
    </w:p>
    <w:p w14:paraId="2FB6FD6B" w14:textId="77777777" w:rsidR="000F2708" w:rsidRPr="0072005D" w:rsidRDefault="000F2708" w:rsidP="000F2708">
      <w:pPr>
        <w:ind w:firstLine="709"/>
        <w:rPr>
          <w:rFonts w:ascii="Maiandra GD" w:hAnsi="Maiandra GD" w:cs="Arial"/>
          <w:b/>
        </w:rPr>
      </w:pPr>
      <w:r w:rsidRPr="0072005D">
        <w:rPr>
          <w:rFonts w:ascii="Maiandra GD" w:hAnsi="Maiandra GD" w:cs="Arial"/>
          <w:b/>
        </w:rPr>
        <w:t>The following Annexes are integral part of this Contract:</w:t>
      </w:r>
    </w:p>
    <w:p w14:paraId="1A24B589" w14:textId="77777777" w:rsidR="000F2708" w:rsidRPr="0072005D" w:rsidRDefault="000F2708" w:rsidP="000F2708">
      <w:pPr>
        <w:rPr>
          <w:rFonts w:ascii="Maiandra GD" w:hAnsi="Maiandra GD" w:cs="Arial"/>
          <w:b/>
        </w:rPr>
      </w:pPr>
    </w:p>
    <w:p w14:paraId="0D54FD13" w14:textId="77777777" w:rsidR="000F2708" w:rsidRPr="0072005D" w:rsidRDefault="000F2708" w:rsidP="000F2708">
      <w:pPr>
        <w:ind w:firstLine="709"/>
        <w:rPr>
          <w:rFonts w:ascii="Maiandra GD" w:hAnsi="Maiandra GD" w:cs="Arial"/>
          <w:b/>
          <w:iCs/>
        </w:rPr>
      </w:pPr>
      <w:r w:rsidRPr="0072005D">
        <w:rPr>
          <w:rFonts w:ascii="Maiandra GD" w:hAnsi="Maiandra GD" w:cs="Arial"/>
          <w:b/>
          <w:iCs/>
        </w:rPr>
        <w:lastRenderedPageBreak/>
        <w:t>Annex 1: Terms of Reference</w:t>
      </w:r>
    </w:p>
    <w:p w14:paraId="107D6D24" w14:textId="77777777" w:rsidR="000F2708" w:rsidRPr="0072005D" w:rsidRDefault="000F2708" w:rsidP="000F2708">
      <w:pPr>
        <w:ind w:left="709"/>
        <w:rPr>
          <w:rFonts w:ascii="Maiandra GD" w:hAnsi="Maiandra GD" w:cs="Arial"/>
          <w:b/>
          <w:iCs/>
        </w:rPr>
      </w:pPr>
      <w:r w:rsidRPr="0072005D">
        <w:rPr>
          <w:rFonts w:ascii="Maiandra GD" w:hAnsi="Maiandra GD" w:cs="Arial"/>
          <w:b/>
          <w:iCs/>
        </w:rPr>
        <w:t>Annex 2: Payment Schedule and Requirements</w:t>
      </w:r>
    </w:p>
    <w:p w14:paraId="36D0AA23" w14:textId="77777777" w:rsidR="000F2708" w:rsidRPr="0072005D" w:rsidRDefault="000F2708" w:rsidP="000F2708">
      <w:pPr>
        <w:rPr>
          <w:rFonts w:ascii="Maiandra GD" w:hAnsi="Maiandra GD" w:cs="Arial"/>
          <w:b/>
          <w:iCs/>
        </w:rPr>
      </w:pPr>
    </w:p>
    <w:p w14:paraId="5D37A420" w14:textId="77777777" w:rsidR="000F2708" w:rsidRPr="0072005D" w:rsidRDefault="000F2708" w:rsidP="000F2708">
      <w:pPr>
        <w:rPr>
          <w:rFonts w:ascii="Maiandra GD" w:hAnsi="Maiandra GD" w:cs="Arial"/>
        </w:rPr>
      </w:pPr>
      <w:r w:rsidRPr="0072005D">
        <w:rPr>
          <w:rFonts w:ascii="Maiandra GD" w:hAnsi="Maiandra GD" w:cs="Arial"/>
        </w:rPr>
        <w:t xml:space="preserve"> </w:t>
      </w:r>
      <w:r>
        <w:rPr>
          <w:rFonts w:ascii="Maiandra GD" w:hAnsi="Maiandra GD" w:cs="Arial"/>
        </w:rPr>
        <w:t xml:space="preserve">Signed </w:t>
      </w:r>
      <w:r w:rsidRPr="0072005D">
        <w:rPr>
          <w:rFonts w:ascii="Maiandra GD" w:hAnsi="Maiandra GD" w:cs="Arial"/>
        </w:rPr>
        <w:t xml:space="preserve">in the English language by: </w:t>
      </w:r>
    </w:p>
    <w:p w14:paraId="3AA04035" w14:textId="77777777" w:rsidR="000F2708" w:rsidRDefault="000F2708" w:rsidP="000F2708">
      <w:pPr>
        <w:rPr>
          <w:rFonts w:ascii="Maiandra GD" w:hAnsi="Maiandra GD" w:cs="Arial"/>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49"/>
        <w:gridCol w:w="3218"/>
        <w:gridCol w:w="1276"/>
        <w:gridCol w:w="3229"/>
      </w:tblGrid>
      <w:tr w:rsidR="000F2708" w:rsidRPr="0072005D" w14:paraId="5B2DD10F" w14:textId="77777777" w:rsidTr="00134E11">
        <w:tc>
          <w:tcPr>
            <w:tcW w:w="4567" w:type="dxa"/>
            <w:gridSpan w:val="2"/>
            <w:shd w:val="clear" w:color="auto" w:fill="D9D9D9" w:themeFill="background1" w:themeFillShade="D9"/>
          </w:tcPr>
          <w:p w14:paraId="1F98C078"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For the Procuring Entity</w:t>
            </w:r>
          </w:p>
        </w:tc>
        <w:tc>
          <w:tcPr>
            <w:tcW w:w="4505" w:type="dxa"/>
            <w:gridSpan w:val="2"/>
            <w:shd w:val="clear" w:color="auto" w:fill="D9D9D9" w:themeFill="background1" w:themeFillShade="D9"/>
          </w:tcPr>
          <w:p w14:paraId="421C852C"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For the Individual Consultant</w:t>
            </w:r>
          </w:p>
        </w:tc>
      </w:tr>
      <w:tr w:rsidR="000F2708" w:rsidRPr="0072005D" w14:paraId="1C1BEE92" w14:textId="77777777" w:rsidTr="00134E11">
        <w:trPr>
          <w:trHeight w:val="530"/>
        </w:trPr>
        <w:tc>
          <w:tcPr>
            <w:tcW w:w="1349" w:type="dxa"/>
          </w:tcPr>
          <w:p w14:paraId="07BA11C2"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Name:</w:t>
            </w:r>
          </w:p>
        </w:tc>
        <w:tc>
          <w:tcPr>
            <w:tcW w:w="3218" w:type="dxa"/>
          </w:tcPr>
          <w:p w14:paraId="0847E2C6" w14:textId="77777777" w:rsidR="000F2708" w:rsidRPr="0072005D" w:rsidRDefault="000F2708" w:rsidP="00134E11">
            <w:pPr>
              <w:rPr>
                <w:rFonts w:ascii="Maiandra GD" w:hAnsi="Maiandra GD" w:cs="Arial"/>
                <w:b/>
                <w:lang w:val="en-GB"/>
              </w:rPr>
            </w:pPr>
            <w:r>
              <w:rPr>
                <w:rFonts w:ascii="Maiandra GD" w:hAnsi="Maiandra GD" w:cs="Arial"/>
                <w:b/>
                <w:lang w:val="en-GB"/>
              </w:rPr>
              <w:t>Mrs Angele M</w:t>
            </w:r>
            <w:r w:rsidRPr="007C2566">
              <w:rPr>
                <w:rFonts w:ascii="Maiandra GD" w:hAnsi="Maiandra GD" w:cs="Arial"/>
                <w:b/>
                <w:lang w:val="en-GB"/>
              </w:rPr>
              <w:t xml:space="preserve">akombo </w:t>
            </w:r>
            <w:r>
              <w:rPr>
                <w:rFonts w:ascii="Maiandra GD" w:hAnsi="Maiandra GD" w:cs="Arial"/>
                <w:b/>
                <w:lang w:val="en-GB"/>
              </w:rPr>
              <w:t>N</w:t>
            </w:r>
            <w:r w:rsidRPr="007C2566">
              <w:rPr>
                <w:rFonts w:ascii="Maiandra GD" w:hAnsi="Maiandra GD" w:cs="Arial"/>
                <w:b/>
                <w:lang w:val="en-GB"/>
              </w:rPr>
              <w:t>’tumba</w:t>
            </w:r>
          </w:p>
        </w:tc>
        <w:tc>
          <w:tcPr>
            <w:tcW w:w="1276" w:type="dxa"/>
          </w:tcPr>
          <w:p w14:paraId="48D3683F" w14:textId="2E41D3C7" w:rsidR="000F2708" w:rsidRPr="0072005D" w:rsidRDefault="008C5840" w:rsidP="00134E11">
            <w:pPr>
              <w:spacing w:line="480" w:lineRule="auto"/>
              <w:rPr>
                <w:rFonts w:ascii="Maiandra GD" w:hAnsi="Maiandra GD" w:cs="Arial"/>
                <w:b/>
              </w:rPr>
            </w:pPr>
            <w:r w:rsidRPr="0072005D">
              <w:rPr>
                <w:rFonts w:ascii="Maiandra GD" w:hAnsi="Maiandra GD" w:cs="Arial"/>
                <w:b/>
              </w:rPr>
              <w:t>Name:</w:t>
            </w:r>
          </w:p>
        </w:tc>
        <w:tc>
          <w:tcPr>
            <w:tcW w:w="3229" w:type="dxa"/>
          </w:tcPr>
          <w:p w14:paraId="71531A11" w14:textId="69AA04E8" w:rsidR="000F2708" w:rsidRPr="0072005D" w:rsidRDefault="000F2708" w:rsidP="00134E11">
            <w:pPr>
              <w:spacing w:line="480" w:lineRule="auto"/>
              <w:rPr>
                <w:rFonts w:ascii="Maiandra GD" w:hAnsi="Maiandra GD" w:cs="Arial"/>
                <w:b/>
              </w:rPr>
            </w:pPr>
          </w:p>
        </w:tc>
      </w:tr>
      <w:tr w:rsidR="000F2708" w:rsidRPr="0072005D" w14:paraId="29475F54" w14:textId="77777777" w:rsidTr="00134E11">
        <w:tc>
          <w:tcPr>
            <w:tcW w:w="1349" w:type="dxa"/>
          </w:tcPr>
          <w:p w14:paraId="769C1C32"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Position:</w:t>
            </w:r>
          </w:p>
        </w:tc>
        <w:tc>
          <w:tcPr>
            <w:tcW w:w="3218" w:type="dxa"/>
          </w:tcPr>
          <w:p w14:paraId="5DF29D1A" w14:textId="77777777" w:rsidR="000F2708" w:rsidRPr="0072005D" w:rsidRDefault="000F2708" w:rsidP="00134E11">
            <w:pPr>
              <w:rPr>
                <w:rFonts w:ascii="Maiandra GD" w:hAnsi="Maiandra GD" w:cs="Arial"/>
                <w:b/>
                <w:lang w:val="en-GB"/>
              </w:rPr>
            </w:pPr>
            <w:r w:rsidRPr="0072005D">
              <w:rPr>
                <w:rFonts w:ascii="Maiandra GD" w:hAnsi="Maiandra GD" w:cs="Arial"/>
                <w:b/>
                <w:lang w:val="en-GB"/>
              </w:rPr>
              <w:t xml:space="preserve">Deputy Executive Secretary- </w:t>
            </w:r>
            <w:r>
              <w:rPr>
                <w:rFonts w:ascii="Maiandra GD" w:hAnsi="Maiandra GD" w:cs="Arial"/>
                <w:b/>
                <w:lang w:val="en-GB"/>
              </w:rPr>
              <w:t>Regional Integration</w:t>
            </w:r>
          </w:p>
        </w:tc>
        <w:tc>
          <w:tcPr>
            <w:tcW w:w="1276" w:type="dxa"/>
          </w:tcPr>
          <w:p w14:paraId="3F81E0DC" w14:textId="77777777" w:rsidR="000F2708" w:rsidRPr="0072005D" w:rsidRDefault="000F2708" w:rsidP="00134E11">
            <w:pPr>
              <w:spacing w:line="480" w:lineRule="auto"/>
              <w:rPr>
                <w:rFonts w:ascii="Maiandra GD" w:hAnsi="Maiandra GD" w:cs="Arial"/>
                <w:b/>
              </w:rPr>
            </w:pPr>
          </w:p>
        </w:tc>
        <w:tc>
          <w:tcPr>
            <w:tcW w:w="3229" w:type="dxa"/>
          </w:tcPr>
          <w:p w14:paraId="749C3FC5" w14:textId="77777777" w:rsidR="000F2708" w:rsidRPr="0072005D" w:rsidRDefault="000F2708" w:rsidP="00134E11">
            <w:pPr>
              <w:spacing w:line="480" w:lineRule="auto"/>
              <w:rPr>
                <w:rFonts w:ascii="Maiandra GD" w:hAnsi="Maiandra GD" w:cs="Arial"/>
                <w:b/>
              </w:rPr>
            </w:pPr>
          </w:p>
        </w:tc>
      </w:tr>
      <w:tr w:rsidR="000F2708" w:rsidRPr="0072005D" w14:paraId="577502ED" w14:textId="77777777" w:rsidTr="00134E11">
        <w:tc>
          <w:tcPr>
            <w:tcW w:w="1349" w:type="dxa"/>
          </w:tcPr>
          <w:p w14:paraId="3220EF9C"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Place:</w:t>
            </w:r>
          </w:p>
        </w:tc>
        <w:tc>
          <w:tcPr>
            <w:tcW w:w="3218" w:type="dxa"/>
          </w:tcPr>
          <w:p w14:paraId="34950233" w14:textId="77777777" w:rsidR="000F2708" w:rsidRDefault="000F2708" w:rsidP="00134E11">
            <w:pPr>
              <w:rPr>
                <w:rFonts w:ascii="Maiandra GD" w:hAnsi="Maiandra GD" w:cs="Arial"/>
                <w:b/>
                <w:lang w:val="en-GB"/>
              </w:rPr>
            </w:pPr>
            <w:r w:rsidRPr="0072005D">
              <w:rPr>
                <w:rFonts w:ascii="Maiandra GD" w:hAnsi="Maiandra GD" w:cs="Arial"/>
                <w:b/>
                <w:lang w:val="en-GB"/>
              </w:rPr>
              <w:t>Gaborone</w:t>
            </w:r>
          </w:p>
          <w:p w14:paraId="53821FCA" w14:textId="77777777" w:rsidR="000F2708" w:rsidRPr="0072005D" w:rsidRDefault="000F2708" w:rsidP="00134E11">
            <w:pPr>
              <w:rPr>
                <w:rFonts w:ascii="Maiandra GD" w:hAnsi="Maiandra GD" w:cs="Arial"/>
                <w:b/>
                <w:lang w:val="en-GB"/>
              </w:rPr>
            </w:pPr>
          </w:p>
        </w:tc>
        <w:tc>
          <w:tcPr>
            <w:tcW w:w="1276" w:type="dxa"/>
          </w:tcPr>
          <w:p w14:paraId="420A6A3D"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Place:</w:t>
            </w:r>
          </w:p>
        </w:tc>
        <w:tc>
          <w:tcPr>
            <w:tcW w:w="3229" w:type="dxa"/>
          </w:tcPr>
          <w:p w14:paraId="249A888B" w14:textId="77777777" w:rsidR="000F2708" w:rsidRPr="0072005D" w:rsidRDefault="000F2708" w:rsidP="00134E11">
            <w:pPr>
              <w:spacing w:line="480" w:lineRule="auto"/>
              <w:rPr>
                <w:rFonts w:ascii="Maiandra GD" w:hAnsi="Maiandra GD" w:cs="Arial"/>
                <w:b/>
              </w:rPr>
            </w:pPr>
          </w:p>
        </w:tc>
      </w:tr>
      <w:tr w:rsidR="000F2708" w:rsidRPr="0072005D" w14:paraId="162719DB" w14:textId="77777777" w:rsidTr="00134E11">
        <w:tc>
          <w:tcPr>
            <w:tcW w:w="1349" w:type="dxa"/>
          </w:tcPr>
          <w:p w14:paraId="3EFE3469"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 xml:space="preserve">Date: </w:t>
            </w:r>
          </w:p>
        </w:tc>
        <w:tc>
          <w:tcPr>
            <w:tcW w:w="3218" w:type="dxa"/>
          </w:tcPr>
          <w:p w14:paraId="392D72B7" w14:textId="77777777" w:rsidR="000F2708" w:rsidRPr="0072005D" w:rsidRDefault="000F2708" w:rsidP="00134E11">
            <w:pPr>
              <w:spacing w:line="480" w:lineRule="auto"/>
              <w:rPr>
                <w:rFonts w:ascii="Maiandra GD" w:hAnsi="Maiandra GD" w:cs="Arial"/>
                <w:b/>
              </w:rPr>
            </w:pPr>
          </w:p>
        </w:tc>
        <w:tc>
          <w:tcPr>
            <w:tcW w:w="1276" w:type="dxa"/>
          </w:tcPr>
          <w:p w14:paraId="1F96B6C4"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Date:</w:t>
            </w:r>
          </w:p>
        </w:tc>
        <w:tc>
          <w:tcPr>
            <w:tcW w:w="3229" w:type="dxa"/>
          </w:tcPr>
          <w:p w14:paraId="73EE4056" w14:textId="77777777" w:rsidR="000F2708" w:rsidRPr="0072005D" w:rsidRDefault="000F2708" w:rsidP="00134E11">
            <w:pPr>
              <w:spacing w:line="480" w:lineRule="auto"/>
              <w:rPr>
                <w:rFonts w:ascii="Maiandra GD" w:hAnsi="Maiandra GD" w:cs="Arial"/>
                <w:b/>
              </w:rPr>
            </w:pPr>
          </w:p>
        </w:tc>
      </w:tr>
      <w:tr w:rsidR="000F2708" w:rsidRPr="0072005D" w14:paraId="294AEDFF" w14:textId="77777777" w:rsidTr="00134E11">
        <w:tc>
          <w:tcPr>
            <w:tcW w:w="1349" w:type="dxa"/>
          </w:tcPr>
          <w:p w14:paraId="7517AEB6"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Signature:</w:t>
            </w:r>
          </w:p>
        </w:tc>
        <w:tc>
          <w:tcPr>
            <w:tcW w:w="3218" w:type="dxa"/>
          </w:tcPr>
          <w:p w14:paraId="28967940" w14:textId="77777777" w:rsidR="000F2708" w:rsidRDefault="000F2708" w:rsidP="00134E11">
            <w:pPr>
              <w:spacing w:line="480" w:lineRule="auto"/>
              <w:rPr>
                <w:rFonts w:ascii="Maiandra GD" w:hAnsi="Maiandra GD" w:cs="Arial"/>
                <w:b/>
              </w:rPr>
            </w:pPr>
          </w:p>
          <w:p w14:paraId="2FB64CEA" w14:textId="77777777" w:rsidR="000F2708" w:rsidRPr="0072005D" w:rsidRDefault="000F2708" w:rsidP="00134E11">
            <w:pPr>
              <w:spacing w:line="480" w:lineRule="auto"/>
              <w:rPr>
                <w:rFonts w:ascii="Maiandra GD" w:hAnsi="Maiandra GD" w:cs="Arial"/>
                <w:b/>
              </w:rPr>
            </w:pPr>
          </w:p>
        </w:tc>
        <w:tc>
          <w:tcPr>
            <w:tcW w:w="1276" w:type="dxa"/>
          </w:tcPr>
          <w:p w14:paraId="7FB17D7A"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Signature:</w:t>
            </w:r>
          </w:p>
        </w:tc>
        <w:tc>
          <w:tcPr>
            <w:tcW w:w="3229" w:type="dxa"/>
          </w:tcPr>
          <w:p w14:paraId="5727B4AB" w14:textId="77777777" w:rsidR="000F2708" w:rsidRPr="0072005D" w:rsidRDefault="000F2708" w:rsidP="00134E11">
            <w:pPr>
              <w:spacing w:line="480" w:lineRule="auto"/>
              <w:rPr>
                <w:rFonts w:ascii="Maiandra GD" w:hAnsi="Maiandra GD" w:cs="Arial"/>
                <w:b/>
              </w:rPr>
            </w:pPr>
          </w:p>
        </w:tc>
      </w:tr>
    </w:tbl>
    <w:p w14:paraId="3A991C5D" w14:textId="77777777" w:rsidR="000F2708" w:rsidRPr="0072005D" w:rsidRDefault="000F2708" w:rsidP="000F2708">
      <w:pPr>
        <w:rPr>
          <w:rFonts w:ascii="Maiandra GD" w:hAnsi="Maiandra GD" w:cs="Arial"/>
          <w:b/>
          <w:lang w:val="en-GB"/>
        </w:rPr>
      </w:pPr>
    </w:p>
    <w:p w14:paraId="64BEA680" w14:textId="77777777" w:rsidR="00F42B98" w:rsidRDefault="00F42B98" w:rsidP="003B1DE4">
      <w:pPr>
        <w:spacing w:after="200" w:line="276" w:lineRule="auto"/>
        <w:rPr>
          <w:rFonts w:ascii="Maiandra GD" w:hAnsi="Maiandra GD" w:cs="Arial"/>
          <w:b/>
          <w:iCs/>
        </w:rPr>
      </w:pPr>
    </w:p>
    <w:p w14:paraId="7BB7DDBC" w14:textId="77777777" w:rsidR="00F42B98" w:rsidRDefault="00F42B98" w:rsidP="003B1DE4">
      <w:pPr>
        <w:spacing w:after="200" w:line="276" w:lineRule="auto"/>
        <w:rPr>
          <w:rFonts w:ascii="Maiandra GD" w:hAnsi="Maiandra GD" w:cs="Arial"/>
          <w:b/>
          <w:iCs/>
        </w:rPr>
      </w:pPr>
    </w:p>
    <w:p w14:paraId="07BEEF70" w14:textId="77777777" w:rsidR="00F42B98" w:rsidRDefault="00F42B98" w:rsidP="003B1DE4">
      <w:pPr>
        <w:spacing w:after="200" w:line="276" w:lineRule="auto"/>
        <w:rPr>
          <w:rFonts w:ascii="Maiandra GD" w:hAnsi="Maiandra GD" w:cs="Arial"/>
          <w:b/>
          <w:iCs/>
        </w:rPr>
      </w:pPr>
    </w:p>
    <w:p w14:paraId="6DFEA0B6" w14:textId="77777777" w:rsidR="00F42B98" w:rsidRDefault="00F42B98" w:rsidP="003B1DE4">
      <w:pPr>
        <w:spacing w:after="200" w:line="276" w:lineRule="auto"/>
        <w:rPr>
          <w:rFonts w:ascii="Maiandra GD" w:hAnsi="Maiandra GD" w:cs="Arial"/>
          <w:b/>
          <w:iCs/>
        </w:rPr>
      </w:pPr>
    </w:p>
    <w:p w14:paraId="30F740D1" w14:textId="77777777" w:rsidR="00F42B98" w:rsidRDefault="00F42B98" w:rsidP="003B1DE4">
      <w:pPr>
        <w:spacing w:after="200" w:line="276" w:lineRule="auto"/>
        <w:rPr>
          <w:rFonts w:ascii="Maiandra GD" w:hAnsi="Maiandra GD" w:cs="Arial"/>
          <w:b/>
          <w:iCs/>
        </w:rPr>
      </w:pPr>
    </w:p>
    <w:p w14:paraId="6BD6CB5C" w14:textId="77777777" w:rsidR="00F42B98" w:rsidRDefault="00F42B98" w:rsidP="003B1DE4">
      <w:pPr>
        <w:spacing w:after="200" w:line="276" w:lineRule="auto"/>
        <w:rPr>
          <w:rFonts w:ascii="Maiandra GD" w:hAnsi="Maiandra GD" w:cs="Arial"/>
          <w:b/>
          <w:iCs/>
        </w:rPr>
      </w:pPr>
    </w:p>
    <w:p w14:paraId="2F718922" w14:textId="77777777" w:rsidR="00F42B98" w:rsidRDefault="00F42B98" w:rsidP="003B1DE4">
      <w:pPr>
        <w:spacing w:after="200" w:line="276" w:lineRule="auto"/>
        <w:rPr>
          <w:rFonts w:ascii="Maiandra GD" w:hAnsi="Maiandra GD" w:cs="Arial"/>
          <w:b/>
          <w:iCs/>
        </w:rPr>
      </w:pPr>
    </w:p>
    <w:p w14:paraId="20E64E22" w14:textId="77777777" w:rsidR="00F42B98" w:rsidRDefault="00F42B98" w:rsidP="003B1DE4">
      <w:pPr>
        <w:spacing w:after="200" w:line="276" w:lineRule="auto"/>
        <w:rPr>
          <w:rFonts w:ascii="Maiandra GD" w:hAnsi="Maiandra GD" w:cs="Arial"/>
          <w:b/>
          <w:iCs/>
        </w:rPr>
      </w:pPr>
    </w:p>
    <w:p w14:paraId="1744859D" w14:textId="77777777" w:rsidR="00F42B98" w:rsidRDefault="00F42B98" w:rsidP="003B1DE4">
      <w:pPr>
        <w:spacing w:after="200" w:line="276" w:lineRule="auto"/>
        <w:rPr>
          <w:rFonts w:ascii="Maiandra GD" w:hAnsi="Maiandra GD" w:cs="Arial"/>
          <w:b/>
          <w:iCs/>
        </w:rPr>
      </w:pPr>
    </w:p>
    <w:p w14:paraId="00A7B39E" w14:textId="77777777" w:rsidR="00F42B98" w:rsidRDefault="00F42B98" w:rsidP="003B1DE4">
      <w:pPr>
        <w:spacing w:after="200" w:line="276" w:lineRule="auto"/>
        <w:rPr>
          <w:rFonts w:ascii="Maiandra GD" w:hAnsi="Maiandra GD" w:cs="Arial"/>
          <w:b/>
          <w:iCs/>
        </w:rPr>
      </w:pPr>
    </w:p>
    <w:p w14:paraId="77F8ED05" w14:textId="77777777" w:rsidR="00F42B98" w:rsidRDefault="00F42B98" w:rsidP="003B1DE4">
      <w:pPr>
        <w:spacing w:after="200" w:line="276" w:lineRule="auto"/>
        <w:rPr>
          <w:rFonts w:ascii="Maiandra GD" w:hAnsi="Maiandra GD" w:cs="Arial"/>
          <w:b/>
          <w:iCs/>
        </w:rPr>
      </w:pPr>
    </w:p>
    <w:p w14:paraId="7C44B46B" w14:textId="77777777" w:rsidR="00F42B98" w:rsidRDefault="00F42B98" w:rsidP="003B1DE4">
      <w:pPr>
        <w:spacing w:after="200" w:line="276" w:lineRule="auto"/>
        <w:rPr>
          <w:rFonts w:ascii="Maiandra GD" w:hAnsi="Maiandra GD" w:cs="Arial"/>
          <w:b/>
          <w:iCs/>
        </w:rPr>
      </w:pPr>
    </w:p>
    <w:p w14:paraId="36D6AAF1" w14:textId="77777777" w:rsidR="00F42B98" w:rsidRDefault="00F42B98" w:rsidP="003B1DE4">
      <w:pPr>
        <w:spacing w:after="200" w:line="276" w:lineRule="auto"/>
        <w:rPr>
          <w:rFonts w:ascii="Maiandra GD" w:hAnsi="Maiandra GD" w:cs="Arial"/>
          <w:b/>
          <w:iCs/>
        </w:rPr>
      </w:pPr>
    </w:p>
    <w:p w14:paraId="1D2A7A82" w14:textId="77777777" w:rsidR="00F42B98" w:rsidRDefault="00F42B98" w:rsidP="003B1DE4">
      <w:pPr>
        <w:spacing w:after="200" w:line="276" w:lineRule="auto"/>
        <w:rPr>
          <w:rFonts w:ascii="Maiandra GD" w:hAnsi="Maiandra GD" w:cs="Arial"/>
          <w:b/>
          <w:iCs/>
        </w:rPr>
      </w:pPr>
    </w:p>
    <w:p w14:paraId="387348C2" w14:textId="77777777" w:rsidR="00F42B98" w:rsidRDefault="00F42B98" w:rsidP="003B1DE4">
      <w:pPr>
        <w:spacing w:after="200" w:line="276" w:lineRule="auto"/>
        <w:rPr>
          <w:rFonts w:ascii="Maiandra GD" w:hAnsi="Maiandra GD" w:cs="Arial"/>
          <w:b/>
          <w:iCs/>
        </w:rPr>
      </w:pPr>
    </w:p>
    <w:p w14:paraId="0EFEAE24" w14:textId="77777777" w:rsidR="00F42B98" w:rsidRDefault="00F42B98" w:rsidP="003B1DE4">
      <w:pPr>
        <w:spacing w:after="200" w:line="276" w:lineRule="auto"/>
        <w:rPr>
          <w:rFonts w:ascii="Maiandra GD" w:hAnsi="Maiandra GD" w:cs="Arial"/>
          <w:b/>
          <w:iCs/>
        </w:rPr>
      </w:pPr>
    </w:p>
    <w:p w14:paraId="614D5FE0" w14:textId="19C0A821" w:rsidR="003B1DE4" w:rsidRPr="005D1D7F" w:rsidRDefault="003B1DE4" w:rsidP="003B1DE4">
      <w:pPr>
        <w:spacing w:after="200" w:line="276" w:lineRule="auto"/>
        <w:rPr>
          <w:rFonts w:ascii="Maiandra GD" w:hAnsi="Maiandra GD" w:cs="Arial"/>
          <w:b/>
          <w:iCs/>
        </w:rPr>
      </w:pPr>
      <w:r w:rsidRPr="005D1D7F">
        <w:rPr>
          <w:rFonts w:ascii="Maiandra GD" w:hAnsi="Maiandra GD" w:cs="Arial"/>
          <w:b/>
          <w:iCs/>
        </w:rPr>
        <w:t>Annex 2: Payment Schedule and Requirements</w:t>
      </w:r>
    </w:p>
    <w:p w14:paraId="7063F1CF" w14:textId="77777777" w:rsidR="003B1DE4" w:rsidRPr="003B1DE4" w:rsidRDefault="003B1DE4" w:rsidP="003B1DE4">
      <w:pPr>
        <w:rPr>
          <w:rFonts w:ascii="Maiandra GD" w:hAnsi="Maiandra GD" w:cs="Arial"/>
          <w:lang w:val="en-GB"/>
        </w:rPr>
      </w:pPr>
    </w:p>
    <w:p w14:paraId="45407F72" w14:textId="6A939A96" w:rsidR="003B1DE4" w:rsidRPr="00600E9B" w:rsidRDefault="00600E9B" w:rsidP="00600E9B">
      <w:pPr>
        <w:tabs>
          <w:tab w:val="left" w:pos="142"/>
        </w:tabs>
        <w:ind w:left="0" w:firstLine="0"/>
        <w:contextualSpacing/>
        <w:rPr>
          <w:rFonts w:ascii="Maiandra GD" w:hAnsi="Maiandra GD" w:cs="Arial"/>
        </w:rPr>
      </w:pPr>
      <w:r>
        <w:rPr>
          <w:rFonts w:ascii="Maiandra GD" w:hAnsi="Maiandra GD" w:cs="Arial"/>
        </w:rPr>
        <w:t xml:space="preserve">1. </w:t>
      </w:r>
      <w:r w:rsidR="003B1DE4" w:rsidRPr="003B1DE4">
        <w:rPr>
          <w:rFonts w:ascii="Maiandra GD" w:hAnsi="Maiandra GD" w:cs="Arial"/>
        </w:rPr>
        <w:t xml:space="preserve">For Services rendered pursuant to Annex 1, the Procuring Entity shall pay the Individual Consultant an amount not to exceed the ceiling of US Dollars </w:t>
      </w:r>
      <w:r w:rsidR="003B1DE4" w:rsidRPr="003B1DE4">
        <w:rPr>
          <w:rFonts w:ascii="Maiandra GD" w:hAnsi="Maiandra GD" w:cs="Arial"/>
          <w:b/>
          <w:i/>
        </w:rPr>
        <w:t>[insert amount],</w:t>
      </w:r>
      <w:r w:rsidR="003B1DE4" w:rsidRPr="003B1DE4">
        <w:rPr>
          <w:rFonts w:ascii="Maiandra GD" w:hAnsi="Maiandra GD" w:cs="Arial"/>
          <w:b/>
        </w:rPr>
        <w:t xml:space="preserve"> </w:t>
      </w:r>
      <w:r w:rsidR="003B1DE4" w:rsidRPr="003B1DE4">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B1DE4" w:rsidRDefault="003B1DE4" w:rsidP="003B1DE4">
      <w:pPr>
        <w:tabs>
          <w:tab w:val="left" w:pos="142"/>
        </w:tabs>
        <w:ind w:left="284"/>
        <w:contextualSpacing/>
        <w:rPr>
          <w:rFonts w:ascii="Maiandra GD" w:hAnsi="Maiandra GD" w:cs="Arial"/>
          <w:lang w:val="en-GB"/>
        </w:rPr>
      </w:pPr>
    </w:p>
    <w:p w14:paraId="23E5A427" w14:textId="0B8F10A4" w:rsidR="003B1DE4" w:rsidRPr="00600E9B" w:rsidRDefault="00600E9B" w:rsidP="00600E9B">
      <w:pPr>
        <w:tabs>
          <w:tab w:val="left" w:pos="142"/>
        </w:tabs>
        <w:rPr>
          <w:rFonts w:ascii="Maiandra GD" w:hAnsi="Maiandra GD" w:cs="Arial"/>
          <w:lang w:val="en-GB"/>
        </w:rPr>
      </w:pPr>
      <w:r>
        <w:rPr>
          <w:rFonts w:ascii="Maiandra GD" w:hAnsi="Maiandra GD" w:cs="Arial"/>
          <w:lang w:val="en-GB"/>
        </w:rPr>
        <w:t>2.</w:t>
      </w:r>
      <w:r w:rsidR="003B1DE4" w:rsidRPr="00600E9B">
        <w:rPr>
          <w:rFonts w:ascii="Maiandra GD" w:hAnsi="Maiandra GD" w:cs="Arial"/>
          <w:lang w:val="en-GB"/>
        </w:rPr>
        <w:t xml:space="preserve">The breakdown of prices is: </w:t>
      </w:r>
    </w:p>
    <w:p w14:paraId="3BD72018" w14:textId="77777777" w:rsidR="003B1DE4" w:rsidRPr="003B1DE4" w:rsidRDefault="003B1DE4" w:rsidP="003B1DE4">
      <w:pPr>
        <w:ind w:left="720"/>
        <w:contextualSpacing/>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B1DE4"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4"/>
            </w:r>
          </w:p>
        </w:tc>
        <w:tc>
          <w:tcPr>
            <w:tcW w:w="2410" w:type="dxa"/>
            <w:tcBorders>
              <w:top w:val="double" w:sz="4" w:space="0" w:color="auto"/>
              <w:bottom w:val="single" w:sz="12" w:space="0" w:color="auto"/>
            </w:tcBorders>
            <w:shd w:val="clear" w:color="auto" w:fill="A6A6A6"/>
          </w:tcPr>
          <w:p w14:paraId="76E2A309"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6F95939E"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B1DE4" w:rsidRDefault="003B1DE4" w:rsidP="003B1DE4">
            <w:pPr>
              <w:spacing w:before="40"/>
              <w:jc w:val="center"/>
              <w:rPr>
                <w:rFonts w:ascii="Arial" w:hAnsi="Arial" w:cs="Arial"/>
                <w:lang w:val="en-GB"/>
              </w:rPr>
            </w:pPr>
          </w:p>
        </w:tc>
      </w:tr>
    </w:tbl>
    <w:p w14:paraId="56DDB2AA" w14:textId="77777777" w:rsidR="003B1DE4" w:rsidRPr="003B1DE4" w:rsidRDefault="003B1DE4" w:rsidP="003B1DE4">
      <w:pPr>
        <w:tabs>
          <w:tab w:val="left" w:pos="142"/>
        </w:tabs>
        <w:rPr>
          <w:rFonts w:ascii="Maiandra GD" w:hAnsi="Maiandra GD" w:cs="Arial"/>
          <w:lang w:val="en-GB"/>
        </w:rPr>
      </w:pPr>
    </w:p>
    <w:p w14:paraId="4C8FA9B9" w14:textId="29149537" w:rsidR="00600E9B" w:rsidRPr="00600E9B" w:rsidRDefault="00600E9B" w:rsidP="00600E9B">
      <w:pPr>
        <w:pStyle w:val="ListParagraph"/>
        <w:numPr>
          <w:ilvl w:val="1"/>
          <w:numId w:val="5"/>
        </w:numPr>
        <w:shd w:val="clear" w:color="auto" w:fill="FFFFFF"/>
        <w:spacing w:after="0" w:line="360" w:lineRule="auto"/>
        <w:rPr>
          <w:rFonts w:ascii="Times New Roman" w:eastAsia="Times New Roman" w:hAnsi="Times New Roman" w:cs="Times New Roman"/>
          <w:szCs w:val="24"/>
          <w:lang w:eastAsia="en-GB"/>
        </w:rPr>
      </w:pPr>
      <w:r w:rsidRPr="00600E9B">
        <w:rPr>
          <w:rFonts w:ascii="Times New Roman" w:eastAsia="Times New Roman" w:hAnsi="Times New Roman" w:cs="Times New Roman"/>
          <w:color w:val="auto"/>
          <w:szCs w:val="24"/>
          <w:lang w:eastAsia="en-GB"/>
        </w:rPr>
        <w:t>Pa</w:t>
      </w:r>
      <w:r w:rsidRPr="00600E9B">
        <w:rPr>
          <w:rFonts w:ascii="Times New Roman" w:eastAsia="Times New Roman" w:hAnsi="Times New Roman" w:cs="Times New Roman"/>
          <w:szCs w:val="24"/>
          <w:lang w:eastAsia="en-GB"/>
        </w:rPr>
        <w:t>yment schedule is related to reports and their approvals, as follows:</w:t>
      </w:r>
    </w:p>
    <w:p w14:paraId="3E6EFEA4" w14:textId="77777777" w:rsidR="00600E9B" w:rsidRPr="00A26CDF" w:rsidRDefault="00600E9B" w:rsidP="00600E9B">
      <w:pPr>
        <w:numPr>
          <w:ilvl w:val="0"/>
          <w:numId w:val="3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20% of contract value upon submission and acceptance by SADC of the assignment inception report.</w:t>
      </w:r>
    </w:p>
    <w:p w14:paraId="432BAAA7" w14:textId="77777777" w:rsidR="00600E9B" w:rsidRPr="00A26CDF" w:rsidRDefault="00600E9B" w:rsidP="00600E9B">
      <w:pPr>
        <w:numPr>
          <w:ilvl w:val="0"/>
          <w:numId w:val="3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30% of contract value upon submission and acceptance by SADC of the First Draft Regional Strategic plan and Framework for Water and Climate Service and costed Action Plan,</w:t>
      </w:r>
    </w:p>
    <w:p w14:paraId="7D3E90AC" w14:textId="77777777" w:rsidR="00600E9B" w:rsidRPr="00A26CDF" w:rsidRDefault="00600E9B" w:rsidP="00600E9B">
      <w:pPr>
        <w:numPr>
          <w:ilvl w:val="0"/>
          <w:numId w:val="3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 xml:space="preserve">40% upon submission and acceptance by SADC of the final drafts </w:t>
      </w:r>
    </w:p>
    <w:p w14:paraId="121C14D4" w14:textId="6D352EE5" w:rsidR="003B1DE4" w:rsidRPr="00600E9B" w:rsidRDefault="00600E9B" w:rsidP="00600E9B">
      <w:pPr>
        <w:numPr>
          <w:ilvl w:val="0"/>
          <w:numId w:val="32"/>
        </w:numPr>
        <w:pBdr>
          <w:top w:val="nil"/>
          <w:left w:val="nil"/>
          <w:bottom w:val="nil"/>
          <w:right w:val="nil"/>
          <w:between w:val="nil"/>
        </w:pBdr>
        <w:spacing w:after="0" w:line="240" w:lineRule="auto"/>
        <w:rPr>
          <w:rFonts w:ascii="Times New Roman" w:eastAsia="Times New Roman" w:hAnsi="Times New Roman" w:cs="Times New Roman"/>
          <w:szCs w:val="24"/>
          <w:lang w:val="en-GB" w:eastAsia="en-GB"/>
        </w:rPr>
      </w:pPr>
      <w:r w:rsidRPr="00A26CDF">
        <w:rPr>
          <w:rFonts w:ascii="Times New Roman" w:eastAsia="Times New Roman" w:hAnsi="Times New Roman" w:cs="Times New Roman"/>
          <w:szCs w:val="24"/>
          <w:lang w:val="en-GB" w:eastAsia="en-GB"/>
        </w:rPr>
        <w:t>10% upon submission and acceptance by SADC after the launching of the RFWCS.</w:t>
      </w:r>
    </w:p>
    <w:p w14:paraId="3E5CD672" w14:textId="77777777" w:rsidR="003B1DE4" w:rsidRDefault="003B1DE4" w:rsidP="00600E9B">
      <w:pPr>
        <w:tabs>
          <w:tab w:val="left" w:pos="142"/>
        </w:tabs>
        <w:ind w:left="0" w:firstLine="0"/>
        <w:contextualSpacing/>
        <w:jc w:val="left"/>
        <w:rPr>
          <w:rFonts w:ascii="Maiandra GD" w:hAnsi="Maiandra GD" w:cs="Arial"/>
          <w:lang w:val="en-GB"/>
        </w:rPr>
      </w:pPr>
    </w:p>
    <w:p w14:paraId="5A8F7530" w14:textId="77777777" w:rsidR="00600E9B" w:rsidRPr="003B1DE4" w:rsidRDefault="00600E9B" w:rsidP="00600E9B">
      <w:pPr>
        <w:tabs>
          <w:tab w:val="left" w:pos="142"/>
        </w:tabs>
        <w:ind w:left="2070"/>
        <w:contextualSpacing/>
        <w:jc w:val="left"/>
        <w:rPr>
          <w:rFonts w:ascii="Maiandra GD" w:hAnsi="Maiandra GD" w:cs="Arial"/>
          <w:lang w:val="en-GB"/>
        </w:rPr>
      </w:pPr>
    </w:p>
    <w:p w14:paraId="5AB21F07" w14:textId="159F288B" w:rsidR="00053CA9" w:rsidRPr="003D32D8" w:rsidRDefault="003B1DE4" w:rsidP="005D1D7F">
      <w:pPr>
        <w:rPr>
          <w:rFonts w:ascii="Maiandra GD" w:hAnsi="Maiandra GD" w:cs="Arial"/>
          <w:b/>
          <w:lang w:val="en-GB"/>
        </w:rPr>
      </w:pPr>
      <w:r w:rsidRPr="003B1DE4">
        <w:rPr>
          <w:rFonts w:ascii="Maiandra GD" w:hAnsi="Maiandra GD" w:cs="Arial"/>
        </w:rPr>
        <w:t xml:space="preserve">4. </w:t>
      </w:r>
      <w:r w:rsidRPr="003B1DE4">
        <w:rPr>
          <w:rFonts w:ascii="Maiandra GD" w:hAnsi="Maiandra GD" w:cs="Arial"/>
          <w:b/>
        </w:rPr>
        <w:t>Payment Conditions:</w:t>
      </w:r>
      <w:r w:rsidRPr="003B1DE4">
        <w:rPr>
          <w:rFonts w:ascii="Maiandra GD" w:hAnsi="Maiandra GD" w:cs="Arial"/>
        </w:rPr>
        <w:t xml:space="preserve"> Payment shall be made in </w:t>
      </w:r>
      <w:r w:rsidR="00386645">
        <w:rPr>
          <w:rFonts w:ascii="Maiandra GD" w:hAnsi="Maiandra GD" w:cs="Arial"/>
        </w:rPr>
        <w:t>US Dollar</w:t>
      </w:r>
      <w:r w:rsidR="007510A3">
        <w:rPr>
          <w:rFonts w:ascii="Maiandra GD" w:hAnsi="Maiandra GD" w:cs="Arial"/>
        </w:rPr>
        <w:t>s</w:t>
      </w:r>
      <w:r w:rsidRPr="003B1DE4">
        <w:rPr>
          <w:rFonts w:ascii="Maiandra GD" w:hAnsi="Maiandra GD" w:cs="Arial"/>
        </w:rPr>
        <w:t xml:space="preserve">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053CA9" w:rsidRPr="003D32D8" w:rsidSect="00053CA9">
      <w:headerReference w:type="even" r:id="rId28"/>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A84E6" w14:textId="77777777" w:rsidR="000D1BB4" w:rsidRDefault="000D1BB4" w:rsidP="00CD6AD7">
      <w:r>
        <w:separator/>
      </w:r>
    </w:p>
  </w:endnote>
  <w:endnote w:type="continuationSeparator" w:id="0">
    <w:p w14:paraId="1142967E" w14:textId="77777777" w:rsidR="000D1BB4" w:rsidRDefault="000D1BB4"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66" w14:textId="77777777" w:rsidR="003B1DE4" w:rsidRDefault="003B1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3B1DE4" w:rsidRDefault="003B1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699C" w14:textId="29CE207F"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1C0A" w14:textId="28CF8D9A"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63A" w14:textId="77777777" w:rsidR="003B1DE4" w:rsidRDefault="003B1DE4">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A929"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9ABB" w14:textId="77777777" w:rsidR="003B1DE4" w:rsidRDefault="003B1DE4"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310"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7456" w14:textId="77777777" w:rsidR="000D1BB4" w:rsidRDefault="000D1BB4" w:rsidP="00CD6AD7">
      <w:r>
        <w:separator/>
      </w:r>
    </w:p>
  </w:footnote>
  <w:footnote w:type="continuationSeparator" w:id="0">
    <w:p w14:paraId="4BB2F589" w14:textId="77777777" w:rsidR="000D1BB4" w:rsidRDefault="000D1BB4" w:rsidP="00CD6AD7">
      <w:r>
        <w:continuationSeparator/>
      </w:r>
    </w:p>
  </w:footnote>
  <w:footnote w:id="1">
    <w:p w14:paraId="0F0EEA35" w14:textId="77777777" w:rsidR="00A26CDF" w:rsidRPr="009A1E1A" w:rsidRDefault="00A26CDF" w:rsidP="00A26CDF">
      <w:pPr>
        <w:pStyle w:val="FootnoteText"/>
      </w:pPr>
    </w:p>
  </w:footnote>
  <w:footnote w:id="2">
    <w:p w14:paraId="17D4D9F0" w14:textId="77777777" w:rsidR="003B1DE4" w:rsidRPr="00F10D65" w:rsidRDefault="003B1DE4" w:rsidP="003B1DE4">
      <w:pPr>
        <w:pStyle w:val="FootnoteText"/>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BB982A9" w14:textId="77777777" w:rsidR="003B1DE4" w:rsidRDefault="003B1DE4" w:rsidP="003B1DE4">
      <w:pPr>
        <w:pStyle w:val="FootnoteText"/>
      </w:pPr>
      <w:r>
        <w:rPr>
          <w:rStyle w:val="FootnoteReference"/>
        </w:rPr>
        <w:footnoteRef/>
      </w:r>
      <w:r>
        <w:t xml:space="preserve"> Delete items that are not applicable or add other items as the case may be.</w:t>
      </w:r>
    </w:p>
  </w:footnote>
  <w:footnote w:id="4">
    <w:p w14:paraId="76D66941" w14:textId="43892401" w:rsidR="003B1DE4" w:rsidRDefault="003B1DE4" w:rsidP="003B1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5138" w14:textId="77777777" w:rsidR="003B1DE4" w:rsidRDefault="003B1DE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95FD" w14:textId="77777777" w:rsidR="003B1DE4" w:rsidRDefault="003B1DE4">
    <w:pPr>
      <w:pStyle w:val="Header"/>
    </w:pPr>
  </w:p>
  <w:p w14:paraId="109BD564" w14:textId="77777777" w:rsidR="003B1DE4" w:rsidRDefault="003B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D6FB" w14:textId="77777777" w:rsidR="003B1DE4" w:rsidRDefault="003B1DE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751D" w14:textId="77777777" w:rsidR="003B1DE4" w:rsidRDefault="003B1DE4">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095E" w14:textId="77777777" w:rsidR="003B1DE4" w:rsidRDefault="003B1DE4">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225B" w14:textId="77777777" w:rsidR="003B1DE4" w:rsidRDefault="003B1DE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902D" w14:textId="77777777" w:rsidR="003B1DE4" w:rsidRDefault="003B1DE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10B11"/>
    <w:multiLevelType w:val="multilevel"/>
    <w:tmpl w:val="8B3E2E4C"/>
    <w:lvl w:ilvl="0">
      <w:start w:val="11"/>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460870"/>
    <w:multiLevelType w:val="hybridMultilevel"/>
    <w:tmpl w:val="B3400ED2"/>
    <w:lvl w:ilvl="0" w:tplc="77940A4E">
      <w:start w:val="1"/>
      <w:numFmt w:val="lowerRoman"/>
      <w:lvlText w:val="(%1)"/>
      <w:lvlJc w:val="left"/>
      <w:pPr>
        <w:ind w:left="979" w:hanging="720"/>
      </w:pPr>
      <w:rPr>
        <w:rFonts w:ascii="Arial" w:hAnsi="Arial" w:cs="Arial" w:hint="default"/>
      </w:rPr>
    </w:lvl>
    <w:lvl w:ilvl="1" w:tplc="1C090019" w:tentative="1">
      <w:start w:val="1"/>
      <w:numFmt w:val="lowerLetter"/>
      <w:lvlText w:val="%2."/>
      <w:lvlJc w:val="left"/>
      <w:pPr>
        <w:ind w:left="1339" w:hanging="360"/>
      </w:pPr>
    </w:lvl>
    <w:lvl w:ilvl="2" w:tplc="1C09001B" w:tentative="1">
      <w:start w:val="1"/>
      <w:numFmt w:val="lowerRoman"/>
      <w:lvlText w:val="%3."/>
      <w:lvlJc w:val="right"/>
      <w:pPr>
        <w:ind w:left="2059" w:hanging="180"/>
      </w:pPr>
    </w:lvl>
    <w:lvl w:ilvl="3" w:tplc="1C09000F" w:tentative="1">
      <w:start w:val="1"/>
      <w:numFmt w:val="decimal"/>
      <w:lvlText w:val="%4."/>
      <w:lvlJc w:val="left"/>
      <w:pPr>
        <w:ind w:left="2779" w:hanging="360"/>
      </w:pPr>
    </w:lvl>
    <w:lvl w:ilvl="4" w:tplc="1C090019" w:tentative="1">
      <w:start w:val="1"/>
      <w:numFmt w:val="lowerLetter"/>
      <w:lvlText w:val="%5."/>
      <w:lvlJc w:val="left"/>
      <w:pPr>
        <w:ind w:left="3499" w:hanging="360"/>
      </w:pPr>
    </w:lvl>
    <w:lvl w:ilvl="5" w:tplc="1C09001B" w:tentative="1">
      <w:start w:val="1"/>
      <w:numFmt w:val="lowerRoman"/>
      <w:lvlText w:val="%6."/>
      <w:lvlJc w:val="right"/>
      <w:pPr>
        <w:ind w:left="4219" w:hanging="180"/>
      </w:pPr>
    </w:lvl>
    <w:lvl w:ilvl="6" w:tplc="1C09000F" w:tentative="1">
      <w:start w:val="1"/>
      <w:numFmt w:val="decimal"/>
      <w:lvlText w:val="%7."/>
      <w:lvlJc w:val="left"/>
      <w:pPr>
        <w:ind w:left="4939" w:hanging="360"/>
      </w:pPr>
    </w:lvl>
    <w:lvl w:ilvl="7" w:tplc="1C090019" w:tentative="1">
      <w:start w:val="1"/>
      <w:numFmt w:val="lowerLetter"/>
      <w:lvlText w:val="%8."/>
      <w:lvlJc w:val="left"/>
      <w:pPr>
        <w:ind w:left="5659" w:hanging="360"/>
      </w:pPr>
    </w:lvl>
    <w:lvl w:ilvl="8" w:tplc="1C09001B" w:tentative="1">
      <w:start w:val="1"/>
      <w:numFmt w:val="lowerRoman"/>
      <w:lvlText w:val="%9."/>
      <w:lvlJc w:val="right"/>
      <w:pPr>
        <w:ind w:left="6379" w:hanging="180"/>
      </w:pPr>
    </w:lvl>
  </w:abstractNum>
  <w:abstractNum w:abstractNumId="6" w15:restartNumberingAfterBreak="0">
    <w:nsid w:val="099D7CD9"/>
    <w:multiLevelType w:val="multilevel"/>
    <w:tmpl w:val="E1646AB4"/>
    <w:lvl w:ilvl="0">
      <w:start w:val="13"/>
      <w:numFmt w:val="decimal"/>
      <w:lvlText w:val="%1"/>
      <w:lvlJc w:val="left"/>
      <w:pPr>
        <w:ind w:left="660" w:hanging="660"/>
      </w:pPr>
      <w:rPr>
        <w:rFonts w:hint="default"/>
      </w:rPr>
    </w:lvl>
    <w:lvl w:ilvl="1">
      <w:start w:val="3"/>
      <w:numFmt w:val="decimal"/>
      <w:lvlText w:val="%1.%2"/>
      <w:lvlJc w:val="left"/>
      <w:pPr>
        <w:ind w:left="1110" w:hanging="660"/>
      </w:pPr>
      <w:rPr>
        <w:rFonts w:hint="default"/>
      </w:rPr>
    </w:lvl>
    <w:lvl w:ilvl="2">
      <w:start w:val="2"/>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0F74C9"/>
    <w:multiLevelType w:val="multilevel"/>
    <w:tmpl w:val="0262CEF0"/>
    <w:lvl w:ilvl="0">
      <w:start w:val="8"/>
      <w:numFmt w:val="decimal"/>
      <w:lvlText w:val="%1"/>
      <w:lvlJc w:val="left"/>
      <w:pPr>
        <w:ind w:left="360" w:hanging="360"/>
      </w:pPr>
      <w:rPr>
        <w:rFonts w:hint="default"/>
      </w:rPr>
    </w:lvl>
    <w:lvl w:ilvl="1">
      <w:start w:val="2"/>
      <w:numFmt w:val="decimal"/>
      <w:lvlText w:val="%1.%2"/>
      <w:lvlJc w:val="left"/>
      <w:pPr>
        <w:ind w:left="619" w:hanging="360"/>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857" w:hanging="108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735" w:hanging="144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613" w:hanging="1800"/>
      </w:pPr>
      <w:rPr>
        <w:rFonts w:hint="default"/>
      </w:rPr>
    </w:lvl>
    <w:lvl w:ilvl="8">
      <w:start w:val="1"/>
      <w:numFmt w:val="decimal"/>
      <w:lvlText w:val="%1.%2.%3.%4.%5.%6.%7.%8.%9"/>
      <w:lvlJc w:val="left"/>
      <w:pPr>
        <w:ind w:left="3872" w:hanging="1800"/>
      </w:pPr>
      <w:rPr>
        <w:rFonts w:hint="default"/>
      </w:rPr>
    </w:lvl>
  </w:abstractNum>
  <w:abstractNum w:abstractNumId="9" w15:restartNumberingAfterBreak="0">
    <w:nsid w:val="0EAA316B"/>
    <w:multiLevelType w:val="hybridMultilevel"/>
    <w:tmpl w:val="89646C8E"/>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FC4B90"/>
    <w:multiLevelType w:val="hybridMultilevel"/>
    <w:tmpl w:val="0C64B9A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1" w15:restartNumberingAfterBreak="0">
    <w:nsid w:val="19020930"/>
    <w:multiLevelType w:val="multilevel"/>
    <w:tmpl w:val="699AD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962B4F"/>
    <w:multiLevelType w:val="hybridMultilevel"/>
    <w:tmpl w:val="2FDECF06"/>
    <w:lvl w:ilvl="0" w:tplc="4BE4C41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1AED2FE4"/>
    <w:multiLevelType w:val="hybridMultilevel"/>
    <w:tmpl w:val="EC0C08C2"/>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5" w15:restartNumberingAfterBreak="0">
    <w:nsid w:val="1C3F59ED"/>
    <w:multiLevelType w:val="hybridMultilevel"/>
    <w:tmpl w:val="A8AAF57E"/>
    <w:lvl w:ilvl="0" w:tplc="EAD443C0">
      <w:start w:val="4"/>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7A64AE04">
      <w:start w:val="1"/>
      <w:numFmt w:val="lowerRoman"/>
      <w:lvlText w:val="%5)"/>
      <w:lvlJc w:val="left"/>
      <w:pPr>
        <w:ind w:left="720" w:hanging="720"/>
      </w:pPr>
      <w:rPr>
        <w:rFonts w:hint="default"/>
      </w:r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CA765FD"/>
    <w:multiLevelType w:val="multilevel"/>
    <w:tmpl w:val="C6BE0D32"/>
    <w:lvl w:ilvl="0">
      <w:start w:val="9"/>
      <w:numFmt w:val="decimal"/>
      <w:lvlText w:val="%1.0"/>
      <w:lvlJc w:val="left"/>
      <w:pPr>
        <w:ind w:left="619" w:hanging="360"/>
      </w:pPr>
      <w:rPr>
        <w:rFonts w:hint="default"/>
      </w:rPr>
    </w:lvl>
    <w:lvl w:ilvl="1">
      <w:start w:val="1"/>
      <w:numFmt w:val="decimal"/>
      <w:lvlText w:val="%1.%2"/>
      <w:lvlJc w:val="left"/>
      <w:pPr>
        <w:ind w:left="1339" w:hanging="360"/>
      </w:pPr>
      <w:rPr>
        <w:rFonts w:hint="default"/>
      </w:rPr>
    </w:lvl>
    <w:lvl w:ilvl="2">
      <w:start w:val="1"/>
      <w:numFmt w:val="decimal"/>
      <w:lvlText w:val="%1.%2.%3"/>
      <w:lvlJc w:val="left"/>
      <w:pPr>
        <w:ind w:left="2419" w:hanging="720"/>
      </w:pPr>
      <w:rPr>
        <w:rFonts w:hint="default"/>
      </w:rPr>
    </w:lvl>
    <w:lvl w:ilvl="3">
      <w:start w:val="1"/>
      <w:numFmt w:val="decimal"/>
      <w:lvlText w:val="%1.%2.%3.%4"/>
      <w:lvlJc w:val="left"/>
      <w:pPr>
        <w:ind w:left="3499" w:hanging="1080"/>
      </w:pPr>
      <w:rPr>
        <w:rFonts w:hint="default"/>
      </w:rPr>
    </w:lvl>
    <w:lvl w:ilvl="4">
      <w:start w:val="1"/>
      <w:numFmt w:val="decimal"/>
      <w:lvlText w:val="%1.%2.%3.%4.%5"/>
      <w:lvlJc w:val="left"/>
      <w:pPr>
        <w:ind w:left="4219" w:hanging="1080"/>
      </w:pPr>
      <w:rPr>
        <w:rFonts w:hint="default"/>
      </w:rPr>
    </w:lvl>
    <w:lvl w:ilvl="5">
      <w:start w:val="1"/>
      <w:numFmt w:val="decimal"/>
      <w:lvlText w:val="%1.%2.%3.%4.%5.%6"/>
      <w:lvlJc w:val="left"/>
      <w:pPr>
        <w:ind w:left="5299" w:hanging="1440"/>
      </w:pPr>
      <w:rPr>
        <w:rFonts w:hint="default"/>
      </w:rPr>
    </w:lvl>
    <w:lvl w:ilvl="6">
      <w:start w:val="1"/>
      <w:numFmt w:val="decimal"/>
      <w:lvlText w:val="%1.%2.%3.%4.%5.%6.%7"/>
      <w:lvlJc w:val="left"/>
      <w:pPr>
        <w:ind w:left="6019" w:hanging="1440"/>
      </w:pPr>
      <w:rPr>
        <w:rFonts w:hint="default"/>
      </w:rPr>
    </w:lvl>
    <w:lvl w:ilvl="7">
      <w:start w:val="1"/>
      <w:numFmt w:val="decimal"/>
      <w:lvlText w:val="%1.%2.%3.%4.%5.%6.%7.%8"/>
      <w:lvlJc w:val="left"/>
      <w:pPr>
        <w:ind w:left="7099" w:hanging="1800"/>
      </w:pPr>
      <w:rPr>
        <w:rFonts w:hint="default"/>
      </w:rPr>
    </w:lvl>
    <w:lvl w:ilvl="8">
      <w:start w:val="1"/>
      <w:numFmt w:val="decimal"/>
      <w:lvlText w:val="%1.%2.%3.%4.%5.%6.%7.%8.%9"/>
      <w:lvlJc w:val="left"/>
      <w:pPr>
        <w:ind w:left="7819" w:hanging="1800"/>
      </w:pPr>
      <w:rPr>
        <w:rFonts w:hint="default"/>
      </w:rPr>
    </w:lvl>
  </w:abstractNum>
  <w:abstractNum w:abstractNumId="17" w15:restartNumberingAfterBreak="0">
    <w:nsid w:val="227C2ADC"/>
    <w:multiLevelType w:val="hybridMultilevel"/>
    <w:tmpl w:val="E2BE22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97307D"/>
    <w:multiLevelType w:val="hybridMultilevel"/>
    <w:tmpl w:val="E662E6CA"/>
    <w:lvl w:ilvl="0" w:tplc="1C090001">
      <w:start w:val="1"/>
      <w:numFmt w:val="bullet"/>
      <w:lvlText w:val=""/>
      <w:lvlJc w:val="left"/>
      <w:pPr>
        <w:ind w:left="1571" w:hanging="360"/>
      </w:pPr>
      <w:rPr>
        <w:rFonts w:ascii="Symbol" w:hAnsi="Symbol" w:hint="default"/>
      </w:rPr>
    </w:lvl>
    <w:lvl w:ilvl="1" w:tplc="1C090003">
      <w:start w:val="1"/>
      <w:numFmt w:val="bullet"/>
      <w:lvlText w:val="o"/>
      <w:lvlJc w:val="left"/>
      <w:pPr>
        <w:ind w:left="2291" w:hanging="360"/>
      </w:pPr>
      <w:rPr>
        <w:rFonts w:ascii="Courier New" w:hAnsi="Courier New" w:cs="Courier New" w:hint="default"/>
      </w:rPr>
    </w:lvl>
    <w:lvl w:ilvl="2" w:tplc="1C090005">
      <w:start w:val="1"/>
      <w:numFmt w:val="bullet"/>
      <w:lvlText w:val=""/>
      <w:lvlJc w:val="left"/>
      <w:pPr>
        <w:ind w:left="3011" w:hanging="360"/>
      </w:pPr>
      <w:rPr>
        <w:rFonts w:ascii="Wingdings" w:hAnsi="Wingdings" w:hint="default"/>
      </w:rPr>
    </w:lvl>
    <w:lvl w:ilvl="3" w:tplc="1C090001">
      <w:start w:val="1"/>
      <w:numFmt w:val="bullet"/>
      <w:lvlText w:val=""/>
      <w:lvlJc w:val="left"/>
      <w:pPr>
        <w:ind w:left="3731" w:hanging="360"/>
      </w:pPr>
      <w:rPr>
        <w:rFonts w:ascii="Symbol" w:hAnsi="Symbol" w:hint="default"/>
      </w:rPr>
    </w:lvl>
    <w:lvl w:ilvl="4" w:tplc="1C090003">
      <w:start w:val="1"/>
      <w:numFmt w:val="bullet"/>
      <w:lvlText w:val="o"/>
      <w:lvlJc w:val="left"/>
      <w:pPr>
        <w:ind w:left="4451" w:hanging="360"/>
      </w:pPr>
      <w:rPr>
        <w:rFonts w:ascii="Courier New" w:hAnsi="Courier New" w:cs="Courier New" w:hint="default"/>
      </w:rPr>
    </w:lvl>
    <w:lvl w:ilvl="5" w:tplc="1C090005">
      <w:start w:val="1"/>
      <w:numFmt w:val="bullet"/>
      <w:lvlText w:val=""/>
      <w:lvlJc w:val="left"/>
      <w:pPr>
        <w:ind w:left="5171" w:hanging="360"/>
      </w:pPr>
      <w:rPr>
        <w:rFonts w:ascii="Wingdings" w:hAnsi="Wingdings" w:hint="default"/>
      </w:rPr>
    </w:lvl>
    <w:lvl w:ilvl="6" w:tplc="1C090001">
      <w:start w:val="1"/>
      <w:numFmt w:val="bullet"/>
      <w:lvlText w:val=""/>
      <w:lvlJc w:val="left"/>
      <w:pPr>
        <w:ind w:left="5891" w:hanging="360"/>
      </w:pPr>
      <w:rPr>
        <w:rFonts w:ascii="Symbol" w:hAnsi="Symbol" w:hint="default"/>
      </w:rPr>
    </w:lvl>
    <w:lvl w:ilvl="7" w:tplc="1C090003">
      <w:start w:val="1"/>
      <w:numFmt w:val="bullet"/>
      <w:lvlText w:val="o"/>
      <w:lvlJc w:val="left"/>
      <w:pPr>
        <w:ind w:left="6611" w:hanging="360"/>
      </w:pPr>
      <w:rPr>
        <w:rFonts w:ascii="Courier New" w:hAnsi="Courier New" w:cs="Courier New" w:hint="default"/>
      </w:rPr>
    </w:lvl>
    <w:lvl w:ilvl="8" w:tplc="1C090005">
      <w:start w:val="1"/>
      <w:numFmt w:val="bullet"/>
      <w:lvlText w:val=""/>
      <w:lvlJc w:val="left"/>
      <w:pPr>
        <w:ind w:left="7331" w:hanging="360"/>
      </w:pPr>
      <w:rPr>
        <w:rFonts w:ascii="Wingdings" w:hAnsi="Wingdings" w:hint="default"/>
      </w:rPr>
    </w:lvl>
  </w:abstractNum>
  <w:abstractNum w:abstractNumId="23" w15:restartNumberingAfterBreak="0">
    <w:nsid w:val="39594507"/>
    <w:multiLevelType w:val="multilevel"/>
    <w:tmpl w:val="4A52813E"/>
    <w:lvl w:ilvl="0">
      <w:start w:val="1"/>
      <w:numFmt w:val="upperRoman"/>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3EBF5B83"/>
    <w:multiLevelType w:val="hybridMultilevel"/>
    <w:tmpl w:val="E828C334"/>
    <w:lvl w:ilvl="0" w:tplc="08090001">
      <w:start w:val="1"/>
      <w:numFmt w:val="bullet"/>
      <w:lvlText w:val=""/>
      <w:lvlJc w:val="left"/>
      <w:pPr>
        <w:ind w:left="1612" w:hanging="360"/>
      </w:pPr>
      <w:rPr>
        <w:rFonts w:ascii="Symbol" w:hAnsi="Symbol" w:hint="default"/>
      </w:rPr>
    </w:lvl>
    <w:lvl w:ilvl="1" w:tplc="08090003">
      <w:start w:val="1"/>
      <w:numFmt w:val="bullet"/>
      <w:lvlText w:val="o"/>
      <w:lvlJc w:val="left"/>
      <w:pPr>
        <w:ind w:left="2332" w:hanging="360"/>
      </w:pPr>
      <w:rPr>
        <w:rFonts w:ascii="Courier New" w:hAnsi="Courier New" w:cs="Courier New" w:hint="default"/>
      </w:rPr>
    </w:lvl>
    <w:lvl w:ilvl="2" w:tplc="08090005">
      <w:start w:val="1"/>
      <w:numFmt w:val="bullet"/>
      <w:lvlText w:val=""/>
      <w:lvlJc w:val="left"/>
      <w:pPr>
        <w:ind w:left="3052" w:hanging="360"/>
      </w:pPr>
      <w:rPr>
        <w:rFonts w:ascii="Wingdings" w:hAnsi="Wingdings" w:hint="default"/>
      </w:rPr>
    </w:lvl>
    <w:lvl w:ilvl="3" w:tplc="08090001">
      <w:start w:val="1"/>
      <w:numFmt w:val="bullet"/>
      <w:lvlText w:val=""/>
      <w:lvlJc w:val="left"/>
      <w:pPr>
        <w:ind w:left="3772" w:hanging="360"/>
      </w:pPr>
      <w:rPr>
        <w:rFonts w:ascii="Symbol" w:hAnsi="Symbol" w:hint="default"/>
      </w:rPr>
    </w:lvl>
    <w:lvl w:ilvl="4" w:tplc="08090003">
      <w:start w:val="1"/>
      <w:numFmt w:val="bullet"/>
      <w:lvlText w:val="o"/>
      <w:lvlJc w:val="left"/>
      <w:pPr>
        <w:ind w:left="4492" w:hanging="360"/>
      </w:pPr>
      <w:rPr>
        <w:rFonts w:ascii="Courier New" w:hAnsi="Courier New" w:cs="Courier New" w:hint="default"/>
      </w:rPr>
    </w:lvl>
    <w:lvl w:ilvl="5" w:tplc="08090005">
      <w:start w:val="1"/>
      <w:numFmt w:val="bullet"/>
      <w:lvlText w:val=""/>
      <w:lvlJc w:val="left"/>
      <w:pPr>
        <w:ind w:left="5212" w:hanging="360"/>
      </w:pPr>
      <w:rPr>
        <w:rFonts w:ascii="Wingdings" w:hAnsi="Wingdings" w:hint="default"/>
      </w:rPr>
    </w:lvl>
    <w:lvl w:ilvl="6" w:tplc="08090001">
      <w:start w:val="1"/>
      <w:numFmt w:val="bullet"/>
      <w:lvlText w:val=""/>
      <w:lvlJc w:val="left"/>
      <w:pPr>
        <w:ind w:left="5932" w:hanging="360"/>
      </w:pPr>
      <w:rPr>
        <w:rFonts w:ascii="Symbol" w:hAnsi="Symbol" w:hint="default"/>
      </w:rPr>
    </w:lvl>
    <w:lvl w:ilvl="7" w:tplc="08090003">
      <w:start w:val="1"/>
      <w:numFmt w:val="bullet"/>
      <w:lvlText w:val="o"/>
      <w:lvlJc w:val="left"/>
      <w:pPr>
        <w:ind w:left="6652" w:hanging="360"/>
      </w:pPr>
      <w:rPr>
        <w:rFonts w:ascii="Courier New" w:hAnsi="Courier New" w:cs="Courier New" w:hint="default"/>
      </w:rPr>
    </w:lvl>
    <w:lvl w:ilvl="8" w:tplc="08090005">
      <w:start w:val="1"/>
      <w:numFmt w:val="bullet"/>
      <w:lvlText w:val=""/>
      <w:lvlJc w:val="left"/>
      <w:pPr>
        <w:ind w:left="7372" w:hanging="360"/>
      </w:pPr>
      <w:rPr>
        <w:rFonts w:ascii="Wingdings" w:hAnsi="Wingdings" w:hint="default"/>
      </w:rPr>
    </w:lvl>
  </w:abstractNum>
  <w:abstractNum w:abstractNumId="2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4C9138C"/>
    <w:multiLevelType w:val="hybridMultilevel"/>
    <w:tmpl w:val="29AE69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6421F0A"/>
    <w:multiLevelType w:val="hybridMultilevel"/>
    <w:tmpl w:val="FFFFFFFF"/>
    <w:lvl w:ilvl="0" w:tplc="6B18D56E">
      <w:start w:val="1"/>
      <w:numFmt w:val="lowerRoman"/>
      <w:lvlText w:val="(%1)"/>
      <w:lvlJc w:val="left"/>
      <w:pPr>
        <w:ind w:left="826" w:hanging="567"/>
      </w:pPr>
      <w:rPr>
        <w:rFonts w:ascii="Arial MT" w:eastAsia="Times New Roman" w:hAnsi="Arial MT" w:cs="Arial MT" w:hint="default"/>
        <w:b w:val="0"/>
        <w:bCs w:val="0"/>
        <w:i w:val="0"/>
        <w:iCs w:val="0"/>
        <w:spacing w:val="-2"/>
        <w:w w:val="99"/>
        <w:sz w:val="24"/>
        <w:szCs w:val="24"/>
      </w:rPr>
    </w:lvl>
    <w:lvl w:ilvl="1" w:tplc="6270E7E0">
      <w:numFmt w:val="bullet"/>
      <w:lvlText w:val="•"/>
      <w:lvlJc w:val="left"/>
      <w:pPr>
        <w:ind w:left="1642" w:hanging="567"/>
      </w:pPr>
      <w:rPr>
        <w:rFonts w:hint="default"/>
      </w:rPr>
    </w:lvl>
    <w:lvl w:ilvl="2" w:tplc="19C29A18">
      <w:numFmt w:val="bullet"/>
      <w:lvlText w:val="•"/>
      <w:lvlJc w:val="left"/>
      <w:pPr>
        <w:ind w:left="2465" w:hanging="567"/>
      </w:pPr>
      <w:rPr>
        <w:rFonts w:hint="default"/>
      </w:rPr>
    </w:lvl>
    <w:lvl w:ilvl="3" w:tplc="0B1CAAEE">
      <w:numFmt w:val="bullet"/>
      <w:lvlText w:val="•"/>
      <w:lvlJc w:val="left"/>
      <w:pPr>
        <w:ind w:left="3288" w:hanging="567"/>
      </w:pPr>
      <w:rPr>
        <w:rFonts w:hint="default"/>
      </w:rPr>
    </w:lvl>
    <w:lvl w:ilvl="4" w:tplc="DA48A48E">
      <w:numFmt w:val="bullet"/>
      <w:lvlText w:val="•"/>
      <w:lvlJc w:val="left"/>
      <w:pPr>
        <w:ind w:left="4111" w:hanging="567"/>
      </w:pPr>
      <w:rPr>
        <w:rFonts w:hint="default"/>
      </w:rPr>
    </w:lvl>
    <w:lvl w:ilvl="5" w:tplc="67746C84">
      <w:numFmt w:val="bullet"/>
      <w:lvlText w:val="•"/>
      <w:lvlJc w:val="left"/>
      <w:pPr>
        <w:ind w:left="4934" w:hanging="567"/>
      </w:pPr>
      <w:rPr>
        <w:rFonts w:hint="default"/>
      </w:rPr>
    </w:lvl>
    <w:lvl w:ilvl="6" w:tplc="74FA00E8">
      <w:numFmt w:val="bullet"/>
      <w:lvlText w:val="•"/>
      <w:lvlJc w:val="left"/>
      <w:pPr>
        <w:ind w:left="5757" w:hanging="567"/>
      </w:pPr>
      <w:rPr>
        <w:rFonts w:hint="default"/>
      </w:rPr>
    </w:lvl>
    <w:lvl w:ilvl="7" w:tplc="1372748C">
      <w:numFmt w:val="bullet"/>
      <w:lvlText w:val="•"/>
      <w:lvlJc w:val="left"/>
      <w:pPr>
        <w:ind w:left="6580" w:hanging="567"/>
      </w:pPr>
      <w:rPr>
        <w:rFonts w:hint="default"/>
      </w:rPr>
    </w:lvl>
    <w:lvl w:ilvl="8" w:tplc="ABFC75AE">
      <w:numFmt w:val="bullet"/>
      <w:lvlText w:val="•"/>
      <w:lvlJc w:val="left"/>
      <w:pPr>
        <w:ind w:left="7403" w:hanging="567"/>
      </w:pPr>
      <w:rPr>
        <w:rFonts w:hint="default"/>
      </w:rPr>
    </w:lvl>
  </w:abstractNum>
  <w:abstractNum w:abstractNumId="28" w15:restartNumberingAfterBreak="0">
    <w:nsid w:val="466C4EAF"/>
    <w:multiLevelType w:val="hybridMultilevel"/>
    <w:tmpl w:val="BDA04538"/>
    <w:lvl w:ilvl="0" w:tplc="7A64AE0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E444651"/>
    <w:multiLevelType w:val="hybridMultilevel"/>
    <w:tmpl w:val="ACEC6878"/>
    <w:lvl w:ilvl="0" w:tplc="1C090001">
      <w:start w:val="1"/>
      <w:numFmt w:val="bullet"/>
      <w:lvlText w:val=""/>
      <w:lvlJc w:val="left"/>
      <w:pPr>
        <w:ind w:left="1584" w:hanging="360"/>
      </w:pPr>
      <w:rPr>
        <w:rFonts w:ascii="Symbol" w:hAnsi="Symbol" w:hint="default"/>
      </w:rPr>
    </w:lvl>
    <w:lvl w:ilvl="1" w:tplc="1C090003">
      <w:start w:val="1"/>
      <w:numFmt w:val="bullet"/>
      <w:lvlText w:val="o"/>
      <w:lvlJc w:val="left"/>
      <w:pPr>
        <w:ind w:left="2304" w:hanging="360"/>
      </w:pPr>
      <w:rPr>
        <w:rFonts w:ascii="Courier New" w:hAnsi="Courier New" w:cs="Courier New" w:hint="default"/>
      </w:rPr>
    </w:lvl>
    <w:lvl w:ilvl="2" w:tplc="1C090005">
      <w:start w:val="1"/>
      <w:numFmt w:val="bullet"/>
      <w:lvlText w:val=""/>
      <w:lvlJc w:val="left"/>
      <w:pPr>
        <w:ind w:left="3024" w:hanging="360"/>
      </w:pPr>
      <w:rPr>
        <w:rFonts w:ascii="Wingdings" w:hAnsi="Wingdings" w:hint="default"/>
      </w:rPr>
    </w:lvl>
    <w:lvl w:ilvl="3" w:tplc="1C090001">
      <w:start w:val="1"/>
      <w:numFmt w:val="bullet"/>
      <w:lvlText w:val=""/>
      <w:lvlJc w:val="left"/>
      <w:pPr>
        <w:ind w:left="3744" w:hanging="360"/>
      </w:pPr>
      <w:rPr>
        <w:rFonts w:ascii="Symbol" w:hAnsi="Symbol" w:hint="default"/>
      </w:rPr>
    </w:lvl>
    <w:lvl w:ilvl="4" w:tplc="1C090003">
      <w:start w:val="1"/>
      <w:numFmt w:val="bullet"/>
      <w:lvlText w:val="o"/>
      <w:lvlJc w:val="left"/>
      <w:pPr>
        <w:ind w:left="4464" w:hanging="360"/>
      </w:pPr>
      <w:rPr>
        <w:rFonts w:ascii="Courier New" w:hAnsi="Courier New" w:cs="Courier New" w:hint="default"/>
      </w:rPr>
    </w:lvl>
    <w:lvl w:ilvl="5" w:tplc="1C090005">
      <w:start w:val="1"/>
      <w:numFmt w:val="bullet"/>
      <w:lvlText w:val=""/>
      <w:lvlJc w:val="left"/>
      <w:pPr>
        <w:ind w:left="5184" w:hanging="360"/>
      </w:pPr>
      <w:rPr>
        <w:rFonts w:ascii="Wingdings" w:hAnsi="Wingdings" w:hint="default"/>
      </w:rPr>
    </w:lvl>
    <w:lvl w:ilvl="6" w:tplc="1C090001">
      <w:start w:val="1"/>
      <w:numFmt w:val="bullet"/>
      <w:lvlText w:val=""/>
      <w:lvlJc w:val="left"/>
      <w:pPr>
        <w:ind w:left="5904" w:hanging="360"/>
      </w:pPr>
      <w:rPr>
        <w:rFonts w:ascii="Symbol" w:hAnsi="Symbol" w:hint="default"/>
      </w:rPr>
    </w:lvl>
    <w:lvl w:ilvl="7" w:tplc="1C090003">
      <w:start w:val="1"/>
      <w:numFmt w:val="bullet"/>
      <w:lvlText w:val="o"/>
      <w:lvlJc w:val="left"/>
      <w:pPr>
        <w:ind w:left="6624" w:hanging="360"/>
      </w:pPr>
      <w:rPr>
        <w:rFonts w:ascii="Courier New" w:hAnsi="Courier New" w:cs="Courier New" w:hint="default"/>
      </w:rPr>
    </w:lvl>
    <w:lvl w:ilvl="8" w:tplc="1C090005">
      <w:start w:val="1"/>
      <w:numFmt w:val="bullet"/>
      <w:lvlText w:val=""/>
      <w:lvlJc w:val="left"/>
      <w:pPr>
        <w:ind w:left="7344" w:hanging="360"/>
      </w:pPr>
      <w:rPr>
        <w:rFonts w:ascii="Wingdings" w:hAnsi="Wingdings" w:hint="default"/>
      </w:rPr>
    </w:lvl>
  </w:abstractNum>
  <w:abstractNum w:abstractNumId="30" w15:restartNumberingAfterBreak="0">
    <w:nsid w:val="4EB25781"/>
    <w:multiLevelType w:val="hybridMultilevel"/>
    <w:tmpl w:val="885E1622"/>
    <w:lvl w:ilvl="0" w:tplc="F03491B6">
      <w:start w:val="1"/>
      <w:numFmt w:val="lowerLetter"/>
      <w:lvlText w:val="(%1)"/>
      <w:lvlJc w:val="left"/>
      <w:pPr>
        <w:ind w:left="1260" w:hanging="360"/>
      </w:pPr>
      <w:rPr>
        <w:rFonts w:hint="default"/>
      </w:rPr>
    </w:lvl>
    <w:lvl w:ilvl="1" w:tplc="20000019">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31"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15:restartNumberingAfterBreak="0">
    <w:nsid w:val="59C764DC"/>
    <w:multiLevelType w:val="hybridMultilevel"/>
    <w:tmpl w:val="3676C17A"/>
    <w:lvl w:ilvl="0" w:tplc="4282CB0C">
      <w:start w:val="1"/>
      <w:numFmt w:val="low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3" w15:restartNumberingAfterBreak="0">
    <w:nsid w:val="5A9E1ED4"/>
    <w:multiLevelType w:val="hybridMultilevel"/>
    <w:tmpl w:val="FFFFFFFF"/>
    <w:lvl w:ilvl="0" w:tplc="9F8AE484">
      <w:start w:val="1"/>
      <w:numFmt w:val="lowerRoman"/>
      <w:lvlText w:val="(%1)"/>
      <w:lvlJc w:val="left"/>
      <w:pPr>
        <w:ind w:left="826" w:hanging="567"/>
      </w:pPr>
      <w:rPr>
        <w:rFonts w:ascii="Arial MT" w:eastAsia="Times New Roman" w:hAnsi="Arial MT" w:cs="Arial MT" w:hint="default"/>
        <w:b w:val="0"/>
        <w:bCs w:val="0"/>
        <w:i w:val="0"/>
        <w:iCs w:val="0"/>
        <w:spacing w:val="-2"/>
        <w:w w:val="99"/>
        <w:sz w:val="24"/>
        <w:szCs w:val="24"/>
      </w:rPr>
    </w:lvl>
    <w:lvl w:ilvl="1" w:tplc="59F8FFD8">
      <w:numFmt w:val="bullet"/>
      <w:lvlText w:val="•"/>
      <w:lvlJc w:val="left"/>
      <w:pPr>
        <w:ind w:left="1642" w:hanging="567"/>
      </w:pPr>
      <w:rPr>
        <w:rFonts w:hint="default"/>
      </w:rPr>
    </w:lvl>
    <w:lvl w:ilvl="2" w:tplc="879CD5B6">
      <w:numFmt w:val="bullet"/>
      <w:lvlText w:val="•"/>
      <w:lvlJc w:val="left"/>
      <w:pPr>
        <w:ind w:left="2465" w:hanging="567"/>
      </w:pPr>
      <w:rPr>
        <w:rFonts w:hint="default"/>
      </w:rPr>
    </w:lvl>
    <w:lvl w:ilvl="3" w:tplc="29BC922C">
      <w:numFmt w:val="bullet"/>
      <w:lvlText w:val="•"/>
      <w:lvlJc w:val="left"/>
      <w:pPr>
        <w:ind w:left="3288" w:hanging="567"/>
      </w:pPr>
      <w:rPr>
        <w:rFonts w:hint="default"/>
      </w:rPr>
    </w:lvl>
    <w:lvl w:ilvl="4" w:tplc="0A9450BA">
      <w:numFmt w:val="bullet"/>
      <w:lvlText w:val="•"/>
      <w:lvlJc w:val="left"/>
      <w:pPr>
        <w:ind w:left="4111" w:hanging="567"/>
      </w:pPr>
      <w:rPr>
        <w:rFonts w:hint="default"/>
      </w:rPr>
    </w:lvl>
    <w:lvl w:ilvl="5" w:tplc="47E480C4">
      <w:numFmt w:val="bullet"/>
      <w:lvlText w:val="•"/>
      <w:lvlJc w:val="left"/>
      <w:pPr>
        <w:ind w:left="4934" w:hanging="567"/>
      </w:pPr>
      <w:rPr>
        <w:rFonts w:hint="default"/>
      </w:rPr>
    </w:lvl>
    <w:lvl w:ilvl="6" w:tplc="72E2EB7C">
      <w:numFmt w:val="bullet"/>
      <w:lvlText w:val="•"/>
      <w:lvlJc w:val="left"/>
      <w:pPr>
        <w:ind w:left="5757" w:hanging="567"/>
      </w:pPr>
      <w:rPr>
        <w:rFonts w:hint="default"/>
      </w:rPr>
    </w:lvl>
    <w:lvl w:ilvl="7" w:tplc="8E749868">
      <w:numFmt w:val="bullet"/>
      <w:lvlText w:val="•"/>
      <w:lvlJc w:val="left"/>
      <w:pPr>
        <w:ind w:left="6580" w:hanging="567"/>
      </w:pPr>
      <w:rPr>
        <w:rFonts w:hint="default"/>
      </w:rPr>
    </w:lvl>
    <w:lvl w:ilvl="8" w:tplc="541A000C">
      <w:numFmt w:val="bullet"/>
      <w:lvlText w:val="•"/>
      <w:lvlJc w:val="left"/>
      <w:pPr>
        <w:ind w:left="7403" w:hanging="567"/>
      </w:pPr>
      <w:rPr>
        <w:rFonts w:hint="default"/>
      </w:rPr>
    </w:lvl>
  </w:abstractNum>
  <w:abstractNum w:abstractNumId="34" w15:restartNumberingAfterBreak="0">
    <w:nsid w:val="5C046267"/>
    <w:multiLevelType w:val="hybridMultilevel"/>
    <w:tmpl w:val="313294F8"/>
    <w:lvl w:ilvl="0" w:tplc="918A0984">
      <w:start w:val="1"/>
      <w:numFmt w:val="lowerLetter"/>
      <w:lvlText w:val="%1)"/>
      <w:lvlJc w:val="left"/>
      <w:pPr>
        <w:ind w:left="720" w:hanging="360"/>
      </w:pPr>
      <w:rPr>
        <w:rFonts w:hint="default"/>
        <w:b/>
        <w:bCs/>
      </w:rPr>
    </w:lvl>
    <w:lvl w:ilvl="1" w:tplc="F0965C68">
      <w:numFmt w:val="bullet"/>
      <w:lvlText w:val="—"/>
      <w:lvlJc w:val="left"/>
      <w:pPr>
        <w:ind w:left="1440" w:hanging="360"/>
      </w:pPr>
      <w:rPr>
        <w:rFonts w:ascii="Arial Narrow" w:eastAsia="Tahoma" w:hAnsi="Arial Narrow"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EB46A3D"/>
    <w:multiLevelType w:val="multilevel"/>
    <w:tmpl w:val="FBACB0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09086B"/>
    <w:multiLevelType w:val="multilevel"/>
    <w:tmpl w:val="42B236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2A16B9"/>
    <w:multiLevelType w:val="hybridMultilevel"/>
    <w:tmpl w:val="D8048F52"/>
    <w:lvl w:ilvl="0" w:tplc="1C090017">
      <w:start w:val="1"/>
      <w:numFmt w:val="lowerLetter"/>
      <w:lvlText w:val="%1)"/>
      <w:lvlJc w:val="left"/>
      <w:pPr>
        <w:tabs>
          <w:tab w:val="num" w:pos="720"/>
        </w:tabs>
        <w:ind w:left="720" w:hanging="360"/>
      </w:pPr>
      <w:rPr>
        <w:rFonts w:hint="default"/>
      </w:rPr>
    </w:lvl>
    <w:lvl w:ilvl="1" w:tplc="3198FC66" w:tentative="1">
      <w:start w:val="1"/>
      <w:numFmt w:val="bullet"/>
      <w:lvlText w:val="•"/>
      <w:lvlJc w:val="left"/>
      <w:pPr>
        <w:tabs>
          <w:tab w:val="num" w:pos="1440"/>
        </w:tabs>
        <w:ind w:left="1440" w:hanging="360"/>
      </w:pPr>
      <w:rPr>
        <w:rFonts w:ascii="Arial" w:hAnsi="Arial" w:hint="default"/>
      </w:rPr>
    </w:lvl>
    <w:lvl w:ilvl="2" w:tplc="9B6C0018" w:tentative="1">
      <w:start w:val="1"/>
      <w:numFmt w:val="bullet"/>
      <w:lvlText w:val="•"/>
      <w:lvlJc w:val="left"/>
      <w:pPr>
        <w:tabs>
          <w:tab w:val="num" w:pos="2160"/>
        </w:tabs>
        <w:ind w:left="2160" w:hanging="360"/>
      </w:pPr>
      <w:rPr>
        <w:rFonts w:ascii="Arial" w:hAnsi="Arial" w:hint="default"/>
      </w:rPr>
    </w:lvl>
    <w:lvl w:ilvl="3" w:tplc="F95275C8" w:tentative="1">
      <w:start w:val="1"/>
      <w:numFmt w:val="bullet"/>
      <w:lvlText w:val="•"/>
      <w:lvlJc w:val="left"/>
      <w:pPr>
        <w:tabs>
          <w:tab w:val="num" w:pos="2880"/>
        </w:tabs>
        <w:ind w:left="2880" w:hanging="360"/>
      </w:pPr>
      <w:rPr>
        <w:rFonts w:ascii="Arial" w:hAnsi="Arial" w:hint="default"/>
      </w:rPr>
    </w:lvl>
    <w:lvl w:ilvl="4" w:tplc="F6A0F5E6" w:tentative="1">
      <w:start w:val="1"/>
      <w:numFmt w:val="bullet"/>
      <w:lvlText w:val="•"/>
      <w:lvlJc w:val="left"/>
      <w:pPr>
        <w:tabs>
          <w:tab w:val="num" w:pos="3600"/>
        </w:tabs>
        <w:ind w:left="3600" w:hanging="360"/>
      </w:pPr>
      <w:rPr>
        <w:rFonts w:ascii="Arial" w:hAnsi="Arial" w:hint="default"/>
      </w:rPr>
    </w:lvl>
    <w:lvl w:ilvl="5" w:tplc="10A2792E" w:tentative="1">
      <w:start w:val="1"/>
      <w:numFmt w:val="bullet"/>
      <w:lvlText w:val="•"/>
      <w:lvlJc w:val="left"/>
      <w:pPr>
        <w:tabs>
          <w:tab w:val="num" w:pos="4320"/>
        </w:tabs>
        <w:ind w:left="4320" w:hanging="360"/>
      </w:pPr>
      <w:rPr>
        <w:rFonts w:ascii="Arial" w:hAnsi="Arial" w:hint="default"/>
      </w:rPr>
    </w:lvl>
    <w:lvl w:ilvl="6" w:tplc="55B2F806" w:tentative="1">
      <w:start w:val="1"/>
      <w:numFmt w:val="bullet"/>
      <w:lvlText w:val="•"/>
      <w:lvlJc w:val="left"/>
      <w:pPr>
        <w:tabs>
          <w:tab w:val="num" w:pos="5040"/>
        </w:tabs>
        <w:ind w:left="5040" w:hanging="360"/>
      </w:pPr>
      <w:rPr>
        <w:rFonts w:ascii="Arial" w:hAnsi="Arial" w:hint="default"/>
      </w:rPr>
    </w:lvl>
    <w:lvl w:ilvl="7" w:tplc="A9F8146C" w:tentative="1">
      <w:start w:val="1"/>
      <w:numFmt w:val="bullet"/>
      <w:lvlText w:val="•"/>
      <w:lvlJc w:val="left"/>
      <w:pPr>
        <w:tabs>
          <w:tab w:val="num" w:pos="5760"/>
        </w:tabs>
        <w:ind w:left="5760" w:hanging="360"/>
      </w:pPr>
      <w:rPr>
        <w:rFonts w:ascii="Arial" w:hAnsi="Arial" w:hint="default"/>
      </w:rPr>
    </w:lvl>
    <w:lvl w:ilvl="8" w:tplc="C148573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7366038"/>
    <w:multiLevelType w:val="hybridMultilevel"/>
    <w:tmpl w:val="FFFFFFFF"/>
    <w:lvl w:ilvl="0" w:tplc="DC380196">
      <w:start w:val="1"/>
      <w:numFmt w:val="lowerRoman"/>
      <w:lvlText w:val="(%1)"/>
      <w:lvlJc w:val="left"/>
      <w:pPr>
        <w:ind w:left="826" w:hanging="567"/>
      </w:pPr>
      <w:rPr>
        <w:rFonts w:ascii="Arial MT" w:eastAsia="Times New Roman" w:hAnsi="Arial MT" w:cs="Arial MT" w:hint="default"/>
        <w:b w:val="0"/>
        <w:bCs w:val="0"/>
        <w:i w:val="0"/>
        <w:iCs w:val="0"/>
        <w:spacing w:val="-2"/>
        <w:w w:val="99"/>
        <w:sz w:val="24"/>
        <w:szCs w:val="24"/>
      </w:rPr>
    </w:lvl>
    <w:lvl w:ilvl="1" w:tplc="1AAEF920">
      <w:numFmt w:val="bullet"/>
      <w:lvlText w:val="•"/>
      <w:lvlJc w:val="left"/>
      <w:pPr>
        <w:ind w:left="1642" w:hanging="567"/>
      </w:pPr>
      <w:rPr>
        <w:rFonts w:hint="default"/>
      </w:rPr>
    </w:lvl>
    <w:lvl w:ilvl="2" w:tplc="F79CDC82">
      <w:numFmt w:val="bullet"/>
      <w:lvlText w:val="•"/>
      <w:lvlJc w:val="left"/>
      <w:pPr>
        <w:ind w:left="2465" w:hanging="567"/>
      </w:pPr>
      <w:rPr>
        <w:rFonts w:hint="default"/>
      </w:rPr>
    </w:lvl>
    <w:lvl w:ilvl="3" w:tplc="01D6C1CA">
      <w:numFmt w:val="bullet"/>
      <w:lvlText w:val="•"/>
      <w:lvlJc w:val="left"/>
      <w:pPr>
        <w:ind w:left="3288" w:hanging="567"/>
      </w:pPr>
      <w:rPr>
        <w:rFonts w:hint="default"/>
      </w:rPr>
    </w:lvl>
    <w:lvl w:ilvl="4" w:tplc="D47C5198">
      <w:numFmt w:val="bullet"/>
      <w:lvlText w:val="•"/>
      <w:lvlJc w:val="left"/>
      <w:pPr>
        <w:ind w:left="4111" w:hanging="567"/>
      </w:pPr>
      <w:rPr>
        <w:rFonts w:hint="default"/>
      </w:rPr>
    </w:lvl>
    <w:lvl w:ilvl="5" w:tplc="B38449E6">
      <w:numFmt w:val="bullet"/>
      <w:lvlText w:val="•"/>
      <w:lvlJc w:val="left"/>
      <w:pPr>
        <w:ind w:left="4934" w:hanging="567"/>
      </w:pPr>
      <w:rPr>
        <w:rFonts w:hint="default"/>
      </w:rPr>
    </w:lvl>
    <w:lvl w:ilvl="6" w:tplc="8FCAA208">
      <w:numFmt w:val="bullet"/>
      <w:lvlText w:val="•"/>
      <w:lvlJc w:val="left"/>
      <w:pPr>
        <w:ind w:left="5757" w:hanging="567"/>
      </w:pPr>
      <w:rPr>
        <w:rFonts w:hint="default"/>
      </w:rPr>
    </w:lvl>
    <w:lvl w:ilvl="7" w:tplc="BEC0553E">
      <w:numFmt w:val="bullet"/>
      <w:lvlText w:val="•"/>
      <w:lvlJc w:val="left"/>
      <w:pPr>
        <w:ind w:left="6580" w:hanging="567"/>
      </w:pPr>
      <w:rPr>
        <w:rFonts w:hint="default"/>
      </w:rPr>
    </w:lvl>
    <w:lvl w:ilvl="8" w:tplc="BD74AC7E">
      <w:numFmt w:val="bullet"/>
      <w:lvlText w:val="•"/>
      <w:lvlJc w:val="left"/>
      <w:pPr>
        <w:ind w:left="7403" w:hanging="567"/>
      </w:pPr>
      <w:rPr>
        <w:rFonts w:hint="default"/>
      </w:rPr>
    </w:lvl>
  </w:abstractNum>
  <w:abstractNum w:abstractNumId="39" w15:restartNumberingAfterBreak="0">
    <w:nsid w:val="67685185"/>
    <w:multiLevelType w:val="multilevel"/>
    <w:tmpl w:val="2CFE5C48"/>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8F82F04"/>
    <w:multiLevelType w:val="multilevel"/>
    <w:tmpl w:val="5114E3EA"/>
    <w:lvl w:ilvl="0">
      <w:start w:val="14"/>
      <w:numFmt w:val="decimal"/>
      <w:lvlText w:val="%1"/>
      <w:lvlJc w:val="left"/>
      <w:pPr>
        <w:ind w:left="460" w:hanging="460"/>
      </w:pPr>
      <w:rPr>
        <w:rFonts w:hint="default"/>
        <w:b/>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0677ABF"/>
    <w:multiLevelType w:val="multilevel"/>
    <w:tmpl w:val="6D1A083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5C56A18"/>
    <w:multiLevelType w:val="hybridMultilevel"/>
    <w:tmpl w:val="81AAC6B4"/>
    <w:lvl w:ilvl="0" w:tplc="79F41CAC">
      <w:start w:val="1"/>
      <w:numFmt w:val="lowerLetter"/>
      <w:lvlText w:val="%1)"/>
      <w:lvlJc w:val="left"/>
      <w:pPr>
        <w:tabs>
          <w:tab w:val="num" w:pos="720"/>
        </w:tabs>
        <w:ind w:left="720" w:hanging="360"/>
      </w:pPr>
      <w:rPr>
        <w:rFonts w:hint="default"/>
        <w:b/>
        <w:bCs/>
      </w:rPr>
    </w:lvl>
    <w:lvl w:ilvl="1" w:tplc="529A5046" w:tentative="1">
      <w:start w:val="1"/>
      <w:numFmt w:val="bullet"/>
      <w:lvlText w:val="•"/>
      <w:lvlJc w:val="left"/>
      <w:pPr>
        <w:tabs>
          <w:tab w:val="num" w:pos="1440"/>
        </w:tabs>
        <w:ind w:left="1440" w:hanging="360"/>
      </w:pPr>
      <w:rPr>
        <w:rFonts w:ascii="Arial" w:hAnsi="Arial" w:hint="default"/>
      </w:rPr>
    </w:lvl>
    <w:lvl w:ilvl="2" w:tplc="EA683A76" w:tentative="1">
      <w:start w:val="1"/>
      <w:numFmt w:val="bullet"/>
      <w:lvlText w:val="•"/>
      <w:lvlJc w:val="left"/>
      <w:pPr>
        <w:tabs>
          <w:tab w:val="num" w:pos="2160"/>
        </w:tabs>
        <w:ind w:left="2160" w:hanging="360"/>
      </w:pPr>
      <w:rPr>
        <w:rFonts w:ascii="Arial" w:hAnsi="Arial" w:hint="default"/>
      </w:rPr>
    </w:lvl>
    <w:lvl w:ilvl="3" w:tplc="4CB41298" w:tentative="1">
      <w:start w:val="1"/>
      <w:numFmt w:val="bullet"/>
      <w:lvlText w:val="•"/>
      <w:lvlJc w:val="left"/>
      <w:pPr>
        <w:tabs>
          <w:tab w:val="num" w:pos="2880"/>
        </w:tabs>
        <w:ind w:left="2880" w:hanging="360"/>
      </w:pPr>
      <w:rPr>
        <w:rFonts w:ascii="Arial" w:hAnsi="Arial" w:hint="default"/>
      </w:rPr>
    </w:lvl>
    <w:lvl w:ilvl="4" w:tplc="CF7C6442" w:tentative="1">
      <w:start w:val="1"/>
      <w:numFmt w:val="bullet"/>
      <w:lvlText w:val="•"/>
      <w:lvlJc w:val="left"/>
      <w:pPr>
        <w:tabs>
          <w:tab w:val="num" w:pos="3600"/>
        </w:tabs>
        <w:ind w:left="3600" w:hanging="360"/>
      </w:pPr>
      <w:rPr>
        <w:rFonts w:ascii="Arial" w:hAnsi="Arial" w:hint="default"/>
      </w:rPr>
    </w:lvl>
    <w:lvl w:ilvl="5" w:tplc="BE66F240" w:tentative="1">
      <w:start w:val="1"/>
      <w:numFmt w:val="bullet"/>
      <w:lvlText w:val="•"/>
      <w:lvlJc w:val="left"/>
      <w:pPr>
        <w:tabs>
          <w:tab w:val="num" w:pos="4320"/>
        </w:tabs>
        <w:ind w:left="4320" w:hanging="360"/>
      </w:pPr>
      <w:rPr>
        <w:rFonts w:ascii="Arial" w:hAnsi="Arial" w:hint="default"/>
      </w:rPr>
    </w:lvl>
    <w:lvl w:ilvl="6" w:tplc="39D4FD24" w:tentative="1">
      <w:start w:val="1"/>
      <w:numFmt w:val="bullet"/>
      <w:lvlText w:val="•"/>
      <w:lvlJc w:val="left"/>
      <w:pPr>
        <w:tabs>
          <w:tab w:val="num" w:pos="5040"/>
        </w:tabs>
        <w:ind w:left="5040" w:hanging="360"/>
      </w:pPr>
      <w:rPr>
        <w:rFonts w:ascii="Arial" w:hAnsi="Arial" w:hint="default"/>
      </w:rPr>
    </w:lvl>
    <w:lvl w:ilvl="7" w:tplc="E6921CF0" w:tentative="1">
      <w:start w:val="1"/>
      <w:numFmt w:val="bullet"/>
      <w:lvlText w:val="•"/>
      <w:lvlJc w:val="left"/>
      <w:pPr>
        <w:tabs>
          <w:tab w:val="num" w:pos="5760"/>
        </w:tabs>
        <w:ind w:left="5760" w:hanging="360"/>
      </w:pPr>
      <w:rPr>
        <w:rFonts w:ascii="Arial" w:hAnsi="Arial" w:hint="default"/>
      </w:rPr>
    </w:lvl>
    <w:lvl w:ilvl="8" w:tplc="AE4872C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5159CD"/>
    <w:multiLevelType w:val="multilevel"/>
    <w:tmpl w:val="ABD46A4C"/>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6740661"/>
    <w:multiLevelType w:val="multilevel"/>
    <w:tmpl w:val="BA8ABA7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1704212120">
    <w:abstractNumId w:val="25"/>
  </w:num>
  <w:num w:numId="2" w16cid:durableId="1604417290">
    <w:abstractNumId w:val="46"/>
  </w:num>
  <w:num w:numId="3" w16cid:durableId="1127048755">
    <w:abstractNumId w:val="0"/>
  </w:num>
  <w:num w:numId="4" w16cid:durableId="1215577588">
    <w:abstractNumId w:val="1"/>
  </w:num>
  <w:num w:numId="5" w16cid:durableId="1171524014">
    <w:abstractNumId w:val="31"/>
  </w:num>
  <w:num w:numId="6" w16cid:durableId="168571556">
    <w:abstractNumId w:val="20"/>
  </w:num>
  <w:num w:numId="7" w16cid:durableId="890700021">
    <w:abstractNumId w:val="3"/>
  </w:num>
  <w:num w:numId="8" w16cid:durableId="1398239862">
    <w:abstractNumId w:val="4"/>
  </w:num>
  <w:num w:numId="9" w16cid:durableId="219559483">
    <w:abstractNumId w:val="21"/>
  </w:num>
  <w:num w:numId="10" w16cid:durableId="1707830138">
    <w:abstractNumId w:val="19"/>
  </w:num>
  <w:num w:numId="11" w16cid:durableId="2107728892">
    <w:abstractNumId w:val="18"/>
  </w:num>
  <w:num w:numId="12" w16cid:durableId="430929785">
    <w:abstractNumId w:val="42"/>
  </w:num>
  <w:num w:numId="13" w16cid:durableId="1178929295">
    <w:abstractNumId w:val="7"/>
  </w:num>
  <w:num w:numId="14" w16cid:durableId="1317107447">
    <w:abstractNumId w:val="35"/>
  </w:num>
  <w:num w:numId="15" w16cid:durableId="1804955911">
    <w:abstractNumId w:val="15"/>
  </w:num>
  <w:num w:numId="16" w16cid:durableId="1695886506">
    <w:abstractNumId w:val="44"/>
  </w:num>
  <w:num w:numId="17" w16cid:durableId="1317880552">
    <w:abstractNumId w:val="2"/>
  </w:num>
  <w:num w:numId="18" w16cid:durableId="1625649376">
    <w:abstractNumId w:val="36"/>
  </w:num>
  <w:num w:numId="19" w16cid:durableId="1704673837">
    <w:abstractNumId w:val="13"/>
  </w:num>
  <w:num w:numId="20" w16cid:durableId="846093844">
    <w:abstractNumId w:val="32"/>
  </w:num>
  <w:num w:numId="21" w16cid:durableId="1877888645">
    <w:abstractNumId w:val="30"/>
  </w:num>
  <w:num w:numId="22" w16cid:durableId="1185706542">
    <w:abstractNumId w:val="40"/>
  </w:num>
  <w:num w:numId="23" w16cid:durableId="1577939190">
    <w:abstractNumId w:val="45"/>
  </w:num>
  <w:num w:numId="24" w16cid:durableId="551621063">
    <w:abstractNumId w:val="39"/>
  </w:num>
  <w:num w:numId="25" w16cid:durableId="352458707">
    <w:abstractNumId w:val="6"/>
  </w:num>
  <w:num w:numId="26" w16cid:durableId="1306736500">
    <w:abstractNumId w:val="9"/>
  </w:num>
  <w:num w:numId="27" w16cid:durableId="1001355384">
    <w:abstractNumId w:val="17"/>
  </w:num>
  <w:num w:numId="28" w16cid:durableId="2011642130">
    <w:abstractNumId w:val="23"/>
  </w:num>
  <w:num w:numId="29" w16cid:durableId="1586761532">
    <w:abstractNumId w:val="34"/>
  </w:num>
  <w:num w:numId="30" w16cid:durableId="1499341693">
    <w:abstractNumId w:val="37"/>
  </w:num>
  <w:num w:numId="31" w16cid:durableId="1364403937">
    <w:abstractNumId w:val="43"/>
  </w:num>
  <w:num w:numId="32" w16cid:durableId="1065032520">
    <w:abstractNumId w:val="11"/>
  </w:num>
  <w:num w:numId="33" w16cid:durableId="414478141">
    <w:abstractNumId w:val="28"/>
  </w:num>
  <w:num w:numId="34" w16cid:durableId="812908741">
    <w:abstractNumId w:val="38"/>
  </w:num>
  <w:num w:numId="35" w16cid:durableId="1414281228">
    <w:abstractNumId w:val="33"/>
  </w:num>
  <w:num w:numId="36" w16cid:durableId="1744522552">
    <w:abstractNumId w:val="27"/>
  </w:num>
  <w:num w:numId="37" w16cid:durableId="1985314114">
    <w:abstractNumId w:val="41"/>
  </w:num>
  <w:num w:numId="38" w16cid:durableId="993025676">
    <w:abstractNumId w:val="8"/>
  </w:num>
  <w:num w:numId="39" w16cid:durableId="649284186">
    <w:abstractNumId w:val="16"/>
  </w:num>
  <w:num w:numId="40" w16cid:durableId="1976132854">
    <w:abstractNumId w:val="26"/>
  </w:num>
  <w:num w:numId="41" w16cid:durableId="629827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1529745">
    <w:abstractNumId w:val="29"/>
  </w:num>
  <w:num w:numId="43" w16cid:durableId="1375081917">
    <w:abstractNumId w:val="10"/>
  </w:num>
  <w:num w:numId="44" w16cid:durableId="1879930217">
    <w:abstractNumId w:val="22"/>
  </w:num>
  <w:num w:numId="45" w16cid:durableId="513618180">
    <w:abstractNumId w:val="24"/>
  </w:num>
  <w:num w:numId="46" w16cid:durableId="1155530973">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7"/>
    <w:rsid w:val="00000BA1"/>
    <w:rsid w:val="000016C9"/>
    <w:rsid w:val="000038A0"/>
    <w:rsid w:val="00011131"/>
    <w:rsid w:val="000162EB"/>
    <w:rsid w:val="00020240"/>
    <w:rsid w:val="00035CCA"/>
    <w:rsid w:val="00051EAF"/>
    <w:rsid w:val="00052DFE"/>
    <w:rsid w:val="00053CA9"/>
    <w:rsid w:val="00057BE5"/>
    <w:rsid w:val="00057D7C"/>
    <w:rsid w:val="000609F3"/>
    <w:rsid w:val="000638D9"/>
    <w:rsid w:val="00063BEB"/>
    <w:rsid w:val="00065BE0"/>
    <w:rsid w:val="000677DB"/>
    <w:rsid w:val="00067B4B"/>
    <w:rsid w:val="00071241"/>
    <w:rsid w:val="00072269"/>
    <w:rsid w:val="0008267F"/>
    <w:rsid w:val="00087E90"/>
    <w:rsid w:val="0009074F"/>
    <w:rsid w:val="000A0587"/>
    <w:rsid w:val="000A3E17"/>
    <w:rsid w:val="000B1F13"/>
    <w:rsid w:val="000B4DB5"/>
    <w:rsid w:val="000B4F96"/>
    <w:rsid w:val="000B5DA7"/>
    <w:rsid w:val="000C290D"/>
    <w:rsid w:val="000D1BB4"/>
    <w:rsid w:val="000E3734"/>
    <w:rsid w:val="000E44D5"/>
    <w:rsid w:val="000F2708"/>
    <w:rsid w:val="000F5A82"/>
    <w:rsid w:val="00103D6C"/>
    <w:rsid w:val="0011542F"/>
    <w:rsid w:val="00116024"/>
    <w:rsid w:val="0011733E"/>
    <w:rsid w:val="0012523F"/>
    <w:rsid w:val="00132A70"/>
    <w:rsid w:val="001334EE"/>
    <w:rsid w:val="00142562"/>
    <w:rsid w:val="00143292"/>
    <w:rsid w:val="00157405"/>
    <w:rsid w:val="001600D7"/>
    <w:rsid w:val="0017196D"/>
    <w:rsid w:val="00175DFB"/>
    <w:rsid w:val="00176F64"/>
    <w:rsid w:val="00185CD5"/>
    <w:rsid w:val="001957AC"/>
    <w:rsid w:val="001A0596"/>
    <w:rsid w:val="001A51EE"/>
    <w:rsid w:val="001B157F"/>
    <w:rsid w:val="001B643D"/>
    <w:rsid w:val="001B6D15"/>
    <w:rsid w:val="001B7A88"/>
    <w:rsid w:val="001C093F"/>
    <w:rsid w:val="001C0B26"/>
    <w:rsid w:val="001C2CEA"/>
    <w:rsid w:val="001C6279"/>
    <w:rsid w:val="001D6E7A"/>
    <w:rsid w:val="001E045D"/>
    <w:rsid w:val="001E28D9"/>
    <w:rsid w:val="001E3635"/>
    <w:rsid w:val="001E3B1C"/>
    <w:rsid w:val="001F0487"/>
    <w:rsid w:val="001F1467"/>
    <w:rsid w:val="001F28FA"/>
    <w:rsid w:val="001F2ACD"/>
    <w:rsid w:val="001F566A"/>
    <w:rsid w:val="001F600F"/>
    <w:rsid w:val="00201A29"/>
    <w:rsid w:val="00204894"/>
    <w:rsid w:val="00207BD5"/>
    <w:rsid w:val="002127A7"/>
    <w:rsid w:val="0022080B"/>
    <w:rsid w:val="002211E5"/>
    <w:rsid w:val="00241E67"/>
    <w:rsid w:val="00244BEB"/>
    <w:rsid w:val="0024738A"/>
    <w:rsid w:val="00257190"/>
    <w:rsid w:val="002574AE"/>
    <w:rsid w:val="00265B67"/>
    <w:rsid w:val="002747E7"/>
    <w:rsid w:val="00285F49"/>
    <w:rsid w:val="00296E6C"/>
    <w:rsid w:val="002A13CE"/>
    <w:rsid w:val="002A59EE"/>
    <w:rsid w:val="002B2125"/>
    <w:rsid w:val="002B6F2A"/>
    <w:rsid w:val="002C5E4A"/>
    <w:rsid w:val="002D2BE8"/>
    <w:rsid w:val="002D7A9A"/>
    <w:rsid w:val="002E03EC"/>
    <w:rsid w:val="002E22A5"/>
    <w:rsid w:val="002E4072"/>
    <w:rsid w:val="002E6847"/>
    <w:rsid w:val="002E7C3E"/>
    <w:rsid w:val="002F0367"/>
    <w:rsid w:val="002F0AC7"/>
    <w:rsid w:val="002F387A"/>
    <w:rsid w:val="002F5104"/>
    <w:rsid w:val="002F5E54"/>
    <w:rsid w:val="003025C5"/>
    <w:rsid w:val="003035EE"/>
    <w:rsid w:val="00304757"/>
    <w:rsid w:val="0030484B"/>
    <w:rsid w:val="00312BB0"/>
    <w:rsid w:val="00316CBE"/>
    <w:rsid w:val="00320389"/>
    <w:rsid w:val="003242C2"/>
    <w:rsid w:val="00327984"/>
    <w:rsid w:val="0033166A"/>
    <w:rsid w:val="00350C65"/>
    <w:rsid w:val="00351B87"/>
    <w:rsid w:val="00353DA4"/>
    <w:rsid w:val="003575A9"/>
    <w:rsid w:val="003604DD"/>
    <w:rsid w:val="00364F02"/>
    <w:rsid w:val="003658B2"/>
    <w:rsid w:val="00367983"/>
    <w:rsid w:val="00370A17"/>
    <w:rsid w:val="00380241"/>
    <w:rsid w:val="003803C9"/>
    <w:rsid w:val="00384573"/>
    <w:rsid w:val="00386645"/>
    <w:rsid w:val="0038710D"/>
    <w:rsid w:val="00392999"/>
    <w:rsid w:val="003939B6"/>
    <w:rsid w:val="00393A22"/>
    <w:rsid w:val="003A5E52"/>
    <w:rsid w:val="003A645F"/>
    <w:rsid w:val="003B1983"/>
    <w:rsid w:val="003B1DE4"/>
    <w:rsid w:val="003B1F38"/>
    <w:rsid w:val="003B2D3F"/>
    <w:rsid w:val="003B2F28"/>
    <w:rsid w:val="003B2F9C"/>
    <w:rsid w:val="003B32BD"/>
    <w:rsid w:val="003B3BF7"/>
    <w:rsid w:val="003B4876"/>
    <w:rsid w:val="003B6E59"/>
    <w:rsid w:val="003B754C"/>
    <w:rsid w:val="003C56A3"/>
    <w:rsid w:val="003D1B0D"/>
    <w:rsid w:val="003D33D7"/>
    <w:rsid w:val="003E4709"/>
    <w:rsid w:val="003E5EF6"/>
    <w:rsid w:val="00410869"/>
    <w:rsid w:val="004115DA"/>
    <w:rsid w:val="004212FB"/>
    <w:rsid w:val="0042172D"/>
    <w:rsid w:val="00425874"/>
    <w:rsid w:val="00426EC7"/>
    <w:rsid w:val="00430FC3"/>
    <w:rsid w:val="00442406"/>
    <w:rsid w:val="00460987"/>
    <w:rsid w:val="00460F88"/>
    <w:rsid w:val="004630EF"/>
    <w:rsid w:val="004653BD"/>
    <w:rsid w:val="00473587"/>
    <w:rsid w:val="00474075"/>
    <w:rsid w:val="00476EEC"/>
    <w:rsid w:val="004805B2"/>
    <w:rsid w:val="004806EF"/>
    <w:rsid w:val="00482353"/>
    <w:rsid w:val="0048691C"/>
    <w:rsid w:val="004911BD"/>
    <w:rsid w:val="00493153"/>
    <w:rsid w:val="00494499"/>
    <w:rsid w:val="00495F10"/>
    <w:rsid w:val="0049788F"/>
    <w:rsid w:val="004A0734"/>
    <w:rsid w:val="004A1F12"/>
    <w:rsid w:val="004B40C6"/>
    <w:rsid w:val="004B654F"/>
    <w:rsid w:val="004C3117"/>
    <w:rsid w:val="004D0637"/>
    <w:rsid w:val="004D4DE7"/>
    <w:rsid w:val="004D7E3F"/>
    <w:rsid w:val="004E3F33"/>
    <w:rsid w:val="004E77F0"/>
    <w:rsid w:val="004F0AAC"/>
    <w:rsid w:val="004F3669"/>
    <w:rsid w:val="004F6DFC"/>
    <w:rsid w:val="0050683A"/>
    <w:rsid w:val="0051622A"/>
    <w:rsid w:val="0051707A"/>
    <w:rsid w:val="005247B9"/>
    <w:rsid w:val="00525D2B"/>
    <w:rsid w:val="005262B9"/>
    <w:rsid w:val="005262DC"/>
    <w:rsid w:val="00532568"/>
    <w:rsid w:val="00535BDE"/>
    <w:rsid w:val="00536206"/>
    <w:rsid w:val="0055066F"/>
    <w:rsid w:val="00550BD2"/>
    <w:rsid w:val="00553D7B"/>
    <w:rsid w:val="00557DA6"/>
    <w:rsid w:val="00560CAC"/>
    <w:rsid w:val="00563798"/>
    <w:rsid w:val="005656F4"/>
    <w:rsid w:val="00567218"/>
    <w:rsid w:val="00570415"/>
    <w:rsid w:val="00571146"/>
    <w:rsid w:val="00576393"/>
    <w:rsid w:val="00591839"/>
    <w:rsid w:val="005949B4"/>
    <w:rsid w:val="00595E73"/>
    <w:rsid w:val="00597D0B"/>
    <w:rsid w:val="005A63CC"/>
    <w:rsid w:val="005B0DE6"/>
    <w:rsid w:val="005C2AFE"/>
    <w:rsid w:val="005C7117"/>
    <w:rsid w:val="005D0876"/>
    <w:rsid w:val="005D1D7F"/>
    <w:rsid w:val="005D2419"/>
    <w:rsid w:val="005E0723"/>
    <w:rsid w:val="005E0DE0"/>
    <w:rsid w:val="005E26B7"/>
    <w:rsid w:val="005E29C0"/>
    <w:rsid w:val="005E52B1"/>
    <w:rsid w:val="005E6AB1"/>
    <w:rsid w:val="005F0CEE"/>
    <w:rsid w:val="005F1191"/>
    <w:rsid w:val="00600E9B"/>
    <w:rsid w:val="00602305"/>
    <w:rsid w:val="00610074"/>
    <w:rsid w:val="0061039C"/>
    <w:rsid w:val="0061594A"/>
    <w:rsid w:val="006168AD"/>
    <w:rsid w:val="00620088"/>
    <w:rsid w:val="006203A0"/>
    <w:rsid w:val="00620D26"/>
    <w:rsid w:val="006357FB"/>
    <w:rsid w:val="0063718D"/>
    <w:rsid w:val="00637A25"/>
    <w:rsid w:val="00643C73"/>
    <w:rsid w:val="00645897"/>
    <w:rsid w:val="00645AA3"/>
    <w:rsid w:val="00654119"/>
    <w:rsid w:val="00656C81"/>
    <w:rsid w:val="0066478D"/>
    <w:rsid w:val="00670BFE"/>
    <w:rsid w:val="00674A6D"/>
    <w:rsid w:val="00677082"/>
    <w:rsid w:val="00685592"/>
    <w:rsid w:val="00685DF4"/>
    <w:rsid w:val="006939E5"/>
    <w:rsid w:val="00695789"/>
    <w:rsid w:val="006A6107"/>
    <w:rsid w:val="006C17F9"/>
    <w:rsid w:val="006D6DD0"/>
    <w:rsid w:val="006D7F6B"/>
    <w:rsid w:val="006E07C6"/>
    <w:rsid w:val="006E526B"/>
    <w:rsid w:val="006F2164"/>
    <w:rsid w:val="0070085C"/>
    <w:rsid w:val="00711CD0"/>
    <w:rsid w:val="00714453"/>
    <w:rsid w:val="00722372"/>
    <w:rsid w:val="00723A29"/>
    <w:rsid w:val="007277EC"/>
    <w:rsid w:val="00735CB7"/>
    <w:rsid w:val="00736448"/>
    <w:rsid w:val="00741BD1"/>
    <w:rsid w:val="00742367"/>
    <w:rsid w:val="007510A3"/>
    <w:rsid w:val="00753852"/>
    <w:rsid w:val="00754A17"/>
    <w:rsid w:val="0075637B"/>
    <w:rsid w:val="00757BB1"/>
    <w:rsid w:val="00760B67"/>
    <w:rsid w:val="00773467"/>
    <w:rsid w:val="00783AD2"/>
    <w:rsid w:val="00790286"/>
    <w:rsid w:val="0079044C"/>
    <w:rsid w:val="007A0E39"/>
    <w:rsid w:val="007A1AE6"/>
    <w:rsid w:val="007A4DA1"/>
    <w:rsid w:val="007A53CA"/>
    <w:rsid w:val="007B4D3B"/>
    <w:rsid w:val="007C6458"/>
    <w:rsid w:val="007D58DA"/>
    <w:rsid w:val="007D62F1"/>
    <w:rsid w:val="007E1381"/>
    <w:rsid w:val="007E427C"/>
    <w:rsid w:val="007E5087"/>
    <w:rsid w:val="007E64EE"/>
    <w:rsid w:val="007F4EF5"/>
    <w:rsid w:val="00800B61"/>
    <w:rsid w:val="008070CE"/>
    <w:rsid w:val="00807B26"/>
    <w:rsid w:val="00810B7A"/>
    <w:rsid w:val="00812D95"/>
    <w:rsid w:val="00827707"/>
    <w:rsid w:val="0083785F"/>
    <w:rsid w:val="00850E4E"/>
    <w:rsid w:val="00852CB1"/>
    <w:rsid w:val="00854B7E"/>
    <w:rsid w:val="00860F5E"/>
    <w:rsid w:val="00863436"/>
    <w:rsid w:val="00874E30"/>
    <w:rsid w:val="008854D1"/>
    <w:rsid w:val="008910DA"/>
    <w:rsid w:val="00893189"/>
    <w:rsid w:val="008979F5"/>
    <w:rsid w:val="008A4088"/>
    <w:rsid w:val="008B3230"/>
    <w:rsid w:val="008B3297"/>
    <w:rsid w:val="008C15D9"/>
    <w:rsid w:val="008C28D7"/>
    <w:rsid w:val="008C5840"/>
    <w:rsid w:val="008D523C"/>
    <w:rsid w:val="008E1ACC"/>
    <w:rsid w:val="008E1DC2"/>
    <w:rsid w:val="008E2C8D"/>
    <w:rsid w:val="008E2E87"/>
    <w:rsid w:val="00910018"/>
    <w:rsid w:val="0091084D"/>
    <w:rsid w:val="00911027"/>
    <w:rsid w:val="00912D84"/>
    <w:rsid w:val="00913134"/>
    <w:rsid w:val="00917630"/>
    <w:rsid w:val="009201F3"/>
    <w:rsid w:val="00921AE9"/>
    <w:rsid w:val="00925490"/>
    <w:rsid w:val="009257A3"/>
    <w:rsid w:val="00934D2E"/>
    <w:rsid w:val="009361DB"/>
    <w:rsid w:val="00937CAB"/>
    <w:rsid w:val="0094099C"/>
    <w:rsid w:val="00940A13"/>
    <w:rsid w:val="009450FA"/>
    <w:rsid w:val="00945EAB"/>
    <w:rsid w:val="00946313"/>
    <w:rsid w:val="00946CA3"/>
    <w:rsid w:val="00947AA0"/>
    <w:rsid w:val="00947EE7"/>
    <w:rsid w:val="00952750"/>
    <w:rsid w:val="00952A84"/>
    <w:rsid w:val="00953D3F"/>
    <w:rsid w:val="00955DB5"/>
    <w:rsid w:val="009618EB"/>
    <w:rsid w:val="00962525"/>
    <w:rsid w:val="00965BA8"/>
    <w:rsid w:val="00966C67"/>
    <w:rsid w:val="00967C1A"/>
    <w:rsid w:val="00970B60"/>
    <w:rsid w:val="00981C0C"/>
    <w:rsid w:val="00994B1E"/>
    <w:rsid w:val="009953EE"/>
    <w:rsid w:val="009B14F8"/>
    <w:rsid w:val="009B2EE3"/>
    <w:rsid w:val="009C07DB"/>
    <w:rsid w:val="009C1352"/>
    <w:rsid w:val="009C1ECD"/>
    <w:rsid w:val="009C582B"/>
    <w:rsid w:val="009E5067"/>
    <w:rsid w:val="00A05E8F"/>
    <w:rsid w:val="00A1040A"/>
    <w:rsid w:val="00A111C2"/>
    <w:rsid w:val="00A145C6"/>
    <w:rsid w:val="00A1636A"/>
    <w:rsid w:val="00A21B57"/>
    <w:rsid w:val="00A22757"/>
    <w:rsid w:val="00A26CDF"/>
    <w:rsid w:val="00A30A63"/>
    <w:rsid w:val="00A35735"/>
    <w:rsid w:val="00A433A7"/>
    <w:rsid w:val="00A47534"/>
    <w:rsid w:val="00A573F3"/>
    <w:rsid w:val="00A65BBE"/>
    <w:rsid w:val="00A73A32"/>
    <w:rsid w:val="00A75F8E"/>
    <w:rsid w:val="00A82B48"/>
    <w:rsid w:val="00A85C7C"/>
    <w:rsid w:val="00A91846"/>
    <w:rsid w:val="00A940E8"/>
    <w:rsid w:val="00A94352"/>
    <w:rsid w:val="00A94457"/>
    <w:rsid w:val="00A94F47"/>
    <w:rsid w:val="00A97266"/>
    <w:rsid w:val="00A9764D"/>
    <w:rsid w:val="00AA125F"/>
    <w:rsid w:val="00AA2596"/>
    <w:rsid w:val="00AB13D8"/>
    <w:rsid w:val="00AB39F3"/>
    <w:rsid w:val="00AC463F"/>
    <w:rsid w:val="00AC66A9"/>
    <w:rsid w:val="00AD4BA7"/>
    <w:rsid w:val="00AD5043"/>
    <w:rsid w:val="00AD5645"/>
    <w:rsid w:val="00AD5D7B"/>
    <w:rsid w:val="00AE270C"/>
    <w:rsid w:val="00AE4F9E"/>
    <w:rsid w:val="00AE5648"/>
    <w:rsid w:val="00AE7CD8"/>
    <w:rsid w:val="00AE7D97"/>
    <w:rsid w:val="00AF0647"/>
    <w:rsid w:val="00AF29C8"/>
    <w:rsid w:val="00B06968"/>
    <w:rsid w:val="00B0723B"/>
    <w:rsid w:val="00B2544F"/>
    <w:rsid w:val="00B30138"/>
    <w:rsid w:val="00B30D66"/>
    <w:rsid w:val="00B359FB"/>
    <w:rsid w:val="00B41C05"/>
    <w:rsid w:val="00B43EED"/>
    <w:rsid w:val="00B4525F"/>
    <w:rsid w:val="00B45DB2"/>
    <w:rsid w:val="00B45F1D"/>
    <w:rsid w:val="00B511E2"/>
    <w:rsid w:val="00B52738"/>
    <w:rsid w:val="00B561A4"/>
    <w:rsid w:val="00B619D1"/>
    <w:rsid w:val="00B646B8"/>
    <w:rsid w:val="00B66110"/>
    <w:rsid w:val="00B66420"/>
    <w:rsid w:val="00B67B30"/>
    <w:rsid w:val="00B714C8"/>
    <w:rsid w:val="00B71A1E"/>
    <w:rsid w:val="00B74281"/>
    <w:rsid w:val="00B75B2C"/>
    <w:rsid w:val="00B763B5"/>
    <w:rsid w:val="00B8344D"/>
    <w:rsid w:val="00B96D53"/>
    <w:rsid w:val="00BA0FD4"/>
    <w:rsid w:val="00BA42C9"/>
    <w:rsid w:val="00BA4745"/>
    <w:rsid w:val="00BB51A5"/>
    <w:rsid w:val="00BB5BC4"/>
    <w:rsid w:val="00BC34D0"/>
    <w:rsid w:val="00BD0E46"/>
    <w:rsid w:val="00BD67A0"/>
    <w:rsid w:val="00BE1939"/>
    <w:rsid w:val="00BF3493"/>
    <w:rsid w:val="00BF5A2C"/>
    <w:rsid w:val="00BF6226"/>
    <w:rsid w:val="00BF7459"/>
    <w:rsid w:val="00C01AE1"/>
    <w:rsid w:val="00C06761"/>
    <w:rsid w:val="00C11FF5"/>
    <w:rsid w:val="00C16D86"/>
    <w:rsid w:val="00C175FD"/>
    <w:rsid w:val="00C25A10"/>
    <w:rsid w:val="00C2734B"/>
    <w:rsid w:val="00C276CF"/>
    <w:rsid w:val="00C30FF2"/>
    <w:rsid w:val="00C31C02"/>
    <w:rsid w:val="00C32484"/>
    <w:rsid w:val="00C346E4"/>
    <w:rsid w:val="00C375D2"/>
    <w:rsid w:val="00C430C3"/>
    <w:rsid w:val="00C4468F"/>
    <w:rsid w:val="00C47A0F"/>
    <w:rsid w:val="00C56AAE"/>
    <w:rsid w:val="00C57243"/>
    <w:rsid w:val="00C60FA3"/>
    <w:rsid w:val="00C63DA5"/>
    <w:rsid w:val="00C654CF"/>
    <w:rsid w:val="00C7385C"/>
    <w:rsid w:val="00C7515A"/>
    <w:rsid w:val="00C77F37"/>
    <w:rsid w:val="00C90E1A"/>
    <w:rsid w:val="00C952D7"/>
    <w:rsid w:val="00CA610F"/>
    <w:rsid w:val="00CB1E11"/>
    <w:rsid w:val="00CB60A1"/>
    <w:rsid w:val="00CC0747"/>
    <w:rsid w:val="00CC2A88"/>
    <w:rsid w:val="00CC41EB"/>
    <w:rsid w:val="00CC47EA"/>
    <w:rsid w:val="00CC4B08"/>
    <w:rsid w:val="00CC71D5"/>
    <w:rsid w:val="00CD04AB"/>
    <w:rsid w:val="00CD6AD7"/>
    <w:rsid w:val="00CD75B6"/>
    <w:rsid w:val="00CE59AA"/>
    <w:rsid w:val="00CF5350"/>
    <w:rsid w:val="00CF7497"/>
    <w:rsid w:val="00D006BD"/>
    <w:rsid w:val="00D050C9"/>
    <w:rsid w:val="00D052A2"/>
    <w:rsid w:val="00D11574"/>
    <w:rsid w:val="00D1387B"/>
    <w:rsid w:val="00D14889"/>
    <w:rsid w:val="00D16B7B"/>
    <w:rsid w:val="00D17D7A"/>
    <w:rsid w:val="00D20289"/>
    <w:rsid w:val="00D26671"/>
    <w:rsid w:val="00D31BA4"/>
    <w:rsid w:val="00D32843"/>
    <w:rsid w:val="00D34509"/>
    <w:rsid w:val="00D37CD7"/>
    <w:rsid w:val="00D44D95"/>
    <w:rsid w:val="00D63AB4"/>
    <w:rsid w:val="00D65816"/>
    <w:rsid w:val="00D66DA3"/>
    <w:rsid w:val="00D66DFD"/>
    <w:rsid w:val="00D716C4"/>
    <w:rsid w:val="00D72291"/>
    <w:rsid w:val="00D7608E"/>
    <w:rsid w:val="00D8454F"/>
    <w:rsid w:val="00D849B0"/>
    <w:rsid w:val="00D86741"/>
    <w:rsid w:val="00DB11D2"/>
    <w:rsid w:val="00DB76BA"/>
    <w:rsid w:val="00DB79D7"/>
    <w:rsid w:val="00DC057D"/>
    <w:rsid w:val="00DC30E1"/>
    <w:rsid w:val="00DC6090"/>
    <w:rsid w:val="00DC6298"/>
    <w:rsid w:val="00DC6BD8"/>
    <w:rsid w:val="00DC7DD0"/>
    <w:rsid w:val="00DD2175"/>
    <w:rsid w:val="00DD5E10"/>
    <w:rsid w:val="00DE2101"/>
    <w:rsid w:val="00DE3037"/>
    <w:rsid w:val="00DE3F3A"/>
    <w:rsid w:val="00DF345F"/>
    <w:rsid w:val="00DF41C5"/>
    <w:rsid w:val="00E03F9D"/>
    <w:rsid w:val="00E066F2"/>
    <w:rsid w:val="00E06F61"/>
    <w:rsid w:val="00E105EE"/>
    <w:rsid w:val="00E13358"/>
    <w:rsid w:val="00E22128"/>
    <w:rsid w:val="00E22748"/>
    <w:rsid w:val="00E22D43"/>
    <w:rsid w:val="00E2354A"/>
    <w:rsid w:val="00E2377E"/>
    <w:rsid w:val="00E274D5"/>
    <w:rsid w:val="00E3625F"/>
    <w:rsid w:val="00E36BCC"/>
    <w:rsid w:val="00E41714"/>
    <w:rsid w:val="00E44422"/>
    <w:rsid w:val="00E44DDB"/>
    <w:rsid w:val="00E5014F"/>
    <w:rsid w:val="00E55874"/>
    <w:rsid w:val="00E60233"/>
    <w:rsid w:val="00E61003"/>
    <w:rsid w:val="00E62C3C"/>
    <w:rsid w:val="00E65B5E"/>
    <w:rsid w:val="00E720A8"/>
    <w:rsid w:val="00E738E2"/>
    <w:rsid w:val="00E73BC5"/>
    <w:rsid w:val="00E767BB"/>
    <w:rsid w:val="00E823FC"/>
    <w:rsid w:val="00E91CFC"/>
    <w:rsid w:val="00E954BA"/>
    <w:rsid w:val="00E971C0"/>
    <w:rsid w:val="00E97B79"/>
    <w:rsid w:val="00EA21B4"/>
    <w:rsid w:val="00EA5D31"/>
    <w:rsid w:val="00EA6720"/>
    <w:rsid w:val="00EA6EFA"/>
    <w:rsid w:val="00EB5EB7"/>
    <w:rsid w:val="00EC4DD4"/>
    <w:rsid w:val="00EC5D70"/>
    <w:rsid w:val="00ED34D7"/>
    <w:rsid w:val="00EF1AA0"/>
    <w:rsid w:val="00F01CCB"/>
    <w:rsid w:val="00F038EC"/>
    <w:rsid w:val="00F04F50"/>
    <w:rsid w:val="00F102FF"/>
    <w:rsid w:val="00F1625B"/>
    <w:rsid w:val="00F22993"/>
    <w:rsid w:val="00F25D53"/>
    <w:rsid w:val="00F26540"/>
    <w:rsid w:val="00F40A51"/>
    <w:rsid w:val="00F411EC"/>
    <w:rsid w:val="00F42B98"/>
    <w:rsid w:val="00F448F9"/>
    <w:rsid w:val="00F45451"/>
    <w:rsid w:val="00F511C8"/>
    <w:rsid w:val="00F51D03"/>
    <w:rsid w:val="00F52C28"/>
    <w:rsid w:val="00F5672F"/>
    <w:rsid w:val="00F57047"/>
    <w:rsid w:val="00F62495"/>
    <w:rsid w:val="00F65FFC"/>
    <w:rsid w:val="00F66AD7"/>
    <w:rsid w:val="00F6758F"/>
    <w:rsid w:val="00F6793E"/>
    <w:rsid w:val="00F75EE5"/>
    <w:rsid w:val="00F8024F"/>
    <w:rsid w:val="00F80B54"/>
    <w:rsid w:val="00F846DA"/>
    <w:rsid w:val="00F8500A"/>
    <w:rsid w:val="00F90184"/>
    <w:rsid w:val="00F90290"/>
    <w:rsid w:val="00F9305F"/>
    <w:rsid w:val="00F938C9"/>
    <w:rsid w:val="00F97B5E"/>
    <w:rsid w:val="00FA5E66"/>
    <w:rsid w:val="00FB0E1E"/>
    <w:rsid w:val="00FB16BE"/>
    <w:rsid w:val="00FB4288"/>
    <w:rsid w:val="00FC2580"/>
    <w:rsid w:val="00FE02DE"/>
    <w:rsid w:val="00FE0E27"/>
    <w:rsid w:val="00FE2E6E"/>
    <w:rsid w:val="00FE44E4"/>
    <w:rsid w:val="00FE775C"/>
    <w:rsid w:val="00FF127B"/>
    <w:rsid w:val="00FF36AC"/>
    <w:rsid w:val="00FF3CE0"/>
    <w:rsid w:val="00FF3EAB"/>
    <w:rsid w:val="00FF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88"/>
    <w:pPr>
      <w:spacing w:after="9" w:line="247" w:lineRule="auto"/>
      <w:ind w:left="10" w:hanging="10"/>
      <w:jc w:val="both"/>
    </w:pPr>
    <w:rPr>
      <w:rFonts w:ascii="Book Antiqua" w:eastAsia="Book Antiqua" w:hAnsi="Book Antiqua" w:cs="Book Antiqua"/>
      <w:color w:val="000000"/>
      <w:sz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Book Antiqua" w:eastAsia="Book Antiqua" w:hAnsi="Book Antiqua" w:cs="Book Antiqua"/>
      <w:b/>
      <w:color w:val="000000"/>
      <w:sz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pPr>
  </w:style>
  <w:style w:type="character" w:customStyle="1" w:styleId="BodyTextIndentChar">
    <w:name w:val="Body Text Indent Char"/>
    <w:basedOn w:val="DefaultParagraphFont"/>
    <w:link w:val="BodyTextIndent"/>
    <w:rsid w:val="00CD6AD7"/>
    <w:rPr>
      <w:rFonts w:ascii="Book Antiqua" w:eastAsia="Book Antiqua" w:hAnsi="Book Antiqua" w:cs="Book Antiqua"/>
      <w:color w:val="000000"/>
      <w:sz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ind w:left="10" w:hanging="10"/>
      <w:jc w:val="center"/>
    </w:pPr>
    <w:rPr>
      <w:rFonts w:ascii="Times New Roman Bold" w:hAnsi="Times New Roman Bold"/>
      <w:bCs w:val="0"/>
      <w:sz w:val="32"/>
    </w:rPr>
  </w:style>
  <w:style w:type="paragraph" w:customStyle="1" w:styleId="A2-Heading2">
    <w:name w:val="A2-Heading 2"/>
    <w:basedOn w:val="Heading2"/>
    <w:rsid w:val="00CD6AD7"/>
    <w:pPr>
      <w:numPr>
        <w:ilvl w:val="12"/>
      </w:numPr>
      <w:ind w:left="10" w:hanging="10"/>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pPr>
    <w:rPr>
      <w:rFonts w:ascii="Arial" w:hAnsi="Arial"/>
      <w:sz w:val="20"/>
      <w:szCs w:val="20"/>
      <w:lang w:val="en-GB"/>
    </w:rPr>
  </w:style>
  <w:style w:type="character" w:customStyle="1" w:styleId="CommentTextChar">
    <w:name w:val="Comment Text Char"/>
    <w:basedOn w:val="DefaultParagraphFont"/>
    <w:link w:val="CommentText"/>
    <w:uiPriority w:val="99"/>
    <w:rsid w:val="00CD6AD7"/>
    <w:rPr>
      <w:rFonts w:ascii="Arial" w:eastAsia="Times New Roman" w:hAnsi="Arial" w:cs="Times New Roman"/>
      <w:sz w:val="20"/>
      <w:szCs w:val="20"/>
      <w:lang w:val="en-GB"/>
    </w:rPr>
  </w:style>
  <w:style w:type="paragraph" w:styleId="CommentText">
    <w:name w:val="annotation text"/>
    <w:basedOn w:val="Normal"/>
    <w:link w:val="CommentTextChar"/>
    <w:uiPriority w:val="99"/>
    <w:rsid w:val="00CD6AD7"/>
    <w:pPr>
      <w:spacing w:after="240"/>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pPr>
    <w:rPr>
      <w:rFonts w:ascii="Optima" w:hAnsi="Optima"/>
      <w:sz w:val="22"/>
      <w:szCs w:val="20"/>
      <w:lang w:val="en-GB"/>
    </w:rPr>
  </w:style>
  <w:style w:type="paragraph" w:customStyle="1" w:styleId="Default">
    <w:name w:val="Default"/>
    <w:link w:val="DefaultChar"/>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uiPriority w:val="99"/>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57A3"/>
    <w:rPr>
      <w:color w:val="605E5C"/>
      <w:shd w:val="clear" w:color="auto" w:fill="E1DFDD"/>
    </w:rPr>
  </w:style>
  <w:style w:type="character" w:customStyle="1" w:styleId="DefaultChar">
    <w:name w:val="Default Char"/>
    <w:link w:val="Default"/>
    <w:locked/>
    <w:rsid w:val="00FB4288"/>
    <w:rPr>
      <w:rFonts w:ascii="Times New Roman" w:eastAsia="Times New Roman" w:hAnsi="Times New Roman" w:cs="Times New Roman"/>
      <w:color w:val="000000"/>
      <w:sz w:val="24"/>
      <w:szCs w:val="24"/>
    </w:rPr>
  </w:style>
  <w:style w:type="character" w:customStyle="1" w:styleId="cf01">
    <w:name w:val="cf01"/>
    <w:basedOn w:val="DefaultParagraphFont"/>
    <w:rsid w:val="00E44422"/>
    <w:rPr>
      <w:rFonts w:ascii="Segoe UI" w:hAnsi="Segoe UI" w:cs="Segoe UI" w:hint="default"/>
      <w:sz w:val="18"/>
      <w:szCs w:val="18"/>
    </w:rPr>
  </w:style>
  <w:style w:type="table" w:customStyle="1" w:styleId="TableGrid1">
    <w:name w:val="Table Grid1"/>
    <w:basedOn w:val="TableNormal"/>
    <w:next w:val="TableGrid"/>
    <w:uiPriority w:val="39"/>
    <w:rsid w:val="00A26CDF"/>
    <w:pPr>
      <w:spacing w:after="240" w:line="240" w:lineRule="auto"/>
      <w:jc w:val="both"/>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1634">
      <w:bodyDiv w:val="1"/>
      <w:marLeft w:val="0"/>
      <w:marRight w:val="0"/>
      <w:marTop w:val="0"/>
      <w:marBottom w:val="0"/>
      <w:divBdr>
        <w:top w:val="none" w:sz="0" w:space="0" w:color="auto"/>
        <w:left w:val="none" w:sz="0" w:space="0" w:color="auto"/>
        <w:bottom w:val="none" w:sz="0" w:space="0" w:color="auto"/>
        <w:right w:val="none" w:sz="0" w:space="0" w:color="auto"/>
      </w:divBdr>
    </w:div>
    <w:div w:id="79714800">
      <w:bodyDiv w:val="1"/>
      <w:marLeft w:val="0"/>
      <w:marRight w:val="0"/>
      <w:marTop w:val="0"/>
      <w:marBottom w:val="0"/>
      <w:divBdr>
        <w:top w:val="none" w:sz="0" w:space="0" w:color="auto"/>
        <w:left w:val="none" w:sz="0" w:space="0" w:color="auto"/>
        <w:bottom w:val="none" w:sz="0" w:space="0" w:color="auto"/>
        <w:right w:val="none" w:sz="0" w:space="0" w:color="auto"/>
      </w:divBdr>
    </w:div>
    <w:div w:id="160967367">
      <w:bodyDiv w:val="1"/>
      <w:marLeft w:val="0"/>
      <w:marRight w:val="0"/>
      <w:marTop w:val="0"/>
      <w:marBottom w:val="0"/>
      <w:divBdr>
        <w:top w:val="none" w:sz="0" w:space="0" w:color="auto"/>
        <w:left w:val="none" w:sz="0" w:space="0" w:color="auto"/>
        <w:bottom w:val="none" w:sz="0" w:space="0" w:color="auto"/>
        <w:right w:val="none" w:sz="0" w:space="0" w:color="auto"/>
      </w:divBdr>
    </w:div>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495535429">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 w:id="722679194">
      <w:bodyDiv w:val="1"/>
      <w:marLeft w:val="0"/>
      <w:marRight w:val="0"/>
      <w:marTop w:val="0"/>
      <w:marBottom w:val="0"/>
      <w:divBdr>
        <w:top w:val="none" w:sz="0" w:space="0" w:color="auto"/>
        <w:left w:val="none" w:sz="0" w:space="0" w:color="auto"/>
        <w:bottom w:val="none" w:sz="0" w:space="0" w:color="auto"/>
        <w:right w:val="none" w:sz="0" w:space="0" w:color="auto"/>
      </w:divBdr>
    </w:div>
    <w:div w:id="815875062">
      <w:bodyDiv w:val="1"/>
      <w:marLeft w:val="0"/>
      <w:marRight w:val="0"/>
      <w:marTop w:val="0"/>
      <w:marBottom w:val="0"/>
      <w:divBdr>
        <w:top w:val="none" w:sz="0" w:space="0" w:color="auto"/>
        <w:left w:val="none" w:sz="0" w:space="0" w:color="auto"/>
        <w:bottom w:val="none" w:sz="0" w:space="0" w:color="auto"/>
        <w:right w:val="none" w:sz="0" w:space="0" w:color="auto"/>
      </w:divBdr>
    </w:div>
    <w:div w:id="818158349">
      <w:bodyDiv w:val="1"/>
      <w:marLeft w:val="0"/>
      <w:marRight w:val="0"/>
      <w:marTop w:val="0"/>
      <w:marBottom w:val="0"/>
      <w:divBdr>
        <w:top w:val="none" w:sz="0" w:space="0" w:color="auto"/>
        <w:left w:val="none" w:sz="0" w:space="0" w:color="auto"/>
        <w:bottom w:val="none" w:sz="0" w:space="0" w:color="auto"/>
        <w:right w:val="none" w:sz="0" w:space="0" w:color="auto"/>
      </w:divBdr>
    </w:div>
    <w:div w:id="829951177">
      <w:bodyDiv w:val="1"/>
      <w:marLeft w:val="0"/>
      <w:marRight w:val="0"/>
      <w:marTop w:val="0"/>
      <w:marBottom w:val="0"/>
      <w:divBdr>
        <w:top w:val="none" w:sz="0" w:space="0" w:color="auto"/>
        <w:left w:val="none" w:sz="0" w:space="0" w:color="auto"/>
        <w:bottom w:val="none" w:sz="0" w:space="0" w:color="auto"/>
        <w:right w:val="none" w:sz="0" w:space="0" w:color="auto"/>
      </w:divBdr>
    </w:div>
    <w:div w:id="844170467">
      <w:bodyDiv w:val="1"/>
      <w:marLeft w:val="0"/>
      <w:marRight w:val="0"/>
      <w:marTop w:val="0"/>
      <w:marBottom w:val="0"/>
      <w:divBdr>
        <w:top w:val="none" w:sz="0" w:space="0" w:color="auto"/>
        <w:left w:val="none" w:sz="0" w:space="0" w:color="auto"/>
        <w:bottom w:val="none" w:sz="0" w:space="0" w:color="auto"/>
        <w:right w:val="none" w:sz="0" w:space="0" w:color="auto"/>
      </w:divBdr>
    </w:div>
    <w:div w:id="907157533">
      <w:bodyDiv w:val="1"/>
      <w:marLeft w:val="0"/>
      <w:marRight w:val="0"/>
      <w:marTop w:val="0"/>
      <w:marBottom w:val="0"/>
      <w:divBdr>
        <w:top w:val="none" w:sz="0" w:space="0" w:color="auto"/>
        <w:left w:val="none" w:sz="0" w:space="0" w:color="auto"/>
        <w:bottom w:val="none" w:sz="0" w:space="0" w:color="auto"/>
        <w:right w:val="none" w:sz="0" w:space="0" w:color="auto"/>
      </w:divBdr>
    </w:div>
    <w:div w:id="1123427524">
      <w:bodyDiv w:val="1"/>
      <w:marLeft w:val="0"/>
      <w:marRight w:val="0"/>
      <w:marTop w:val="0"/>
      <w:marBottom w:val="0"/>
      <w:divBdr>
        <w:top w:val="none" w:sz="0" w:space="0" w:color="auto"/>
        <w:left w:val="none" w:sz="0" w:space="0" w:color="auto"/>
        <w:bottom w:val="none" w:sz="0" w:space="0" w:color="auto"/>
        <w:right w:val="none" w:sz="0" w:space="0" w:color="auto"/>
      </w:divBdr>
    </w:div>
    <w:div w:id="1316178579">
      <w:bodyDiv w:val="1"/>
      <w:marLeft w:val="0"/>
      <w:marRight w:val="0"/>
      <w:marTop w:val="0"/>
      <w:marBottom w:val="0"/>
      <w:divBdr>
        <w:top w:val="none" w:sz="0" w:space="0" w:color="auto"/>
        <w:left w:val="none" w:sz="0" w:space="0" w:color="auto"/>
        <w:bottom w:val="none" w:sz="0" w:space="0" w:color="auto"/>
        <w:right w:val="none" w:sz="0" w:space="0" w:color="auto"/>
      </w:divBdr>
    </w:div>
    <w:div w:id="1360593871">
      <w:bodyDiv w:val="1"/>
      <w:marLeft w:val="0"/>
      <w:marRight w:val="0"/>
      <w:marTop w:val="0"/>
      <w:marBottom w:val="0"/>
      <w:divBdr>
        <w:top w:val="none" w:sz="0" w:space="0" w:color="auto"/>
        <w:left w:val="none" w:sz="0" w:space="0" w:color="auto"/>
        <w:bottom w:val="none" w:sz="0" w:space="0" w:color="auto"/>
        <w:right w:val="none" w:sz="0" w:space="0" w:color="auto"/>
      </w:divBdr>
    </w:div>
    <w:div w:id="1452671579">
      <w:bodyDiv w:val="1"/>
      <w:marLeft w:val="0"/>
      <w:marRight w:val="0"/>
      <w:marTop w:val="0"/>
      <w:marBottom w:val="0"/>
      <w:divBdr>
        <w:top w:val="none" w:sz="0" w:space="0" w:color="auto"/>
        <w:left w:val="none" w:sz="0" w:space="0" w:color="auto"/>
        <w:bottom w:val="none" w:sz="0" w:space="0" w:color="auto"/>
        <w:right w:val="none" w:sz="0" w:space="0" w:color="auto"/>
      </w:divBdr>
    </w:div>
    <w:div w:id="1621523754">
      <w:bodyDiv w:val="1"/>
      <w:marLeft w:val="0"/>
      <w:marRight w:val="0"/>
      <w:marTop w:val="0"/>
      <w:marBottom w:val="0"/>
      <w:divBdr>
        <w:top w:val="none" w:sz="0" w:space="0" w:color="auto"/>
        <w:left w:val="none" w:sz="0" w:space="0" w:color="auto"/>
        <w:bottom w:val="none" w:sz="0" w:space="0" w:color="auto"/>
        <w:right w:val="none" w:sz="0" w:space="0" w:color="auto"/>
      </w:divBdr>
    </w:div>
    <w:div w:id="1897541921">
      <w:bodyDiv w:val="1"/>
      <w:marLeft w:val="0"/>
      <w:marRight w:val="0"/>
      <w:marTop w:val="0"/>
      <w:marBottom w:val="0"/>
      <w:divBdr>
        <w:top w:val="none" w:sz="0" w:space="0" w:color="auto"/>
        <w:left w:val="none" w:sz="0" w:space="0" w:color="auto"/>
        <w:bottom w:val="none" w:sz="0" w:space="0" w:color="auto"/>
        <w:right w:val="none" w:sz="0" w:space="0" w:color="auto"/>
      </w:divBdr>
    </w:div>
    <w:div w:id="1979919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20005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sramessur@sadc.int"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hifani@sadc.in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mailto:tchabwera@sadc.int" TargetMode="External"/><Relationship Id="rId19" Type="http://schemas.openxmlformats.org/officeDocument/2006/relationships/image" Target="file:///C:\Users\pchifani\AppData\edmoyo\AppData\Local\Microsoft\Windows\INetCache\FANR%20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4" Type="http://schemas.openxmlformats.org/officeDocument/2006/relationships/settings" Target="settings.xml"/><Relationship Id="rId9" Type="http://schemas.openxmlformats.org/officeDocument/2006/relationships/hyperlink" Target="https://collab.sadc.int/s/8rY85P3TmBLyt6D"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BBFA-9CEE-4DF6-AF9A-3209074A357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35</TotalTime>
  <Pages>42</Pages>
  <Words>39559</Words>
  <Characters>225488</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Chabwera</dc:creator>
  <cp:keywords/>
  <dc:description/>
  <cp:lastModifiedBy>Purpose Chifani</cp:lastModifiedBy>
  <cp:revision>19</cp:revision>
  <cp:lastPrinted>2024-01-10T08:44:00Z</cp:lastPrinted>
  <dcterms:created xsi:type="dcterms:W3CDTF">2024-10-17T08:47:00Z</dcterms:created>
  <dcterms:modified xsi:type="dcterms:W3CDTF">2024-10-18T14:18:00Z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