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A050" w14:textId="77777777" w:rsidR="00D80A68" w:rsidRPr="00E03238" w:rsidRDefault="00D80A68" w:rsidP="00386722">
      <w:pPr>
        <w:pStyle w:val="Heading1a"/>
        <w:keepNext w:val="0"/>
        <w:keepLines w:val="0"/>
        <w:tabs>
          <w:tab w:val="clear" w:pos="-720"/>
        </w:tabs>
        <w:suppressAutoHyphens w:val="0"/>
        <w:rPr>
          <w:bCs/>
          <w:smallCaps w:val="0"/>
          <w:sz w:val="24"/>
          <w:szCs w:val="24"/>
        </w:rPr>
      </w:pPr>
    </w:p>
    <w:p w14:paraId="6F170669" w14:textId="77777777" w:rsidR="00D3196F" w:rsidRPr="00D3196F" w:rsidRDefault="00D3196F" w:rsidP="00D3196F">
      <w:pPr>
        <w:tabs>
          <w:tab w:val="clear" w:pos="284"/>
        </w:tabs>
        <w:jc w:val="left"/>
        <w:rPr>
          <w:rFonts w:eastAsia="Arial"/>
          <w:spacing w:val="-2"/>
          <w:lang w:val="en-US"/>
        </w:rPr>
      </w:pPr>
    </w:p>
    <w:p w14:paraId="615DD2D1" w14:textId="563AA572" w:rsidR="00D3196F" w:rsidRPr="00D3196F" w:rsidRDefault="00CC39E6" w:rsidP="001B16BA">
      <w:pPr>
        <w:jc w:val="left"/>
        <w:rPr>
          <w:b/>
        </w:rPr>
      </w:pPr>
      <w:r w:rsidRPr="00D3196F">
        <w:rPr>
          <w:noProof/>
          <w:lang w:val="en-US" w:eastAsia="en-US"/>
        </w:rPr>
        <w:drawing>
          <wp:inline distT="0" distB="0" distL="0" distR="0" wp14:anchorId="05192357" wp14:editId="51A39815">
            <wp:extent cx="1265555" cy="1265555"/>
            <wp:effectExtent l="0" t="0" r="0" b="0"/>
            <wp:docPr id="2"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r w:rsidR="001B16BA">
        <w:rPr>
          <w:noProof/>
          <w:lang w:eastAsia="en-GB"/>
        </w:rPr>
        <w:t xml:space="preserve">                                                           </w:t>
      </w:r>
      <w:r>
        <w:rPr>
          <w:noProof/>
          <w:lang w:val="en-US" w:eastAsia="en-US"/>
        </w:rPr>
        <w:drawing>
          <wp:inline distT="0" distB="0" distL="0" distR="0" wp14:anchorId="79796427" wp14:editId="24867B73">
            <wp:extent cx="1926590" cy="1036320"/>
            <wp:effectExtent l="0" t="0" r="0" b="0"/>
            <wp:docPr id="57367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p>
    <w:p w14:paraId="676D92AF" w14:textId="77777777" w:rsidR="00D3196F" w:rsidRPr="00D3196F" w:rsidRDefault="00D3196F" w:rsidP="00D3196F">
      <w:pPr>
        <w:jc w:val="center"/>
        <w:rPr>
          <w:b/>
        </w:rPr>
      </w:pPr>
    </w:p>
    <w:p w14:paraId="71A13FF4" w14:textId="77777777" w:rsidR="00D3196F" w:rsidRPr="004536BA" w:rsidRDefault="007E3450" w:rsidP="004536BA">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SOUTHERN AFRICAN DEVELOPMENT COMMUNITY (SADC) SECRETARIAT</w:t>
      </w:r>
    </w:p>
    <w:p w14:paraId="521F618F" w14:textId="77777777" w:rsidR="00D3196F" w:rsidRDefault="00D3196F" w:rsidP="004536BA">
      <w:pPr>
        <w:tabs>
          <w:tab w:val="clear" w:pos="284"/>
        </w:tabs>
        <w:suppressAutoHyphens w:val="0"/>
        <w:jc w:val="center"/>
        <w:rPr>
          <w:rFonts w:ascii="Arial" w:eastAsia="Calibri" w:hAnsi="Arial" w:cs="Arial"/>
          <w:b/>
          <w:bCs/>
          <w:color w:val="000000"/>
          <w:lang w:val="en-US" w:eastAsia="en-US"/>
        </w:rPr>
      </w:pPr>
    </w:p>
    <w:p w14:paraId="18EE96C6" w14:textId="77777777" w:rsidR="004536BA" w:rsidRPr="004536BA" w:rsidRDefault="004536BA" w:rsidP="004536BA">
      <w:pPr>
        <w:tabs>
          <w:tab w:val="clear" w:pos="284"/>
        </w:tabs>
        <w:suppressAutoHyphens w:val="0"/>
        <w:jc w:val="center"/>
        <w:rPr>
          <w:rFonts w:ascii="Arial" w:eastAsia="Calibri" w:hAnsi="Arial" w:cs="Arial"/>
          <w:b/>
          <w:bCs/>
          <w:color w:val="000000"/>
          <w:lang w:val="en-US" w:eastAsia="en-US"/>
        </w:rPr>
      </w:pPr>
    </w:p>
    <w:p w14:paraId="141AEC05" w14:textId="77777777" w:rsidR="00B52600" w:rsidRPr="004536BA" w:rsidRDefault="00B52600" w:rsidP="004536BA">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REQUEST FOR EXPRESSIONS OF INTEREST (REOI)</w:t>
      </w:r>
    </w:p>
    <w:p w14:paraId="67DD373C" w14:textId="77777777" w:rsidR="00B52600" w:rsidRPr="004536BA" w:rsidRDefault="00B52600" w:rsidP="004536BA">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(CONSULTING SERVICES- FIRM SELECTION)</w:t>
      </w:r>
    </w:p>
    <w:p w14:paraId="2C9CD436" w14:textId="77777777" w:rsidR="00B52600" w:rsidRPr="00B52600" w:rsidRDefault="00B52600" w:rsidP="00D3196F">
      <w:pPr>
        <w:jc w:val="center"/>
        <w:rPr>
          <w:spacing w:val="-2"/>
        </w:rPr>
      </w:pPr>
    </w:p>
    <w:p w14:paraId="1785E62C" w14:textId="77777777" w:rsidR="004F712F" w:rsidRPr="004F712F" w:rsidRDefault="004F712F" w:rsidP="004F712F">
      <w:pPr>
        <w:jc w:val="center"/>
        <w:rPr>
          <w:rFonts w:ascii="Arial" w:hAnsi="Arial" w:cs="Arial"/>
          <w:b/>
          <w:spacing w:val="-2"/>
          <w:sz w:val="28"/>
          <w:szCs w:val="28"/>
        </w:rPr>
      </w:pPr>
    </w:p>
    <w:p w14:paraId="06DBF590" w14:textId="77777777" w:rsidR="00172D84" w:rsidRPr="00172D84" w:rsidRDefault="00172D84" w:rsidP="00150FF8">
      <w:pPr>
        <w:rPr>
          <w:rFonts w:ascii="Arial" w:eastAsia="Calibri" w:hAnsi="Arial" w:cs="Arial"/>
          <w:b/>
          <w:bCs/>
          <w:color w:val="000000"/>
          <w:lang w:eastAsia="en-US"/>
        </w:rPr>
      </w:pPr>
      <w:r w:rsidRPr="00D3196F">
        <w:rPr>
          <w:rFonts w:ascii="Arial" w:eastAsia="Calibri" w:hAnsi="Arial" w:cs="Arial"/>
          <w:bCs/>
          <w:color w:val="000000"/>
          <w:lang w:val="en-US" w:eastAsia="en-US"/>
        </w:rPr>
        <w:t>NAME</w:t>
      </w:r>
      <w:r>
        <w:rPr>
          <w:rFonts w:ascii="Arial" w:eastAsia="Calibri" w:hAnsi="Arial" w:cs="Arial"/>
          <w:bCs/>
          <w:color w:val="000000"/>
          <w:lang w:val="en-US" w:eastAsia="en-US"/>
        </w:rPr>
        <w:t xml:space="preserve"> OF ASSIGNMENT</w:t>
      </w:r>
      <w:r w:rsidRPr="00D3196F">
        <w:rPr>
          <w:rFonts w:ascii="Arial" w:eastAsia="Calibri" w:hAnsi="Arial" w:cs="Arial"/>
          <w:bCs/>
          <w:color w:val="000000"/>
          <w:lang w:val="en-US" w:eastAsia="en-US"/>
        </w:rPr>
        <w:t>:</w:t>
      </w:r>
      <w:r w:rsidRPr="00172D84">
        <w:rPr>
          <w:rFonts w:ascii="Segoe UI Symbol" w:hAnsi="Segoe UI Symbol" w:cs="Arial"/>
          <w:b/>
          <w:sz w:val="28"/>
          <w:szCs w:val="28"/>
          <w:lang w:val="en-US" w:eastAsia="en-US"/>
        </w:rPr>
        <w:t xml:space="preserve"> </w:t>
      </w:r>
      <w:r w:rsidR="000112EC" w:rsidRPr="000112EC">
        <w:rPr>
          <w:rFonts w:ascii="Arial" w:eastAsia="Calibri" w:hAnsi="Arial" w:cs="Arial"/>
          <w:b/>
          <w:bCs/>
          <w:color w:val="000000"/>
          <w:lang w:val="en-US" w:eastAsia="en-US"/>
        </w:rPr>
        <w:t>CONSULTANCY TO BUILD CAPACITY IN RESEARCH, MODELLING AND FORECASTING</w:t>
      </w:r>
      <w:r w:rsidR="00DE0BE7">
        <w:rPr>
          <w:rFonts w:ascii="Arial" w:eastAsia="Calibri" w:hAnsi="Arial" w:cs="Arial"/>
          <w:b/>
          <w:bCs/>
          <w:color w:val="000000"/>
          <w:lang w:val="en-US" w:eastAsia="en-US"/>
        </w:rPr>
        <w:t>-SADC/3/5/2/</w:t>
      </w:r>
      <w:r w:rsidR="00232958">
        <w:rPr>
          <w:rFonts w:ascii="Arial" w:eastAsia="Calibri" w:hAnsi="Arial" w:cs="Arial"/>
          <w:b/>
          <w:bCs/>
          <w:color w:val="000000"/>
          <w:lang w:val="en-US" w:eastAsia="en-US"/>
        </w:rPr>
        <w:t>345.</w:t>
      </w:r>
    </w:p>
    <w:p w14:paraId="3F68450B" w14:textId="77777777" w:rsidR="00B52600" w:rsidRDefault="00B52600" w:rsidP="00150FF8">
      <w:pPr>
        <w:rPr>
          <w:spacing w:val="-2"/>
        </w:rPr>
      </w:pPr>
      <w:bookmarkStart w:id="0" w:name="_GoBack"/>
      <w:bookmarkEnd w:id="0"/>
    </w:p>
    <w:p w14:paraId="1E2D8586" w14:textId="77777777" w:rsidR="00B52600" w:rsidRPr="00D3196F" w:rsidRDefault="00B52600" w:rsidP="00150FF8">
      <w:pPr>
        <w:rPr>
          <w:spacing w:val="-2"/>
        </w:rPr>
      </w:pPr>
    </w:p>
    <w:p w14:paraId="536826F1" w14:textId="77777777" w:rsidR="004536BA" w:rsidRPr="008616F3" w:rsidRDefault="00D3196F" w:rsidP="00150FF8">
      <w:pPr>
        <w:rPr>
          <w:rFonts w:ascii="Arial" w:eastAsia="Calibri" w:hAnsi="Arial" w:cs="Arial"/>
          <w:b/>
          <w:bCs/>
          <w:color w:val="000000"/>
          <w:lang w:val="en-ZA"/>
        </w:rPr>
      </w:pPr>
      <w:r w:rsidRPr="00D3196F">
        <w:rPr>
          <w:rFonts w:ascii="Arial" w:eastAsia="Calibri" w:hAnsi="Arial" w:cs="Arial"/>
          <w:bCs/>
          <w:color w:val="000000"/>
          <w:lang w:val="en-US" w:eastAsia="en-US"/>
        </w:rPr>
        <w:t>PROJECT NAME:</w:t>
      </w:r>
      <w:r w:rsidRPr="00D3196F">
        <w:rPr>
          <w:rFonts w:ascii="Arial" w:eastAsia="Calibri" w:hAnsi="Arial" w:cs="Arial"/>
          <w:b/>
          <w:bCs/>
          <w:color w:val="000000"/>
          <w:lang w:val="en-US" w:eastAsia="en-US"/>
        </w:rPr>
        <w:t xml:space="preserve"> </w:t>
      </w:r>
      <w:r w:rsidRPr="00D3196F">
        <w:rPr>
          <w:rFonts w:ascii="Arial" w:eastAsia="Calibri" w:hAnsi="Arial" w:cs="Arial"/>
          <w:b/>
          <w:bCs/>
          <w:color w:val="000000"/>
          <w:lang w:val="en-US" w:eastAsia="en-US"/>
        </w:rPr>
        <w:tab/>
      </w:r>
      <w:r w:rsidR="00091752" w:rsidRPr="00091752">
        <w:rPr>
          <w:rFonts w:ascii="Arial" w:eastAsia="Calibri" w:hAnsi="Arial" w:cs="Arial"/>
          <w:b/>
          <w:bCs/>
          <w:color w:val="000000"/>
          <w:lang w:val="en-US" w:eastAsia="en-US"/>
        </w:rPr>
        <w:t>M</w:t>
      </w:r>
      <w:r w:rsidR="00091752">
        <w:rPr>
          <w:rFonts w:ascii="Arial" w:eastAsia="Calibri" w:hAnsi="Arial" w:cs="Arial"/>
          <w:b/>
          <w:bCs/>
          <w:color w:val="000000"/>
          <w:lang w:val="en-US" w:eastAsia="en-US"/>
        </w:rPr>
        <w:t>ACROECONOMIC</w:t>
      </w:r>
      <w:r w:rsidR="00091752" w:rsidRPr="00091752">
        <w:rPr>
          <w:rFonts w:ascii="Arial" w:eastAsia="Calibri" w:hAnsi="Arial" w:cs="Arial"/>
          <w:b/>
          <w:bCs/>
          <w:color w:val="000000"/>
          <w:lang w:val="en-US" w:eastAsia="en-US"/>
        </w:rPr>
        <w:t xml:space="preserve"> </w:t>
      </w:r>
      <w:r w:rsidR="00091752">
        <w:rPr>
          <w:rFonts w:ascii="Arial" w:eastAsia="Calibri" w:hAnsi="Arial" w:cs="Arial"/>
          <w:b/>
          <w:bCs/>
          <w:color w:val="000000"/>
          <w:lang w:val="en-US" w:eastAsia="en-US"/>
        </w:rPr>
        <w:t>STABILITY</w:t>
      </w:r>
      <w:r w:rsidR="00091752" w:rsidRPr="00091752">
        <w:rPr>
          <w:rFonts w:ascii="Arial" w:eastAsia="Calibri" w:hAnsi="Arial" w:cs="Arial"/>
          <w:b/>
          <w:bCs/>
          <w:color w:val="000000"/>
          <w:lang w:val="en-US" w:eastAsia="en-US"/>
        </w:rPr>
        <w:t xml:space="preserve"> </w:t>
      </w:r>
      <w:r w:rsidR="00091752">
        <w:rPr>
          <w:rFonts w:ascii="Arial" w:eastAsia="Calibri" w:hAnsi="Arial" w:cs="Arial"/>
          <w:b/>
          <w:bCs/>
          <w:color w:val="000000"/>
          <w:lang w:val="en-US" w:eastAsia="en-US"/>
        </w:rPr>
        <w:t>AND FINANCIAL INTERGRATION PROJECT IN THE SADC REGION</w:t>
      </w:r>
    </w:p>
    <w:p w14:paraId="5DAACD68" w14:textId="77777777" w:rsidR="00D3196F" w:rsidRPr="00D3196F" w:rsidRDefault="00D3196F" w:rsidP="00D3196F">
      <w:pPr>
        <w:tabs>
          <w:tab w:val="clear" w:pos="284"/>
        </w:tabs>
        <w:suppressAutoHyphens w:val="0"/>
        <w:jc w:val="left"/>
        <w:rPr>
          <w:rFonts w:ascii="Arial" w:eastAsia="Calibri" w:hAnsi="Arial" w:cs="Arial"/>
          <w:b/>
          <w:bCs/>
          <w:color w:val="000000"/>
          <w:lang w:val="en-US" w:eastAsia="en-US"/>
        </w:rPr>
      </w:pPr>
    </w:p>
    <w:p w14:paraId="7C96F129" w14:textId="77777777" w:rsidR="00386722" w:rsidRPr="00E03238" w:rsidRDefault="00386722" w:rsidP="00386722">
      <w:pPr>
        <w:rPr>
          <w:spacing w:val="-2"/>
        </w:rPr>
      </w:pPr>
    </w:p>
    <w:p w14:paraId="45AE9EB1" w14:textId="77777777" w:rsidR="00D3196F" w:rsidRDefault="00B52600" w:rsidP="00D3196F">
      <w:pPr>
        <w:rPr>
          <w:rFonts w:ascii="Arial" w:hAnsi="Arial" w:cs="Arial"/>
          <w:b/>
          <w:sz w:val="27"/>
          <w:szCs w:val="27"/>
          <w:lang w:eastAsia="en-GB"/>
        </w:rPr>
      </w:pPr>
      <w:r w:rsidRPr="00B52600">
        <w:rPr>
          <w:rFonts w:ascii="Arial" w:eastAsia="Calibri" w:hAnsi="Arial" w:cs="Arial"/>
          <w:bCs/>
          <w:color w:val="000000"/>
          <w:lang w:val="en-US" w:eastAsia="en-US"/>
        </w:rPr>
        <w:t>FINANCING AGREEMENT REFERENCE</w:t>
      </w:r>
      <w:r w:rsidR="00D3196F" w:rsidRPr="00D3196F">
        <w:t>:</w:t>
      </w:r>
      <w:r w:rsidR="00D3196F" w:rsidRPr="004536BA">
        <w:rPr>
          <w:rFonts w:ascii="Arial" w:hAnsi="Arial" w:cs="Arial"/>
          <w:b/>
          <w:sz w:val="27"/>
          <w:szCs w:val="27"/>
          <w:lang w:eastAsia="en-GB"/>
        </w:rPr>
        <w:t xml:space="preserve"> </w:t>
      </w:r>
      <w:r w:rsidR="004536BA" w:rsidRPr="004536BA">
        <w:rPr>
          <w:rFonts w:ascii="Arial" w:hAnsi="Arial" w:cs="Arial"/>
          <w:b/>
          <w:sz w:val="27"/>
          <w:szCs w:val="27"/>
          <w:lang w:eastAsia="en-GB"/>
        </w:rPr>
        <w:t>2100155041084</w:t>
      </w:r>
    </w:p>
    <w:p w14:paraId="570ABC40" w14:textId="77777777" w:rsidR="00091752" w:rsidRDefault="00091752" w:rsidP="00D3196F">
      <w:pPr>
        <w:rPr>
          <w:rFonts w:ascii="Arial" w:hAnsi="Arial" w:cs="Arial"/>
          <w:b/>
          <w:spacing w:val="-2"/>
          <w:lang w:val="en-US" w:eastAsia="en-US"/>
        </w:rPr>
      </w:pPr>
    </w:p>
    <w:p w14:paraId="51E4B5D2" w14:textId="77777777" w:rsidR="00475296" w:rsidRDefault="00B52600" w:rsidP="00475296">
      <w:pPr>
        <w:shd w:val="clear" w:color="auto" w:fill="FFFFFF"/>
        <w:rPr>
          <w:rFonts w:ascii="Arial" w:hAnsi="Arial" w:cs="Arial"/>
          <w:b/>
          <w:sz w:val="27"/>
          <w:szCs w:val="27"/>
          <w:lang w:eastAsia="en-GB"/>
        </w:rPr>
      </w:pPr>
      <w:r w:rsidRPr="00091752">
        <w:rPr>
          <w:rFonts w:ascii="Arial" w:eastAsia="Calibri" w:hAnsi="Arial" w:cs="Arial"/>
          <w:bCs/>
          <w:color w:val="000000"/>
          <w:lang w:val="en-US" w:eastAsia="en-US"/>
        </w:rPr>
        <w:t>PROJECT ID NO</w:t>
      </w:r>
      <w:r w:rsidR="00475296" w:rsidRPr="00E03238">
        <w:t>.</w:t>
      </w:r>
      <w:r w:rsidR="00475296" w:rsidRPr="0082335A">
        <w:rPr>
          <w:lang w:val="en-US"/>
        </w:rPr>
        <w:t>:</w:t>
      </w:r>
      <w:r w:rsidR="00475296">
        <w:rPr>
          <w:lang w:val="en-US"/>
        </w:rPr>
        <w:t xml:space="preserve"> </w:t>
      </w:r>
      <w:r w:rsidR="00475296" w:rsidRPr="00475296">
        <w:rPr>
          <w:rFonts w:ascii="Arial" w:hAnsi="Arial" w:cs="Arial"/>
          <w:b/>
          <w:sz w:val="27"/>
          <w:szCs w:val="27"/>
          <w:lang w:eastAsia="en-GB"/>
        </w:rPr>
        <w:t>P-Z1-K</w:t>
      </w:r>
      <w:r w:rsidR="00400FB3">
        <w:rPr>
          <w:rFonts w:ascii="Arial" w:hAnsi="Arial" w:cs="Arial"/>
          <w:b/>
          <w:sz w:val="27"/>
          <w:szCs w:val="27"/>
          <w:lang w:eastAsia="en-GB"/>
        </w:rPr>
        <w:t>F0</w:t>
      </w:r>
      <w:r w:rsidR="00475296" w:rsidRPr="00475296">
        <w:rPr>
          <w:rFonts w:ascii="Arial" w:hAnsi="Arial" w:cs="Arial"/>
          <w:b/>
          <w:sz w:val="27"/>
          <w:szCs w:val="27"/>
          <w:lang w:eastAsia="en-GB"/>
        </w:rPr>
        <w:t>-0</w:t>
      </w:r>
      <w:r w:rsidR="00400FB3">
        <w:rPr>
          <w:rFonts w:ascii="Arial" w:hAnsi="Arial" w:cs="Arial"/>
          <w:b/>
          <w:sz w:val="27"/>
          <w:szCs w:val="27"/>
          <w:lang w:eastAsia="en-GB"/>
        </w:rPr>
        <w:t>67</w:t>
      </w:r>
    </w:p>
    <w:p w14:paraId="4E201992" w14:textId="77777777" w:rsidR="00091752" w:rsidRDefault="00091752" w:rsidP="00475296">
      <w:pPr>
        <w:shd w:val="clear" w:color="auto" w:fill="FFFFFF"/>
        <w:rPr>
          <w:rFonts w:ascii="Arial" w:hAnsi="Arial" w:cs="Arial"/>
          <w:b/>
          <w:sz w:val="27"/>
          <w:szCs w:val="27"/>
          <w:lang w:eastAsia="en-GB"/>
        </w:rPr>
      </w:pPr>
    </w:p>
    <w:p w14:paraId="4081DF8A" w14:textId="77777777" w:rsidR="00091752" w:rsidRPr="002E3F6D" w:rsidRDefault="00091752" w:rsidP="00475296">
      <w:pPr>
        <w:shd w:val="clear" w:color="auto" w:fill="FFFFFF"/>
        <w:rPr>
          <w:rFonts w:ascii="Arial" w:hAnsi="Arial" w:cs="Arial"/>
          <w:b/>
          <w:bCs/>
          <w:sz w:val="27"/>
          <w:szCs w:val="27"/>
          <w:lang w:eastAsia="en-GB"/>
        </w:rPr>
      </w:pPr>
      <w:r w:rsidRPr="00091752">
        <w:rPr>
          <w:rFonts w:ascii="Arial" w:eastAsia="Calibri" w:hAnsi="Arial" w:cs="Arial"/>
          <w:bCs/>
          <w:color w:val="000000"/>
          <w:lang w:val="en-US" w:eastAsia="en-US"/>
        </w:rPr>
        <w:t>DATE</w:t>
      </w:r>
      <w:r w:rsidRPr="00091752">
        <w:rPr>
          <w:rFonts w:ascii="Arial" w:hAnsi="Arial" w:cs="Arial"/>
          <w:sz w:val="27"/>
          <w:szCs w:val="27"/>
          <w:lang w:eastAsia="en-GB"/>
        </w:rPr>
        <w:t>:</w:t>
      </w:r>
      <w:r>
        <w:rPr>
          <w:rFonts w:ascii="Arial" w:hAnsi="Arial" w:cs="Arial"/>
          <w:sz w:val="27"/>
          <w:szCs w:val="27"/>
          <w:lang w:eastAsia="en-GB"/>
        </w:rPr>
        <w:t xml:space="preserve"> </w:t>
      </w:r>
      <w:r w:rsidR="002E3F6D" w:rsidRPr="002E3F6D">
        <w:rPr>
          <w:rFonts w:ascii="Arial" w:hAnsi="Arial" w:cs="Arial"/>
          <w:b/>
          <w:bCs/>
          <w:sz w:val="27"/>
          <w:szCs w:val="27"/>
          <w:lang w:eastAsia="en-GB"/>
        </w:rPr>
        <w:t>22 MAY 2024</w:t>
      </w:r>
    </w:p>
    <w:p w14:paraId="51698161" w14:textId="77777777" w:rsidR="00475296" w:rsidRPr="0082335A" w:rsidRDefault="00475296" w:rsidP="00475296">
      <w:pPr>
        <w:pStyle w:val="BodyText"/>
        <w:rPr>
          <w:lang w:val="en-US"/>
        </w:rPr>
      </w:pPr>
    </w:p>
    <w:p w14:paraId="579554AE" w14:textId="77777777" w:rsidR="00C2728E" w:rsidRPr="00C2728E" w:rsidRDefault="00D3196F" w:rsidP="00C2728E">
      <w:pPr>
        <w:numPr>
          <w:ilvl w:val="0"/>
          <w:numId w:val="9"/>
        </w:numPr>
        <w:spacing w:line="276" w:lineRule="auto"/>
        <w:ind w:left="284"/>
        <w:rPr>
          <w:rFonts w:ascii="Arial" w:hAnsi="Arial" w:cs="Arial"/>
          <w:b/>
          <w:bCs/>
          <w:spacing w:val="-2"/>
        </w:rPr>
      </w:pPr>
      <w:r w:rsidRPr="00C2728E">
        <w:rPr>
          <w:rFonts w:ascii="Arial" w:hAnsi="Arial" w:cs="Arial"/>
          <w:spacing w:val="-2"/>
        </w:rPr>
        <w:t xml:space="preserve">The Southern African Development Community (SADC) Secretariat has received financing from the African Development </w:t>
      </w:r>
      <w:r w:rsidR="00AE3724" w:rsidRPr="00C2728E">
        <w:rPr>
          <w:rFonts w:ascii="Arial" w:hAnsi="Arial" w:cs="Arial"/>
          <w:spacing w:val="-2"/>
        </w:rPr>
        <w:t>Fund</w:t>
      </w:r>
      <w:r w:rsidRPr="00C2728E">
        <w:rPr>
          <w:rFonts w:ascii="Arial" w:hAnsi="Arial" w:cs="Arial"/>
          <w:spacing w:val="-2"/>
        </w:rPr>
        <w:t xml:space="preserve"> toward</w:t>
      </w:r>
      <w:r w:rsidR="007E3450" w:rsidRPr="00C2728E">
        <w:rPr>
          <w:rFonts w:ascii="Arial" w:hAnsi="Arial" w:cs="Arial"/>
          <w:spacing w:val="-2"/>
        </w:rPr>
        <w:t>s</w:t>
      </w:r>
      <w:r w:rsidRPr="00C2728E">
        <w:rPr>
          <w:rFonts w:ascii="Arial" w:hAnsi="Arial" w:cs="Arial"/>
          <w:spacing w:val="-2"/>
        </w:rPr>
        <w:t xml:space="preserve"> the cost of the </w:t>
      </w:r>
      <w:r w:rsidR="00091752" w:rsidRPr="00C2728E">
        <w:rPr>
          <w:rFonts w:ascii="Arial" w:hAnsi="Arial" w:cs="Arial"/>
          <w:spacing w:val="-2"/>
        </w:rPr>
        <w:t>MACROECONOMIC STABILITY AND FINANCIAL INTERGRATION PROJECT IN THE SADC REGION</w:t>
      </w:r>
      <w:r w:rsidRPr="00C2728E">
        <w:rPr>
          <w:rFonts w:ascii="Arial" w:hAnsi="Arial" w:cs="Arial"/>
          <w:spacing w:val="-2"/>
        </w:rPr>
        <w:t xml:space="preserve"> and intends to apply part of the agreed amount for this grant to payments under the contract for</w:t>
      </w:r>
      <w:r w:rsidR="00172D84" w:rsidRPr="00C2728E">
        <w:rPr>
          <w:rFonts w:ascii="Arial" w:hAnsi="Arial" w:cs="Arial"/>
          <w:spacing w:val="-2"/>
        </w:rPr>
        <w:t xml:space="preserve"> </w:t>
      </w:r>
      <w:r w:rsidR="00C2728E" w:rsidRPr="00C2728E">
        <w:rPr>
          <w:rFonts w:ascii="Arial" w:hAnsi="Arial" w:cs="Arial"/>
          <w:b/>
          <w:bCs/>
          <w:spacing w:val="-2"/>
          <w:lang w:val="en-US"/>
        </w:rPr>
        <w:t>CONSULTANCY TO BUILD CAPACITY IN RESEARCH, MODELLING AND FORECASTING</w:t>
      </w:r>
      <w:r w:rsidR="00232958">
        <w:rPr>
          <w:rFonts w:ascii="Arial" w:hAnsi="Arial" w:cs="Arial"/>
          <w:b/>
          <w:bCs/>
          <w:spacing w:val="-2"/>
          <w:lang w:val="en-US"/>
        </w:rPr>
        <w:t>-</w:t>
      </w:r>
      <w:r w:rsidR="00232958" w:rsidRPr="00232958">
        <w:rPr>
          <w:rFonts w:ascii="Arial" w:hAnsi="Arial" w:cs="Arial"/>
          <w:b/>
          <w:bCs/>
          <w:spacing w:val="-2"/>
          <w:lang w:val="en-US"/>
        </w:rPr>
        <w:t>SADC/3/5/2/345.</w:t>
      </w:r>
    </w:p>
    <w:p w14:paraId="16DE8D60" w14:textId="77777777" w:rsidR="00C2728E" w:rsidRPr="00C2728E" w:rsidRDefault="00C2728E" w:rsidP="00C2728E">
      <w:pPr>
        <w:spacing w:line="276" w:lineRule="auto"/>
        <w:ind w:left="284"/>
        <w:rPr>
          <w:rFonts w:ascii="Arial" w:hAnsi="Arial" w:cs="Arial"/>
          <w:spacing w:val="-2"/>
        </w:rPr>
      </w:pPr>
    </w:p>
    <w:p w14:paraId="72E26082" w14:textId="77777777" w:rsidR="00D06472" w:rsidRPr="00DB3F92" w:rsidRDefault="00091752" w:rsidP="00CE0ED1">
      <w:pPr>
        <w:numPr>
          <w:ilvl w:val="0"/>
          <w:numId w:val="9"/>
        </w:numPr>
        <w:spacing w:line="276" w:lineRule="auto"/>
        <w:ind w:left="284"/>
        <w:rPr>
          <w:rFonts w:ascii="Arial" w:hAnsi="Arial" w:cs="Arial"/>
          <w:spacing w:val="-2"/>
        </w:rPr>
      </w:pPr>
      <w:r w:rsidRPr="00091752">
        <w:rPr>
          <w:rFonts w:ascii="Arial" w:hAnsi="Arial" w:cs="Arial"/>
          <w:spacing w:val="-2"/>
          <w:lang w:val="en-US"/>
        </w:rPr>
        <w:t xml:space="preserve">The </w:t>
      </w:r>
      <w:r w:rsidR="00CB7820">
        <w:rPr>
          <w:rFonts w:ascii="Arial" w:hAnsi="Arial" w:cs="Arial"/>
          <w:spacing w:val="-2"/>
          <w:lang w:val="en-US"/>
        </w:rPr>
        <w:t xml:space="preserve">Objective of the </w:t>
      </w:r>
      <w:r w:rsidRPr="00091752">
        <w:rPr>
          <w:rFonts w:ascii="Arial" w:hAnsi="Arial" w:cs="Arial"/>
          <w:spacing w:val="-2"/>
          <w:lang w:val="en-US"/>
        </w:rPr>
        <w:t xml:space="preserve">Macroeconomic </w:t>
      </w:r>
      <w:r w:rsidR="00370205">
        <w:rPr>
          <w:rFonts w:ascii="Arial" w:hAnsi="Arial" w:cs="Arial"/>
          <w:spacing w:val="-2"/>
          <w:lang w:val="en-US"/>
        </w:rPr>
        <w:t xml:space="preserve">Stability </w:t>
      </w:r>
      <w:r w:rsidRPr="00091752">
        <w:rPr>
          <w:rFonts w:ascii="Arial" w:hAnsi="Arial" w:cs="Arial"/>
          <w:spacing w:val="-2"/>
          <w:lang w:val="en-US"/>
        </w:rPr>
        <w:t xml:space="preserve">and Financial Integration </w:t>
      </w:r>
      <w:r w:rsidR="00CB7820">
        <w:rPr>
          <w:rFonts w:ascii="Arial" w:hAnsi="Arial" w:cs="Arial"/>
          <w:spacing w:val="-2"/>
          <w:lang w:val="en-US"/>
        </w:rPr>
        <w:t>P</w:t>
      </w:r>
      <w:r w:rsidRPr="00091752">
        <w:rPr>
          <w:rFonts w:ascii="Arial" w:hAnsi="Arial" w:cs="Arial"/>
          <w:spacing w:val="-2"/>
          <w:lang w:val="en-US"/>
        </w:rPr>
        <w:t xml:space="preserve">roject </w:t>
      </w:r>
      <w:r w:rsidR="009A324D" w:rsidRPr="009A324D">
        <w:rPr>
          <w:rFonts w:ascii="Arial" w:hAnsi="Arial" w:cs="Arial"/>
          <w:spacing w:val="-2"/>
          <w:lang w:val="en-US"/>
        </w:rPr>
        <w:t>is to enhance macroeconomic stability and conver</w:t>
      </w:r>
      <w:r w:rsidR="00707F26">
        <w:rPr>
          <w:rFonts w:ascii="Arial" w:hAnsi="Arial" w:cs="Arial"/>
          <w:spacing w:val="-2"/>
          <w:lang w:val="en-US"/>
        </w:rPr>
        <w:t>gence in the</w:t>
      </w:r>
      <w:r w:rsidR="00370205">
        <w:rPr>
          <w:rFonts w:ascii="Arial" w:hAnsi="Arial" w:cs="Arial"/>
          <w:spacing w:val="-2"/>
          <w:lang w:val="en-US"/>
        </w:rPr>
        <w:t xml:space="preserve"> SADC region and to</w:t>
      </w:r>
      <w:r w:rsidR="009A324D" w:rsidRPr="009A324D">
        <w:rPr>
          <w:rFonts w:ascii="Arial" w:hAnsi="Arial" w:cs="Arial"/>
          <w:spacing w:val="-2"/>
          <w:lang w:val="en-US"/>
        </w:rPr>
        <w:t xml:space="preserve"> support the development of integrated </w:t>
      </w:r>
      <w:r w:rsidR="00370205">
        <w:rPr>
          <w:rFonts w:ascii="Arial" w:hAnsi="Arial" w:cs="Arial"/>
          <w:spacing w:val="-2"/>
          <w:lang w:val="en-US"/>
        </w:rPr>
        <w:t xml:space="preserve">of </w:t>
      </w:r>
      <w:r w:rsidR="009A324D" w:rsidRPr="009A324D">
        <w:rPr>
          <w:rFonts w:ascii="Arial" w:hAnsi="Arial" w:cs="Arial"/>
          <w:spacing w:val="-2"/>
          <w:lang w:val="en-US"/>
        </w:rPr>
        <w:t>financial markets in SADC</w:t>
      </w:r>
      <w:r w:rsidR="00707F26">
        <w:rPr>
          <w:rFonts w:ascii="Arial" w:hAnsi="Arial" w:cs="Arial"/>
          <w:spacing w:val="-2"/>
          <w:lang w:val="en-US"/>
        </w:rPr>
        <w:t>,</w:t>
      </w:r>
      <w:r w:rsidR="009A324D" w:rsidRPr="009A324D">
        <w:rPr>
          <w:rFonts w:ascii="Arial" w:hAnsi="Arial" w:cs="Arial"/>
          <w:spacing w:val="-2"/>
          <w:lang w:val="en-US"/>
        </w:rPr>
        <w:t xml:space="preserve"> to facilitate the most efficient allocation of savings and investment</w:t>
      </w:r>
      <w:r w:rsidR="00D06472" w:rsidRPr="00DB3F92">
        <w:rPr>
          <w:rFonts w:ascii="Arial" w:hAnsi="Arial" w:cs="Arial"/>
          <w:spacing w:val="-2"/>
        </w:rPr>
        <w:t>.</w:t>
      </w:r>
    </w:p>
    <w:p w14:paraId="719D43C0" w14:textId="77777777" w:rsidR="00D06472" w:rsidRDefault="00D06472" w:rsidP="00CE0ED1">
      <w:pPr>
        <w:spacing w:line="276" w:lineRule="auto"/>
        <w:ind w:left="284"/>
        <w:rPr>
          <w:spacing w:val="-2"/>
        </w:rPr>
      </w:pPr>
    </w:p>
    <w:p w14:paraId="393D0593" w14:textId="77777777" w:rsidR="00C2728E" w:rsidRPr="00C2728E" w:rsidRDefault="00172D84" w:rsidP="00C2728E">
      <w:pPr>
        <w:numPr>
          <w:ilvl w:val="0"/>
          <w:numId w:val="9"/>
        </w:numPr>
        <w:ind w:left="284"/>
        <w:rPr>
          <w:rFonts w:ascii="Arial" w:hAnsi="Arial" w:cs="Arial"/>
          <w:bCs/>
          <w:spacing w:val="-2"/>
          <w:lang w:val="en-US"/>
        </w:rPr>
      </w:pPr>
      <w:r w:rsidRPr="00172D84">
        <w:rPr>
          <w:rFonts w:ascii="Arial" w:hAnsi="Arial" w:cs="Arial"/>
          <w:bCs/>
          <w:spacing w:val="-2"/>
          <w:lang w:val="en-US"/>
        </w:rPr>
        <w:t xml:space="preserve">The overall objective of this </w:t>
      </w:r>
      <w:r w:rsidR="00C2728E">
        <w:rPr>
          <w:rFonts w:ascii="Arial" w:hAnsi="Arial" w:cs="Arial"/>
          <w:bCs/>
          <w:spacing w:val="-2"/>
          <w:lang w:val="en-US"/>
        </w:rPr>
        <w:t xml:space="preserve">consultancy </w:t>
      </w:r>
      <w:r w:rsidR="0002526B" w:rsidRPr="0002526B">
        <w:rPr>
          <w:rFonts w:ascii="Arial" w:hAnsi="Arial" w:cs="Arial"/>
          <w:bCs/>
          <w:spacing w:val="-2"/>
          <w:lang w:val="en-US"/>
        </w:rPr>
        <w:t>assignment is to build capacity in research, modelling and forecasting in the SADC region for macroeconomic surveillance under the Macroeconomic Convergence Program</w:t>
      </w:r>
      <w:r w:rsidR="0002526B">
        <w:rPr>
          <w:rFonts w:ascii="Arial" w:hAnsi="Arial" w:cs="Arial"/>
          <w:bCs/>
          <w:spacing w:val="-2"/>
          <w:lang w:val="en-US"/>
        </w:rPr>
        <w:t>.</w:t>
      </w:r>
      <w:r w:rsidR="0002526B" w:rsidRPr="00C2728E">
        <w:rPr>
          <w:rFonts w:ascii="Arial" w:hAnsi="Arial" w:cs="Arial"/>
          <w:bCs/>
          <w:spacing w:val="-2"/>
          <w:lang w:val="en-US"/>
        </w:rPr>
        <w:t xml:space="preserve"> </w:t>
      </w:r>
      <w:r w:rsidR="00150FF8" w:rsidRPr="00150FF8">
        <w:rPr>
          <w:rFonts w:ascii="Arial" w:hAnsi="Arial" w:cs="Arial"/>
          <w:bCs/>
          <w:spacing w:val="-2"/>
          <w:lang w:val="en-US"/>
        </w:rPr>
        <w:t xml:space="preserve">The detailed scope of work can be obtained </w:t>
      </w:r>
      <w:r w:rsidR="00C223CA">
        <w:rPr>
          <w:rFonts w:ascii="Arial" w:hAnsi="Arial" w:cs="Arial"/>
          <w:bCs/>
          <w:spacing w:val="-2"/>
          <w:lang w:val="en-US"/>
        </w:rPr>
        <w:t>from</w:t>
      </w:r>
      <w:r w:rsidR="00150FF8" w:rsidRPr="00150FF8">
        <w:rPr>
          <w:rFonts w:ascii="Arial" w:hAnsi="Arial" w:cs="Arial"/>
          <w:bCs/>
          <w:spacing w:val="-2"/>
          <w:lang w:val="en-US"/>
        </w:rPr>
        <w:t xml:space="preserve"> the terms of reference through this </w:t>
      </w:r>
      <w:r w:rsidR="00150FF8" w:rsidRPr="00150FF8">
        <w:rPr>
          <w:rFonts w:ascii="Arial" w:hAnsi="Arial" w:cs="Arial"/>
          <w:b/>
          <w:bCs/>
          <w:spacing w:val="-2"/>
          <w:lang w:val="en-US"/>
        </w:rPr>
        <w:t xml:space="preserve">LINK: </w:t>
      </w:r>
      <w:hyperlink r:id="rId9" w:history="1">
        <w:r w:rsidR="007D6D5C" w:rsidRPr="003E2AA2">
          <w:rPr>
            <w:rStyle w:val="Hyperlink"/>
            <w:rFonts w:ascii="Arial" w:hAnsi="Arial" w:cs="Arial"/>
            <w:b/>
            <w:bCs/>
            <w:spacing w:val="-2"/>
            <w:lang w:val="en-US"/>
          </w:rPr>
          <w:t>https://collab.sadc.int/s/jLM6YACMJRfAZWk</w:t>
        </w:r>
      </w:hyperlink>
      <w:r w:rsidR="007D6D5C">
        <w:rPr>
          <w:rFonts w:ascii="Arial" w:hAnsi="Arial" w:cs="Arial"/>
          <w:b/>
          <w:bCs/>
          <w:spacing w:val="-2"/>
          <w:lang w:val="en-US"/>
        </w:rPr>
        <w:t xml:space="preserve"> </w:t>
      </w:r>
      <w:r w:rsidR="00150FF8" w:rsidRPr="00C2728E">
        <w:rPr>
          <w:rFonts w:ascii="Arial" w:hAnsi="Arial" w:cs="Arial"/>
          <w:bCs/>
          <w:spacing w:val="-2"/>
          <w:lang w:val="en-US"/>
        </w:rPr>
        <w:t>The</w:t>
      </w:r>
      <w:r w:rsidR="00C2728E" w:rsidRPr="00C2728E">
        <w:rPr>
          <w:rFonts w:ascii="Arial" w:hAnsi="Arial" w:cs="Arial"/>
          <w:bCs/>
          <w:spacing w:val="-2"/>
          <w:lang w:val="en-US"/>
        </w:rPr>
        <w:t xml:space="preserve"> assignment is expected to be implemented within </w:t>
      </w:r>
      <w:r w:rsidR="0002526B">
        <w:rPr>
          <w:rFonts w:ascii="Arial" w:hAnsi="Arial" w:cs="Arial"/>
          <w:bCs/>
          <w:spacing w:val="-2"/>
          <w:lang w:val="en-US"/>
        </w:rPr>
        <w:t>6</w:t>
      </w:r>
      <w:r w:rsidR="00C2728E" w:rsidRPr="00C2728E">
        <w:rPr>
          <w:rFonts w:ascii="Arial" w:hAnsi="Arial" w:cs="Arial"/>
          <w:bCs/>
          <w:spacing w:val="-2"/>
          <w:lang w:val="en-US"/>
        </w:rPr>
        <w:t xml:space="preserve"> months.</w:t>
      </w:r>
    </w:p>
    <w:p w14:paraId="750BB6BC" w14:textId="77777777" w:rsidR="005561B4" w:rsidRPr="00C2728E" w:rsidRDefault="005561B4" w:rsidP="00C2728E">
      <w:pPr>
        <w:ind w:left="284"/>
        <w:rPr>
          <w:rFonts w:ascii="Arial" w:hAnsi="Arial" w:cs="Arial"/>
          <w:spacing w:val="-2"/>
          <w:highlight w:val="yellow"/>
          <w:lang w:val="en-US"/>
        </w:rPr>
      </w:pPr>
    </w:p>
    <w:p w14:paraId="5D6E3E6F" w14:textId="77777777" w:rsidR="00E73169" w:rsidRPr="00E73169" w:rsidRDefault="00E73169" w:rsidP="00E73169">
      <w:pPr>
        <w:ind w:left="284"/>
        <w:rPr>
          <w:rFonts w:ascii="Arial" w:hAnsi="Arial" w:cs="Arial"/>
          <w:spacing w:val="-2"/>
          <w:lang w:val="en-US"/>
        </w:rPr>
      </w:pPr>
    </w:p>
    <w:p w14:paraId="695E1724" w14:textId="77777777" w:rsidR="001D7819" w:rsidRPr="00E73169" w:rsidRDefault="001D7819" w:rsidP="00E73169">
      <w:pPr>
        <w:ind w:left="284"/>
        <w:rPr>
          <w:spacing w:val="-2"/>
          <w:lang w:val="en-US"/>
        </w:rPr>
      </w:pPr>
    </w:p>
    <w:p w14:paraId="59AAB2B8" w14:textId="77777777" w:rsidR="00C2728E" w:rsidRDefault="00C2728E" w:rsidP="00C2728E">
      <w:pPr>
        <w:pStyle w:val="ListParagraph"/>
        <w:numPr>
          <w:ilvl w:val="0"/>
          <w:numId w:val="9"/>
        </w:numPr>
        <w:ind w:left="284"/>
        <w:jc w:val="both"/>
        <w:rPr>
          <w:rFonts w:ascii="Arial" w:hAnsi="Arial" w:cs="Arial"/>
          <w:spacing w:val="-2"/>
          <w:sz w:val="24"/>
          <w:szCs w:val="24"/>
        </w:rPr>
      </w:pPr>
      <w:r w:rsidRPr="00A91DB4">
        <w:rPr>
          <w:rFonts w:ascii="Arial" w:hAnsi="Arial" w:cs="Arial"/>
          <w:spacing w:val="-2"/>
          <w:sz w:val="24"/>
          <w:szCs w:val="24"/>
        </w:rPr>
        <w:t>The SADC Secretariat now invites eligible consulting firms to indicate their interest in providing these services. Interested consulting firms must provide information indicating that they are qualified to perform the services (i.e.</w:t>
      </w:r>
      <w:r w:rsidR="001A7BA1">
        <w:rPr>
          <w:rFonts w:ascii="Arial" w:hAnsi="Arial" w:cs="Arial"/>
          <w:spacing w:val="-2"/>
          <w:sz w:val="24"/>
          <w:szCs w:val="24"/>
        </w:rPr>
        <w:t>,</w:t>
      </w:r>
      <w:r w:rsidRPr="00A91DB4">
        <w:rPr>
          <w:rFonts w:ascii="Arial" w:hAnsi="Arial" w:cs="Arial"/>
          <w:spacing w:val="-2"/>
          <w:sz w:val="24"/>
          <w:szCs w:val="24"/>
        </w:rPr>
        <w:t xml:space="preserve"> Company profile detailing alignment to the assignment, description of similar assignments undertaken, experience in similar conditions and availability of appropriate skills among staff). </w:t>
      </w:r>
    </w:p>
    <w:p w14:paraId="0497133D" w14:textId="77777777" w:rsidR="00243F60" w:rsidRPr="00FB6BB3" w:rsidRDefault="00C2728E" w:rsidP="00BE3657">
      <w:pPr>
        <w:numPr>
          <w:ilvl w:val="0"/>
          <w:numId w:val="9"/>
        </w:numPr>
        <w:ind w:left="284"/>
        <w:rPr>
          <w:rFonts w:ascii="Arial" w:hAnsi="Arial" w:cs="Arial"/>
          <w:spacing w:val="-2"/>
        </w:rPr>
      </w:pPr>
      <w:r w:rsidRPr="00FB6BB3">
        <w:rPr>
          <w:rFonts w:ascii="Arial" w:hAnsi="Arial" w:cs="Arial"/>
          <w:spacing w:val="-2"/>
        </w:rPr>
        <w:t xml:space="preserve">The consulting firm should have significant in-depth expertise and knowledge in </w:t>
      </w:r>
      <w:r w:rsidR="00FB6BB3" w:rsidRPr="00FB6BB3">
        <w:rPr>
          <w:rFonts w:ascii="Arial" w:hAnsi="Arial" w:cs="Arial"/>
          <w:spacing w:val="-2"/>
          <w:lang w:val="en-US"/>
        </w:rPr>
        <w:t xml:space="preserve">macroeconomic policy research, </w:t>
      </w:r>
      <w:r w:rsidR="006E2C19" w:rsidRPr="00FB6BB3">
        <w:rPr>
          <w:rFonts w:ascii="Arial" w:hAnsi="Arial" w:cs="Arial"/>
          <w:spacing w:val="-2"/>
          <w:lang w:val="en-US"/>
        </w:rPr>
        <w:t>modeling,</w:t>
      </w:r>
      <w:r w:rsidR="00FB6BB3" w:rsidRPr="00FB6BB3">
        <w:rPr>
          <w:rFonts w:ascii="Arial" w:hAnsi="Arial" w:cs="Arial"/>
          <w:spacing w:val="-2"/>
          <w:lang w:val="en-US"/>
        </w:rPr>
        <w:t xml:space="preserve"> and forecasting, especially in the areas of fiscal policy analysis, public debt dynamics and climate change.</w:t>
      </w:r>
    </w:p>
    <w:p w14:paraId="32C9CF32" w14:textId="77777777" w:rsidR="00D84629" w:rsidRPr="00D84629" w:rsidRDefault="00D84629" w:rsidP="00D84629">
      <w:pPr>
        <w:ind w:left="284"/>
        <w:rPr>
          <w:rFonts w:ascii="Arial" w:hAnsi="Arial" w:cs="Arial"/>
          <w:spacing w:val="-2"/>
        </w:rPr>
      </w:pPr>
    </w:p>
    <w:p w14:paraId="031E884F" w14:textId="77777777" w:rsidR="00D84629" w:rsidRDefault="004A2953" w:rsidP="00D84629">
      <w:pPr>
        <w:numPr>
          <w:ilvl w:val="0"/>
          <w:numId w:val="9"/>
        </w:numPr>
        <w:ind w:left="284"/>
        <w:rPr>
          <w:rFonts w:ascii="Arial" w:hAnsi="Arial" w:cs="Arial"/>
          <w:iCs/>
          <w:spacing w:val="-2"/>
        </w:rPr>
      </w:pPr>
      <w:r w:rsidRPr="00DB3F92">
        <w:rPr>
          <w:rFonts w:ascii="Arial" w:hAnsi="Arial" w:cs="Arial"/>
          <w:spacing w:val="-2"/>
        </w:rPr>
        <w:t xml:space="preserve">Establishment of the short-list and the selection procedure shall be in accordance with the African Development Bank’s </w:t>
      </w:r>
      <w:r w:rsidR="003030D7" w:rsidRPr="003030D7">
        <w:rPr>
          <w:rFonts w:ascii="Arial" w:hAnsi="Arial" w:cs="Arial"/>
          <w:i/>
          <w:spacing w:val="-2"/>
        </w:rPr>
        <w:t>Procurement Policy for the Bank Group-funded Operations”,</w:t>
      </w:r>
      <w:r w:rsidR="00EA7D05">
        <w:rPr>
          <w:rFonts w:ascii="Arial" w:hAnsi="Arial" w:cs="Arial"/>
          <w:i/>
          <w:spacing w:val="-2"/>
        </w:rPr>
        <w:t xml:space="preserve"> </w:t>
      </w:r>
      <w:r w:rsidRPr="00DB3F92">
        <w:rPr>
          <w:rFonts w:ascii="Arial" w:hAnsi="Arial" w:cs="Arial"/>
          <w:i/>
          <w:spacing w:val="-2"/>
        </w:rPr>
        <w:t xml:space="preserve"> dated October 2015, </w:t>
      </w:r>
      <w:r w:rsidRPr="00DB3F92">
        <w:rPr>
          <w:rFonts w:ascii="Arial" w:hAnsi="Arial" w:cs="Arial"/>
          <w:spacing w:val="-2"/>
        </w:rPr>
        <w:t>which is available on the Bank’s website at</w:t>
      </w:r>
      <w:r w:rsidRPr="00DB3F92">
        <w:rPr>
          <w:i/>
          <w:spacing w:val="-2"/>
          <w:lang w:val="en-US"/>
        </w:rPr>
        <w:t xml:space="preserve"> </w:t>
      </w:r>
      <w:hyperlink r:id="rId10" w:history="1">
        <w:r w:rsidR="00D84629" w:rsidRPr="00D84629">
          <w:rPr>
            <w:rStyle w:val="Hyperlink"/>
            <w:rFonts w:ascii="Arial" w:hAnsi="Arial" w:cs="Arial"/>
            <w:i/>
            <w:spacing w:val="-2"/>
          </w:rPr>
          <w:t>https://www.afdb.org/en/projects-and-operations/procurement/new-procurement-policy</w:t>
        </w:r>
      </w:hyperlink>
      <w:r w:rsidR="00D84629" w:rsidRPr="00D84629">
        <w:rPr>
          <w:rFonts w:ascii="Arial" w:hAnsi="Arial" w:cs="Arial"/>
          <w:i/>
          <w:spacing w:val="-2"/>
        </w:rPr>
        <w:t xml:space="preserve">. </w:t>
      </w:r>
    </w:p>
    <w:p w14:paraId="455FFBB1" w14:textId="77777777" w:rsidR="00D84629" w:rsidRDefault="002D2844" w:rsidP="002D2844">
      <w:pPr>
        <w:ind w:left="284"/>
        <w:rPr>
          <w:rFonts w:ascii="Arial" w:hAnsi="Arial" w:cs="Arial"/>
          <w:iCs/>
          <w:spacing w:val="-2"/>
        </w:rPr>
      </w:pPr>
      <w:r>
        <w:rPr>
          <w:rFonts w:ascii="Arial" w:hAnsi="Arial" w:cs="Arial"/>
          <w:iCs/>
          <w:spacing w:val="-2"/>
        </w:rPr>
        <w:t xml:space="preserve">The </w:t>
      </w:r>
      <w:r w:rsidR="00D84629" w:rsidRPr="00D84629">
        <w:rPr>
          <w:rFonts w:ascii="Arial" w:hAnsi="Arial" w:cs="Arial"/>
          <w:iCs/>
          <w:spacing w:val="-2"/>
        </w:rPr>
        <w:t xml:space="preserve">Consultant will be selected under the </w:t>
      </w:r>
      <w:r w:rsidR="00D84629">
        <w:rPr>
          <w:rFonts w:ascii="Arial" w:hAnsi="Arial" w:cs="Arial"/>
          <w:iCs/>
          <w:spacing w:val="-2"/>
        </w:rPr>
        <w:t>Consultant Quality</w:t>
      </w:r>
      <w:r w:rsidR="00D84629" w:rsidRPr="00D84629">
        <w:rPr>
          <w:rFonts w:ascii="Arial" w:hAnsi="Arial" w:cs="Arial"/>
          <w:iCs/>
          <w:spacing w:val="-2"/>
        </w:rPr>
        <w:t xml:space="preserve"> Selection </w:t>
      </w:r>
      <w:r w:rsidR="00D84629">
        <w:rPr>
          <w:rFonts w:ascii="Arial" w:hAnsi="Arial" w:cs="Arial"/>
          <w:iCs/>
          <w:spacing w:val="-2"/>
        </w:rPr>
        <w:t>(CQS)</w:t>
      </w:r>
      <w:r>
        <w:rPr>
          <w:rFonts w:ascii="Arial" w:hAnsi="Arial" w:cs="Arial"/>
          <w:iCs/>
          <w:spacing w:val="-2"/>
        </w:rPr>
        <w:t xml:space="preserve"> </w:t>
      </w:r>
      <w:r w:rsidR="00D84629" w:rsidRPr="00D84629">
        <w:rPr>
          <w:rFonts w:ascii="Arial" w:hAnsi="Arial" w:cs="Arial"/>
          <w:iCs/>
          <w:spacing w:val="-2"/>
        </w:rPr>
        <w:t>method.</w:t>
      </w:r>
    </w:p>
    <w:p w14:paraId="0E47899A" w14:textId="77777777" w:rsidR="009F7673" w:rsidRDefault="009F7673" w:rsidP="002D2844">
      <w:pPr>
        <w:ind w:left="284"/>
        <w:rPr>
          <w:rFonts w:ascii="Arial" w:hAnsi="Arial" w:cs="Arial"/>
          <w:iCs/>
          <w:spacing w:val="-2"/>
        </w:rPr>
      </w:pPr>
    </w:p>
    <w:p w14:paraId="69768A52" w14:textId="77777777" w:rsidR="009F7673" w:rsidRDefault="009F7673" w:rsidP="002D2844">
      <w:pPr>
        <w:ind w:left="284"/>
        <w:rPr>
          <w:rFonts w:ascii="Arial" w:hAnsi="Arial" w:cs="Arial"/>
          <w:iCs/>
          <w:spacing w:val="-2"/>
        </w:rPr>
      </w:pPr>
      <w:r>
        <w:rPr>
          <w:rFonts w:ascii="Arial" w:hAnsi="Arial" w:cs="Arial"/>
          <w:iCs/>
          <w:spacing w:val="-2"/>
        </w:rPr>
        <w:t>The firms will be selected using the following criteria:</w:t>
      </w:r>
    </w:p>
    <w:p w14:paraId="03A56088" w14:textId="77777777" w:rsidR="00781C47" w:rsidRDefault="00781C47" w:rsidP="002D2844">
      <w:pPr>
        <w:ind w:left="284"/>
        <w:rPr>
          <w:rFonts w:ascii="Arial" w:hAnsi="Arial" w:cs="Arial"/>
          <w:iCs/>
          <w:spacing w:val="-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2"/>
      </w:tblGrid>
      <w:tr w:rsidR="00781C47" w:rsidRPr="00781C47" w14:paraId="1684D88A" w14:textId="77777777" w:rsidTr="009C3A35">
        <w:tc>
          <w:tcPr>
            <w:tcW w:w="7513" w:type="dxa"/>
            <w:shd w:val="clear" w:color="auto" w:fill="D9D9D9"/>
          </w:tcPr>
          <w:p w14:paraId="7A74F4BB" w14:textId="77777777" w:rsidR="00781C47" w:rsidRPr="00781C47" w:rsidRDefault="00781C47" w:rsidP="00781C47">
            <w:pPr>
              <w:ind w:left="284"/>
              <w:rPr>
                <w:rFonts w:ascii="Arial" w:hAnsi="Arial" w:cs="Arial"/>
                <w:b/>
                <w:bCs/>
                <w:iCs/>
                <w:spacing w:val="-2"/>
                <w:lang w:val="en-US"/>
              </w:rPr>
            </w:pPr>
            <w:r w:rsidRPr="00781C47">
              <w:rPr>
                <w:rFonts w:ascii="Arial" w:hAnsi="Arial" w:cs="Arial"/>
                <w:b/>
                <w:bCs/>
                <w:iCs/>
                <w:spacing w:val="-2"/>
                <w:lang w:val="en-US"/>
              </w:rPr>
              <w:t xml:space="preserve">Evaluation Criteria </w:t>
            </w:r>
          </w:p>
        </w:tc>
        <w:tc>
          <w:tcPr>
            <w:tcW w:w="1842" w:type="dxa"/>
            <w:shd w:val="clear" w:color="auto" w:fill="D9D9D9"/>
          </w:tcPr>
          <w:p w14:paraId="73DD9407" w14:textId="77777777" w:rsidR="00781C47" w:rsidRPr="00781C47" w:rsidRDefault="00781C47" w:rsidP="00150FF8">
            <w:pPr>
              <w:pStyle w:val="Heading1"/>
              <w:jc w:val="center"/>
            </w:pPr>
            <w:r w:rsidRPr="00781C47">
              <w:t>Points</w:t>
            </w:r>
          </w:p>
        </w:tc>
      </w:tr>
      <w:tr w:rsidR="00781C47" w:rsidRPr="00781C47" w14:paraId="508E864F" w14:textId="77777777" w:rsidTr="009C3A35">
        <w:tc>
          <w:tcPr>
            <w:tcW w:w="7513" w:type="dxa"/>
            <w:shd w:val="clear" w:color="auto" w:fill="auto"/>
          </w:tcPr>
          <w:p w14:paraId="0173F3B0" w14:textId="77777777" w:rsidR="00781C47" w:rsidRPr="005E69D8" w:rsidRDefault="00560D7A" w:rsidP="00781C47">
            <w:pPr>
              <w:ind w:left="284"/>
              <w:rPr>
                <w:rFonts w:ascii="Arial" w:hAnsi="Arial" w:cs="Arial"/>
                <w:bCs/>
                <w:iCs/>
                <w:spacing w:val="-2"/>
                <w:lang w:val="en-US"/>
              </w:rPr>
            </w:pPr>
            <w:r w:rsidRPr="005E69D8">
              <w:rPr>
                <w:rFonts w:ascii="Arial" w:hAnsi="Arial" w:cs="Arial"/>
                <w:bCs/>
                <w:iCs/>
                <w:spacing w:val="-2"/>
                <w:lang w:val="en-US"/>
              </w:rPr>
              <w:t xml:space="preserve">Firm specific experience </w:t>
            </w:r>
            <w:r w:rsidR="006028D1" w:rsidRPr="005E69D8">
              <w:rPr>
                <w:rFonts w:ascii="Arial" w:hAnsi="Arial" w:cs="Arial"/>
                <w:bCs/>
                <w:iCs/>
                <w:spacing w:val="-2"/>
                <w:lang w:val="en-US"/>
              </w:rPr>
              <w:t xml:space="preserve">related to </w:t>
            </w:r>
            <w:r w:rsidRPr="005E69D8">
              <w:rPr>
                <w:rFonts w:ascii="Arial" w:hAnsi="Arial" w:cs="Arial"/>
                <w:bCs/>
                <w:iCs/>
                <w:spacing w:val="-2"/>
                <w:lang w:val="en-US"/>
              </w:rPr>
              <w:t>the assignment</w:t>
            </w:r>
          </w:p>
        </w:tc>
        <w:tc>
          <w:tcPr>
            <w:tcW w:w="1842" w:type="dxa"/>
            <w:shd w:val="clear" w:color="auto" w:fill="auto"/>
          </w:tcPr>
          <w:p w14:paraId="58585A56" w14:textId="77777777" w:rsidR="00781C47" w:rsidRPr="005E69D8" w:rsidRDefault="00560D7A" w:rsidP="00150FF8">
            <w:pPr>
              <w:ind w:left="284"/>
              <w:jc w:val="center"/>
              <w:rPr>
                <w:rFonts w:ascii="Arial" w:hAnsi="Arial" w:cs="Arial"/>
                <w:bCs/>
                <w:iCs/>
                <w:spacing w:val="-2"/>
                <w:lang w:val="en-US"/>
              </w:rPr>
            </w:pPr>
            <w:r w:rsidRPr="005E69D8">
              <w:rPr>
                <w:rFonts w:ascii="Arial" w:hAnsi="Arial" w:cs="Arial"/>
                <w:bCs/>
                <w:iCs/>
                <w:spacing w:val="-2"/>
                <w:lang w:val="en-US"/>
              </w:rPr>
              <w:t>40</w:t>
            </w:r>
          </w:p>
        </w:tc>
      </w:tr>
      <w:tr w:rsidR="00781C47" w:rsidRPr="00781C47" w14:paraId="208B3724" w14:textId="77777777" w:rsidTr="009C3A35">
        <w:tc>
          <w:tcPr>
            <w:tcW w:w="7513" w:type="dxa"/>
            <w:shd w:val="clear" w:color="auto" w:fill="auto"/>
          </w:tcPr>
          <w:p w14:paraId="06C36DAD" w14:textId="77777777" w:rsidR="00781C47" w:rsidRPr="005E69D8" w:rsidRDefault="00560D7A" w:rsidP="00781C47">
            <w:pPr>
              <w:ind w:left="284"/>
              <w:rPr>
                <w:rFonts w:ascii="Arial" w:hAnsi="Arial" w:cs="Arial"/>
                <w:bCs/>
                <w:iCs/>
                <w:spacing w:val="-2"/>
                <w:lang w:val="en-US"/>
              </w:rPr>
            </w:pPr>
            <w:r w:rsidRPr="005E69D8">
              <w:rPr>
                <w:rFonts w:ascii="Arial" w:hAnsi="Arial" w:cs="Arial"/>
                <w:bCs/>
                <w:iCs/>
                <w:spacing w:val="-2"/>
              </w:rPr>
              <w:t>Availability of Qualified and Experienced Experts</w:t>
            </w:r>
          </w:p>
        </w:tc>
        <w:tc>
          <w:tcPr>
            <w:tcW w:w="1842" w:type="dxa"/>
            <w:shd w:val="clear" w:color="auto" w:fill="auto"/>
          </w:tcPr>
          <w:p w14:paraId="12534BAF" w14:textId="77777777" w:rsidR="00781C47" w:rsidRPr="005E69D8" w:rsidRDefault="006028D1" w:rsidP="00150FF8">
            <w:pPr>
              <w:ind w:left="284"/>
              <w:jc w:val="center"/>
              <w:rPr>
                <w:rFonts w:ascii="Arial" w:hAnsi="Arial" w:cs="Arial"/>
                <w:bCs/>
                <w:iCs/>
                <w:spacing w:val="-2"/>
                <w:lang w:val="en-US"/>
              </w:rPr>
            </w:pPr>
            <w:r w:rsidRPr="005E69D8">
              <w:rPr>
                <w:rFonts w:ascii="Arial" w:hAnsi="Arial" w:cs="Arial"/>
                <w:bCs/>
                <w:iCs/>
                <w:spacing w:val="-2"/>
                <w:lang w:val="en-US"/>
              </w:rPr>
              <w:t>60</w:t>
            </w:r>
          </w:p>
        </w:tc>
      </w:tr>
      <w:tr w:rsidR="00781C47" w:rsidRPr="00781C47" w14:paraId="06249DDE" w14:textId="77777777" w:rsidTr="009C3A35">
        <w:tc>
          <w:tcPr>
            <w:tcW w:w="7513" w:type="dxa"/>
            <w:shd w:val="clear" w:color="auto" w:fill="auto"/>
          </w:tcPr>
          <w:p w14:paraId="17CF2D42" w14:textId="77777777" w:rsidR="00781C47" w:rsidRPr="00781C47" w:rsidRDefault="00781C47" w:rsidP="00150FF8">
            <w:pPr>
              <w:pStyle w:val="Heading2"/>
            </w:pPr>
            <w:r w:rsidRPr="00781C47">
              <w:t>Total</w:t>
            </w:r>
          </w:p>
        </w:tc>
        <w:tc>
          <w:tcPr>
            <w:tcW w:w="1842" w:type="dxa"/>
            <w:shd w:val="clear" w:color="auto" w:fill="auto"/>
          </w:tcPr>
          <w:p w14:paraId="0207F3E7" w14:textId="77777777" w:rsidR="00781C47" w:rsidRPr="00781C47" w:rsidRDefault="00781C47" w:rsidP="00150FF8">
            <w:pPr>
              <w:ind w:left="284"/>
              <w:jc w:val="center"/>
              <w:rPr>
                <w:rFonts w:ascii="Arial" w:hAnsi="Arial" w:cs="Arial"/>
                <w:b/>
                <w:bCs/>
                <w:iCs/>
                <w:spacing w:val="-2"/>
                <w:lang w:val="en-US"/>
              </w:rPr>
            </w:pPr>
            <w:r w:rsidRPr="00781C47">
              <w:rPr>
                <w:rFonts w:ascii="Arial" w:hAnsi="Arial" w:cs="Arial"/>
                <w:b/>
                <w:bCs/>
                <w:iCs/>
                <w:spacing w:val="-2"/>
                <w:lang w:val="en-US"/>
              </w:rPr>
              <w:t>100</w:t>
            </w:r>
          </w:p>
        </w:tc>
      </w:tr>
    </w:tbl>
    <w:p w14:paraId="45C902ED" w14:textId="77777777" w:rsidR="004A2953" w:rsidRPr="00D84629" w:rsidRDefault="004A2953" w:rsidP="00CE0ED1">
      <w:pPr>
        <w:ind w:left="284"/>
        <w:rPr>
          <w:rFonts w:ascii="Arial" w:hAnsi="Arial" w:cs="Arial"/>
          <w:iCs/>
          <w:color w:val="000000"/>
        </w:rPr>
      </w:pPr>
    </w:p>
    <w:p w14:paraId="4B820E30" w14:textId="77777777" w:rsidR="000F2F24" w:rsidRPr="00592105" w:rsidRDefault="000F2F24" w:rsidP="00CE0ED1">
      <w:pPr>
        <w:numPr>
          <w:ilvl w:val="0"/>
          <w:numId w:val="9"/>
        </w:numPr>
        <w:ind w:left="284"/>
        <w:rPr>
          <w:rFonts w:ascii="Arial" w:hAnsi="Arial" w:cs="Arial"/>
          <w:spacing w:val="-2"/>
        </w:rPr>
      </w:pPr>
      <w:r w:rsidRPr="00592105">
        <w:rPr>
          <w:rFonts w:ascii="Arial" w:hAnsi="Arial" w:cs="Arial"/>
          <w:spacing w:val="-2"/>
        </w:rPr>
        <w:t xml:space="preserve">Interested consultants may obtain further information </w:t>
      </w:r>
      <w:r w:rsidR="00D84629">
        <w:rPr>
          <w:rFonts w:ascii="Arial" w:hAnsi="Arial" w:cs="Arial"/>
          <w:spacing w:val="-2"/>
        </w:rPr>
        <w:t xml:space="preserve">and detailed terms of reference </w:t>
      </w:r>
      <w:r w:rsidRPr="00592105">
        <w:rPr>
          <w:rFonts w:ascii="Arial" w:hAnsi="Arial" w:cs="Arial"/>
          <w:spacing w:val="-2"/>
        </w:rPr>
        <w:t>at the address below during office hours 08h00hours to 16h30</w:t>
      </w:r>
      <w:r w:rsidR="00CA0151" w:rsidRPr="00592105">
        <w:rPr>
          <w:rFonts w:ascii="Arial" w:hAnsi="Arial" w:cs="Arial"/>
          <w:spacing w:val="-2"/>
        </w:rPr>
        <w:t>hours Botswana</w:t>
      </w:r>
      <w:r w:rsidRPr="00592105">
        <w:rPr>
          <w:rFonts w:ascii="Arial" w:hAnsi="Arial" w:cs="Arial"/>
          <w:spacing w:val="-2"/>
        </w:rPr>
        <w:t xml:space="preserve"> time.</w:t>
      </w:r>
    </w:p>
    <w:p w14:paraId="576718A9" w14:textId="77777777" w:rsidR="005561B4" w:rsidRDefault="005561B4" w:rsidP="00CE0ED1">
      <w:pPr>
        <w:spacing w:line="276" w:lineRule="auto"/>
        <w:ind w:left="284"/>
        <w:rPr>
          <w:rFonts w:ascii="Arial" w:hAnsi="Arial" w:cs="Arial"/>
          <w:spacing w:val="-2"/>
        </w:rPr>
      </w:pPr>
    </w:p>
    <w:p w14:paraId="2929E157" w14:textId="77777777" w:rsidR="00C2728E" w:rsidRPr="00E3296B" w:rsidRDefault="00F67B18" w:rsidP="00E3296B">
      <w:pPr>
        <w:numPr>
          <w:ilvl w:val="0"/>
          <w:numId w:val="9"/>
        </w:numPr>
        <w:spacing w:line="276" w:lineRule="auto"/>
        <w:ind w:left="284"/>
        <w:rPr>
          <w:rFonts w:ascii="Arial" w:hAnsi="Arial" w:cs="Arial"/>
          <w:b/>
          <w:spacing w:val="-2"/>
          <w:lang w:val="en-US"/>
        </w:rPr>
      </w:pPr>
      <w:r w:rsidRPr="00F67B18">
        <w:rPr>
          <w:rFonts w:ascii="Arial" w:hAnsi="Arial" w:cs="Arial"/>
          <w:spacing w:val="-2"/>
        </w:rPr>
        <w:t xml:space="preserve">Expressions of interest must be submitted electronically </w:t>
      </w:r>
      <w:r w:rsidR="00370205">
        <w:rPr>
          <w:rFonts w:ascii="Arial" w:hAnsi="Arial" w:cs="Arial"/>
          <w:spacing w:val="-2"/>
        </w:rPr>
        <w:t>in</w:t>
      </w:r>
      <w:r w:rsidRPr="00F67B18">
        <w:rPr>
          <w:rFonts w:ascii="Arial" w:hAnsi="Arial" w:cs="Arial"/>
          <w:spacing w:val="-2"/>
        </w:rPr>
        <w:t xml:space="preserve"> PDF</w:t>
      </w:r>
      <w:r w:rsidR="00370205">
        <w:rPr>
          <w:rFonts w:ascii="Arial" w:hAnsi="Arial" w:cs="Arial"/>
          <w:spacing w:val="-2"/>
        </w:rPr>
        <w:t xml:space="preserve"> format and dully signed</w:t>
      </w:r>
      <w:r w:rsidR="00592105">
        <w:rPr>
          <w:rFonts w:ascii="Arial" w:hAnsi="Arial" w:cs="Arial"/>
          <w:spacing w:val="-2"/>
        </w:rPr>
        <w:t xml:space="preserve"> via this </w:t>
      </w:r>
      <w:r w:rsidR="00592105" w:rsidRPr="004E7C08">
        <w:rPr>
          <w:rFonts w:ascii="Arial" w:hAnsi="Arial" w:cs="Arial"/>
          <w:b/>
          <w:spacing w:val="-2"/>
        </w:rPr>
        <w:t>LINK:</w:t>
      </w:r>
      <w:r w:rsidR="00B97C1B" w:rsidRPr="00B97C1B">
        <w:rPr>
          <w:rFonts w:ascii="Arial" w:hAnsi="Arial" w:cs="Arial"/>
          <w:b/>
          <w:spacing w:val="-2"/>
        </w:rPr>
        <w:t> </w:t>
      </w:r>
      <w:hyperlink r:id="rId11" w:history="1">
        <w:r w:rsidR="00E3296B" w:rsidRPr="00E3296B">
          <w:rPr>
            <w:rStyle w:val="Hyperlink"/>
            <w:rFonts w:ascii="Arial" w:hAnsi="Arial" w:cs="Arial"/>
            <w:b/>
            <w:spacing w:val="-2"/>
            <w:lang w:val="en-US"/>
          </w:rPr>
          <w:t>https://collab.sadc.int/s/8kdFqrzq3q9KaMi</w:t>
        </w:r>
      </w:hyperlink>
      <w:r w:rsidR="00E3296B" w:rsidRPr="00E3296B">
        <w:rPr>
          <w:rFonts w:ascii="Arial" w:hAnsi="Arial" w:cs="Arial"/>
          <w:b/>
          <w:spacing w:val="-2"/>
          <w:lang w:val="en-US"/>
        </w:rPr>
        <w:t xml:space="preserve"> </w:t>
      </w:r>
      <w:r w:rsidR="004E7C08" w:rsidRPr="00E3296B">
        <w:rPr>
          <w:rFonts w:ascii="Arial" w:hAnsi="Arial" w:cs="Arial"/>
          <w:bCs/>
          <w:spacing w:val="-2"/>
        </w:rPr>
        <w:t>b</w:t>
      </w:r>
      <w:r w:rsidR="00D607B4" w:rsidRPr="00E3296B">
        <w:rPr>
          <w:rFonts w:ascii="Arial" w:hAnsi="Arial" w:cs="Arial"/>
          <w:spacing w:val="-2"/>
        </w:rPr>
        <w:t xml:space="preserve">y midnight Botswana time on </w:t>
      </w:r>
      <w:r w:rsidR="002E3F6D" w:rsidRPr="00E3296B">
        <w:rPr>
          <w:rFonts w:ascii="Arial" w:hAnsi="Arial" w:cs="Arial"/>
          <w:b/>
          <w:bCs/>
          <w:spacing w:val="-2"/>
        </w:rPr>
        <w:t>4 June 2024</w:t>
      </w:r>
      <w:r w:rsidR="002E3F6D" w:rsidRPr="00E3296B">
        <w:rPr>
          <w:rFonts w:ascii="Arial" w:hAnsi="Arial" w:cs="Arial"/>
          <w:spacing w:val="-2"/>
        </w:rPr>
        <w:t xml:space="preserve"> </w:t>
      </w:r>
      <w:r w:rsidRPr="00E3296B">
        <w:rPr>
          <w:rFonts w:ascii="Arial" w:hAnsi="Arial" w:cs="Arial"/>
          <w:spacing w:val="-2"/>
        </w:rPr>
        <w:t xml:space="preserve">and </w:t>
      </w:r>
      <w:r w:rsidR="00D607B4" w:rsidRPr="00E3296B">
        <w:rPr>
          <w:rFonts w:ascii="Arial" w:hAnsi="Arial" w:cs="Arial"/>
          <w:spacing w:val="-2"/>
        </w:rPr>
        <w:t xml:space="preserve">should </w:t>
      </w:r>
      <w:r w:rsidR="000F2F24" w:rsidRPr="00E3296B">
        <w:rPr>
          <w:rFonts w:ascii="Arial" w:hAnsi="Arial" w:cs="Arial"/>
          <w:spacing w:val="-2"/>
        </w:rPr>
        <w:t>mention</w:t>
      </w:r>
      <w:r w:rsidRPr="00E3296B">
        <w:rPr>
          <w:rFonts w:ascii="Arial" w:hAnsi="Arial" w:cs="Arial"/>
          <w:spacing w:val="-2"/>
        </w:rPr>
        <w:t xml:space="preserve"> the name of the consultancy assignment</w:t>
      </w:r>
      <w:r w:rsidR="00CA0151" w:rsidRPr="00E3296B">
        <w:rPr>
          <w:rFonts w:ascii="Arial" w:hAnsi="Arial" w:cs="Arial"/>
          <w:b/>
          <w:spacing w:val="-2"/>
        </w:rPr>
        <w:t>.</w:t>
      </w:r>
      <w:r w:rsidR="00D607B4" w:rsidRPr="00D607B4">
        <w:t xml:space="preserve"> </w:t>
      </w:r>
      <w:r w:rsidR="00C2728E" w:rsidRPr="00E3296B">
        <w:rPr>
          <w:rFonts w:ascii="Arial" w:hAnsi="Arial" w:cs="Arial"/>
          <w:b/>
          <w:bCs/>
          <w:lang w:val="en-US"/>
        </w:rPr>
        <w:t>CONSULTANCY TO BUILD CAPACITY IN RESEARCH, MODELLING AND FORECASTING</w:t>
      </w:r>
      <w:r w:rsidR="00232958">
        <w:rPr>
          <w:rFonts w:ascii="Arial" w:hAnsi="Arial" w:cs="Arial"/>
          <w:b/>
          <w:bCs/>
          <w:lang w:val="en-US"/>
        </w:rPr>
        <w:t>-</w:t>
      </w:r>
      <w:r w:rsidR="00232958" w:rsidRPr="00232958">
        <w:rPr>
          <w:rFonts w:ascii="Arial" w:hAnsi="Arial" w:cs="Arial"/>
          <w:b/>
          <w:bCs/>
          <w:lang w:val="en-US"/>
        </w:rPr>
        <w:t>SADC/3/5/2/345.</w:t>
      </w:r>
    </w:p>
    <w:p w14:paraId="46B68732" w14:textId="77777777" w:rsidR="00C2728E" w:rsidRDefault="00C2728E" w:rsidP="00C2728E">
      <w:pPr>
        <w:spacing w:line="276" w:lineRule="auto"/>
        <w:ind w:left="284"/>
        <w:rPr>
          <w:rFonts w:ascii="Arial" w:hAnsi="Arial" w:cs="Arial"/>
          <w:b/>
          <w:spacing w:val="-2"/>
        </w:rPr>
      </w:pPr>
    </w:p>
    <w:p w14:paraId="636D52AB" w14:textId="77777777" w:rsidR="00CA0151" w:rsidRDefault="009F7673" w:rsidP="00150FF8">
      <w:pPr>
        <w:pStyle w:val="BodyTextIndent"/>
      </w:pPr>
      <w:r>
        <w:t>Firms</w:t>
      </w:r>
      <w:r w:rsidRPr="00D607B4">
        <w:t xml:space="preserve"> </w:t>
      </w:r>
      <w:r w:rsidR="00D607B4" w:rsidRPr="00D607B4">
        <w:t xml:space="preserve">are advised to submit their proposals during working hours for support in case of any technical problems. </w:t>
      </w:r>
      <w:r w:rsidR="000C3826">
        <w:t xml:space="preserve">Expressions of Interest must be submitted as one </w:t>
      </w:r>
      <w:r w:rsidR="00955EB2">
        <w:t xml:space="preserve">PDF </w:t>
      </w:r>
      <w:r w:rsidR="000C3826">
        <w:t xml:space="preserve">file </w:t>
      </w:r>
      <w:r w:rsidR="00955EB2">
        <w:t>or zipped folder bearing the name of the applicant.</w:t>
      </w:r>
    </w:p>
    <w:p w14:paraId="74094B3A" w14:textId="77777777" w:rsidR="006C183C" w:rsidRPr="00DB3F92" w:rsidRDefault="006C183C" w:rsidP="00CE0ED1">
      <w:pPr>
        <w:ind w:left="284"/>
        <w:rPr>
          <w:b/>
          <w:i/>
          <w:spacing w:val="-2"/>
        </w:rPr>
      </w:pPr>
    </w:p>
    <w:p w14:paraId="2397D97F" w14:textId="77777777" w:rsidR="00CA0151" w:rsidRPr="00DB3F92" w:rsidRDefault="00CA0151" w:rsidP="00CE0ED1">
      <w:pPr>
        <w:numPr>
          <w:ilvl w:val="0"/>
          <w:numId w:val="9"/>
        </w:numPr>
        <w:ind w:left="284"/>
        <w:rPr>
          <w:rFonts w:ascii="Arial" w:hAnsi="Arial" w:cs="Arial"/>
          <w:spacing w:val="-2"/>
        </w:rPr>
      </w:pPr>
      <w:r w:rsidRPr="00DB3F92">
        <w:rPr>
          <w:rFonts w:ascii="Arial" w:hAnsi="Arial" w:cs="Arial"/>
          <w:spacing w:val="-2"/>
        </w:rPr>
        <w:t>Below is the address for obtaining further information:</w:t>
      </w:r>
    </w:p>
    <w:p w14:paraId="137FA67F" w14:textId="77777777" w:rsidR="00CA0151" w:rsidRDefault="00CA0151" w:rsidP="00CE0ED1">
      <w:pPr>
        <w:ind w:left="284"/>
        <w:rPr>
          <w:b/>
          <w:iCs/>
          <w:spacing w:val="-2"/>
        </w:rPr>
      </w:pPr>
    </w:p>
    <w:p w14:paraId="232302F2" w14:textId="77777777" w:rsidR="00047424" w:rsidRPr="00DB3F92" w:rsidRDefault="00047424" w:rsidP="00CE0ED1">
      <w:pPr>
        <w:ind w:left="284"/>
        <w:rPr>
          <w:rFonts w:ascii="Arial" w:hAnsi="Arial" w:cs="Arial"/>
          <w:spacing w:val="-2"/>
        </w:rPr>
      </w:pPr>
      <w:r w:rsidRPr="00370205">
        <w:rPr>
          <w:rFonts w:ascii="Arial" w:hAnsi="Arial" w:cs="Arial"/>
          <w:spacing w:val="-2"/>
        </w:rPr>
        <w:t xml:space="preserve">Mr </w:t>
      </w:r>
      <w:r w:rsidR="00370205" w:rsidRPr="00370205">
        <w:rPr>
          <w:rFonts w:ascii="Arial" w:hAnsi="Arial" w:cs="Arial"/>
          <w:spacing w:val="-2"/>
        </w:rPr>
        <w:t>T</w:t>
      </w:r>
      <w:r w:rsidR="00955EB2">
        <w:rPr>
          <w:rFonts w:ascii="Arial" w:hAnsi="Arial" w:cs="Arial"/>
          <w:spacing w:val="-2"/>
        </w:rPr>
        <w:t>aisekwa Nyamukondiwa</w:t>
      </w:r>
    </w:p>
    <w:p w14:paraId="1134C938" w14:textId="77777777" w:rsidR="00047424" w:rsidRPr="00DB3F92" w:rsidRDefault="00047424" w:rsidP="00CE0ED1">
      <w:pPr>
        <w:ind w:left="284"/>
        <w:rPr>
          <w:rFonts w:ascii="Arial" w:hAnsi="Arial" w:cs="Arial"/>
          <w:spacing w:val="-2"/>
        </w:rPr>
      </w:pPr>
      <w:r w:rsidRPr="00DB3F92">
        <w:rPr>
          <w:rFonts w:ascii="Arial" w:hAnsi="Arial" w:cs="Arial"/>
          <w:spacing w:val="-2"/>
        </w:rPr>
        <w:t xml:space="preserve">SADC Secretariat </w:t>
      </w:r>
    </w:p>
    <w:p w14:paraId="311831E0" w14:textId="77777777" w:rsidR="00047424" w:rsidRPr="00DB3F92" w:rsidRDefault="00047424" w:rsidP="00CE0ED1">
      <w:pPr>
        <w:ind w:left="284"/>
        <w:rPr>
          <w:rFonts w:ascii="Arial" w:hAnsi="Arial" w:cs="Arial"/>
          <w:spacing w:val="-2"/>
        </w:rPr>
      </w:pPr>
      <w:r w:rsidRPr="00DB3F92">
        <w:rPr>
          <w:rFonts w:ascii="Arial" w:hAnsi="Arial" w:cs="Arial"/>
          <w:spacing w:val="-2"/>
        </w:rPr>
        <w:t>Plot 54385, New CBD</w:t>
      </w:r>
    </w:p>
    <w:p w14:paraId="083E31A0" w14:textId="77777777" w:rsidR="00047424" w:rsidRPr="00DB3F92" w:rsidRDefault="00047424" w:rsidP="00CE0ED1">
      <w:pPr>
        <w:ind w:left="284"/>
        <w:rPr>
          <w:rFonts w:ascii="Arial" w:hAnsi="Arial" w:cs="Arial"/>
          <w:spacing w:val="-2"/>
        </w:rPr>
      </w:pPr>
      <w:r w:rsidRPr="00DB3F92">
        <w:rPr>
          <w:rFonts w:ascii="Arial" w:hAnsi="Arial" w:cs="Arial"/>
          <w:spacing w:val="-2"/>
        </w:rPr>
        <w:t>Private Bag 0095</w:t>
      </w:r>
    </w:p>
    <w:p w14:paraId="55027308" w14:textId="77777777" w:rsidR="00047424" w:rsidRPr="00DB3F92" w:rsidRDefault="00047424" w:rsidP="00CE0ED1">
      <w:pPr>
        <w:ind w:left="284"/>
        <w:rPr>
          <w:rFonts w:ascii="Arial" w:hAnsi="Arial" w:cs="Arial"/>
          <w:spacing w:val="-2"/>
        </w:rPr>
      </w:pPr>
      <w:r w:rsidRPr="00DB3F92">
        <w:rPr>
          <w:rFonts w:ascii="Arial" w:hAnsi="Arial" w:cs="Arial"/>
          <w:spacing w:val="-2"/>
        </w:rPr>
        <w:t>Gaborone, Botswana</w:t>
      </w:r>
      <w:r w:rsidR="00150FF8">
        <w:rPr>
          <w:rFonts w:ascii="Arial" w:hAnsi="Arial" w:cs="Arial"/>
          <w:spacing w:val="-2"/>
        </w:rPr>
        <w:t>,</w:t>
      </w:r>
    </w:p>
    <w:p w14:paraId="5A03E4AE" w14:textId="77777777" w:rsidR="00047424" w:rsidRPr="00DB3F92" w:rsidRDefault="00047424" w:rsidP="00CE0ED1">
      <w:pPr>
        <w:ind w:left="284"/>
        <w:rPr>
          <w:rFonts w:ascii="Arial" w:hAnsi="Arial" w:cs="Arial"/>
          <w:spacing w:val="-2"/>
        </w:rPr>
      </w:pPr>
      <w:r w:rsidRPr="00DB3F92">
        <w:rPr>
          <w:rFonts w:ascii="Arial" w:hAnsi="Arial" w:cs="Arial"/>
          <w:spacing w:val="-2"/>
        </w:rPr>
        <w:t>Tel: +267 395 1863</w:t>
      </w:r>
    </w:p>
    <w:p w14:paraId="6268BAD4" w14:textId="77777777" w:rsidR="00047424" w:rsidRDefault="00047424" w:rsidP="00CE0ED1">
      <w:pPr>
        <w:ind w:left="284"/>
        <w:rPr>
          <w:rFonts w:ascii="Arial" w:hAnsi="Arial" w:cs="Arial"/>
          <w:spacing w:val="-2"/>
        </w:rPr>
      </w:pPr>
    </w:p>
    <w:p w14:paraId="66D44C20" w14:textId="77777777" w:rsidR="009414DD" w:rsidRPr="00DB3F92" w:rsidRDefault="009414DD" w:rsidP="00CE0ED1">
      <w:pPr>
        <w:ind w:left="284"/>
        <w:rPr>
          <w:rFonts w:ascii="Arial" w:hAnsi="Arial" w:cs="Arial"/>
          <w:spacing w:val="-2"/>
        </w:rPr>
      </w:pPr>
      <w:r w:rsidRPr="00CB3A89">
        <w:rPr>
          <w:rFonts w:ascii="Arial" w:hAnsi="Arial" w:cs="Arial"/>
          <w:b/>
          <w:bCs/>
          <w:spacing w:val="-2"/>
        </w:rPr>
        <w:t>E-mail:</w:t>
      </w:r>
      <w:r>
        <w:rPr>
          <w:rFonts w:ascii="Arial" w:hAnsi="Arial" w:cs="Arial"/>
          <w:spacing w:val="-2"/>
        </w:rPr>
        <w:t xml:space="preserve"> </w:t>
      </w:r>
      <w:hyperlink r:id="rId12" w:history="1">
        <w:r>
          <w:rPr>
            <w:rStyle w:val="Hyperlink"/>
            <w:rFonts w:ascii="Arial" w:hAnsi="Arial" w:cs="Arial"/>
            <w:iCs/>
            <w:spacing w:val="-2"/>
          </w:rPr>
          <w:t>tnyamukondiwa@sadc.int</w:t>
        </w:r>
      </w:hyperlink>
      <w:r>
        <w:rPr>
          <w:rFonts w:ascii="Arial" w:hAnsi="Arial" w:cs="Arial"/>
          <w:iCs/>
          <w:spacing w:val="-2"/>
        </w:rPr>
        <w:t xml:space="preserve"> </w:t>
      </w:r>
      <w:r w:rsidRPr="00CB3A89">
        <w:rPr>
          <w:rFonts w:ascii="Arial" w:hAnsi="Arial" w:cs="Arial"/>
          <w:b/>
          <w:bCs/>
          <w:iCs/>
          <w:spacing w:val="-2"/>
        </w:rPr>
        <w:t>Copy</w:t>
      </w:r>
      <w:r w:rsidR="00CB3A89">
        <w:rPr>
          <w:rFonts w:ascii="Arial" w:hAnsi="Arial" w:cs="Arial"/>
          <w:b/>
          <w:bCs/>
          <w:iCs/>
          <w:spacing w:val="-2"/>
        </w:rPr>
        <w:t>:</w:t>
      </w:r>
      <w:r>
        <w:rPr>
          <w:rFonts w:ascii="Arial" w:hAnsi="Arial" w:cs="Arial"/>
          <w:iCs/>
          <w:spacing w:val="-2"/>
        </w:rPr>
        <w:t xml:space="preserve"> </w:t>
      </w:r>
      <w:hyperlink r:id="rId13" w:history="1">
        <w:r>
          <w:rPr>
            <w:rStyle w:val="Hyperlink"/>
            <w:rFonts w:ascii="Arial" w:hAnsi="Arial" w:cs="Arial"/>
            <w:iCs/>
            <w:spacing w:val="-2"/>
          </w:rPr>
          <w:t>sdlamini@sadc.int</w:t>
        </w:r>
      </w:hyperlink>
      <w:r>
        <w:rPr>
          <w:rFonts w:ascii="Arial" w:hAnsi="Arial" w:cs="Arial"/>
          <w:iCs/>
          <w:spacing w:val="-2"/>
        </w:rPr>
        <w:t xml:space="preserve">; and </w:t>
      </w:r>
      <w:hyperlink r:id="rId14" w:history="1">
        <w:r>
          <w:rPr>
            <w:rStyle w:val="Hyperlink"/>
            <w:rFonts w:ascii="Arial" w:hAnsi="Arial" w:cs="Arial"/>
            <w:iCs/>
            <w:spacing w:val="-2"/>
          </w:rPr>
          <w:t>madams@sadc.int</w:t>
        </w:r>
      </w:hyperlink>
    </w:p>
    <w:sectPr w:rsidR="009414DD" w:rsidRPr="00DB3F92" w:rsidSect="00B20E3B">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1E706" w14:textId="77777777" w:rsidR="006E5D1D" w:rsidRDefault="006E5D1D" w:rsidP="00D80A68">
      <w:r>
        <w:separator/>
      </w:r>
    </w:p>
  </w:endnote>
  <w:endnote w:type="continuationSeparator" w:id="0">
    <w:p w14:paraId="66B45A8F" w14:textId="77777777" w:rsidR="006E5D1D" w:rsidRDefault="006E5D1D"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5159" w14:textId="77777777" w:rsidR="006E5D1D" w:rsidRDefault="006E5D1D" w:rsidP="00D80A68">
      <w:r>
        <w:separator/>
      </w:r>
    </w:p>
  </w:footnote>
  <w:footnote w:type="continuationSeparator" w:id="0">
    <w:p w14:paraId="3A46B825" w14:textId="77777777" w:rsidR="006E5D1D" w:rsidRDefault="006E5D1D"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D1B68"/>
    <w:multiLevelType w:val="hybridMultilevel"/>
    <w:tmpl w:val="48BE1D36"/>
    <w:lvl w:ilvl="0" w:tplc="6234C9C0">
      <w:start w:val="1"/>
      <w:numFmt w:val="lowerRoman"/>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B55B1"/>
    <w:multiLevelType w:val="hybridMultilevel"/>
    <w:tmpl w:val="7E4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97AE1"/>
    <w:multiLevelType w:val="hybridMultilevel"/>
    <w:tmpl w:val="3C201E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44C5A1C"/>
    <w:multiLevelType w:val="multilevel"/>
    <w:tmpl w:val="5E6A81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9AF195B"/>
    <w:multiLevelType w:val="hybridMultilevel"/>
    <w:tmpl w:val="C39CA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825212"/>
    <w:multiLevelType w:val="hybridMultilevel"/>
    <w:tmpl w:val="2CB8D8F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E450BC4"/>
    <w:multiLevelType w:val="hybridMultilevel"/>
    <w:tmpl w:val="104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F409AF"/>
    <w:multiLevelType w:val="hybridMultilevel"/>
    <w:tmpl w:val="472A9890"/>
    <w:lvl w:ilvl="0" w:tplc="33B89E38">
      <w:start w:val="1"/>
      <w:numFmt w:val="decimal"/>
      <w:lvlText w:val="%1."/>
      <w:lvlJc w:val="left"/>
      <w:pPr>
        <w:ind w:left="720" w:hanging="360"/>
      </w:pPr>
      <w:rPr>
        <w:b w:val="0"/>
        <w:i w:val="0"/>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8"/>
  </w:num>
  <w:num w:numId="6">
    <w:abstractNumId w:val="7"/>
  </w:num>
  <w:num w:numId="7">
    <w:abstractNumId w:val="0"/>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68"/>
    <w:rsid w:val="000040F1"/>
    <w:rsid w:val="000112EC"/>
    <w:rsid w:val="000118A1"/>
    <w:rsid w:val="0002526B"/>
    <w:rsid w:val="00025552"/>
    <w:rsid w:val="00043683"/>
    <w:rsid w:val="00047424"/>
    <w:rsid w:val="0005593F"/>
    <w:rsid w:val="000602F3"/>
    <w:rsid w:val="000672A9"/>
    <w:rsid w:val="0007737F"/>
    <w:rsid w:val="0008622E"/>
    <w:rsid w:val="00090337"/>
    <w:rsid w:val="00091752"/>
    <w:rsid w:val="00095BD0"/>
    <w:rsid w:val="000B3B07"/>
    <w:rsid w:val="000C3826"/>
    <w:rsid w:val="000D3AD7"/>
    <w:rsid w:val="000F2F24"/>
    <w:rsid w:val="000F5455"/>
    <w:rsid w:val="000F6261"/>
    <w:rsid w:val="0014176D"/>
    <w:rsid w:val="00150FF8"/>
    <w:rsid w:val="00157E5B"/>
    <w:rsid w:val="001602AF"/>
    <w:rsid w:val="00163740"/>
    <w:rsid w:val="00172D84"/>
    <w:rsid w:val="001808F2"/>
    <w:rsid w:val="00195F2F"/>
    <w:rsid w:val="001A65E4"/>
    <w:rsid w:val="001A7BA1"/>
    <w:rsid w:val="001B16BA"/>
    <w:rsid w:val="001D7819"/>
    <w:rsid w:val="002014FB"/>
    <w:rsid w:val="00225610"/>
    <w:rsid w:val="0022695D"/>
    <w:rsid w:val="00232958"/>
    <w:rsid w:val="00243F60"/>
    <w:rsid w:val="002701DC"/>
    <w:rsid w:val="00270454"/>
    <w:rsid w:val="00271997"/>
    <w:rsid w:val="00295309"/>
    <w:rsid w:val="002B5800"/>
    <w:rsid w:val="002D2844"/>
    <w:rsid w:val="002D3171"/>
    <w:rsid w:val="002D338F"/>
    <w:rsid w:val="002D52C0"/>
    <w:rsid w:val="002D66D8"/>
    <w:rsid w:val="002E1C80"/>
    <w:rsid w:val="002E3F6D"/>
    <w:rsid w:val="003030D7"/>
    <w:rsid w:val="003054C8"/>
    <w:rsid w:val="003060D7"/>
    <w:rsid w:val="003072C3"/>
    <w:rsid w:val="0031149B"/>
    <w:rsid w:val="00336A63"/>
    <w:rsid w:val="00351D29"/>
    <w:rsid w:val="00370205"/>
    <w:rsid w:val="003766E3"/>
    <w:rsid w:val="00386722"/>
    <w:rsid w:val="0038710D"/>
    <w:rsid w:val="0039169B"/>
    <w:rsid w:val="00392075"/>
    <w:rsid w:val="003A2907"/>
    <w:rsid w:val="003A4CC6"/>
    <w:rsid w:val="003A56F4"/>
    <w:rsid w:val="003B26ED"/>
    <w:rsid w:val="003B3936"/>
    <w:rsid w:val="003C0BA4"/>
    <w:rsid w:val="003D4466"/>
    <w:rsid w:val="003F1E5A"/>
    <w:rsid w:val="003F2D6B"/>
    <w:rsid w:val="003F32DC"/>
    <w:rsid w:val="00400FB3"/>
    <w:rsid w:val="004028A1"/>
    <w:rsid w:val="004428F2"/>
    <w:rsid w:val="004530A3"/>
    <w:rsid w:val="004536BA"/>
    <w:rsid w:val="004557B1"/>
    <w:rsid w:val="00475296"/>
    <w:rsid w:val="00493B79"/>
    <w:rsid w:val="00495790"/>
    <w:rsid w:val="004A2953"/>
    <w:rsid w:val="004B3AD1"/>
    <w:rsid w:val="004D272B"/>
    <w:rsid w:val="004E0FDB"/>
    <w:rsid w:val="004E7C08"/>
    <w:rsid w:val="004F712F"/>
    <w:rsid w:val="005019A9"/>
    <w:rsid w:val="00501DA3"/>
    <w:rsid w:val="005174A0"/>
    <w:rsid w:val="005222A8"/>
    <w:rsid w:val="00531FD6"/>
    <w:rsid w:val="00553097"/>
    <w:rsid w:val="005561B4"/>
    <w:rsid w:val="00560D7A"/>
    <w:rsid w:val="00562504"/>
    <w:rsid w:val="005873DF"/>
    <w:rsid w:val="00587B45"/>
    <w:rsid w:val="00592105"/>
    <w:rsid w:val="005A2B00"/>
    <w:rsid w:val="005A750A"/>
    <w:rsid w:val="005B7EEA"/>
    <w:rsid w:val="005C3302"/>
    <w:rsid w:val="005D41CD"/>
    <w:rsid w:val="005E69D8"/>
    <w:rsid w:val="005F5713"/>
    <w:rsid w:val="006028D1"/>
    <w:rsid w:val="0060404A"/>
    <w:rsid w:val="00612444"/>
    <w:rsid w:val="00630EA2"/>
    <w:rsid w:val="006806CE"/>
    <w:rsid w:val="00687FB5"/>
    <w:rsid w:val="006C0962"/>
    <w:rsid w:val="006C183C"/>
    <w:rsid w:val="006E2C19"/>
    <w:rsid w:val="006E3CE4"/>
    <w:rsid w:val="006E5D1D"/>
    <w:rsid w:val="006F1E14"/>
    <w:rsid w:val="00702F19"/>
    <w:rsid w:val="00707F26"/>
    <w:rsid w:val="00715668"/>
    <w:rsid w:val="00730009"/>
    <w:rsid w:val="00735409"/>
    <w:rsid w:val="007609A7"/>
    <w:rsid w:val="007617B9"/>
    <w:rsid w:val="00765EBC"/>
    <w:rsid w:val="00773F64"/>
    <w:rsid w:val="00781C47"/>
    <w:rsid w:val="007824DC"/>
    <w:rsid w:val="007C1A49"/>
    <w:rsid w:val="007D1838"/>
    <w:rsid w:val="007D6D5C"/>
    <w:rsid w:val="007E2345"/>
    <w:rsid w:val="007E3450"/>
    <w:rsid w:val="007E4EC1"/>
    <w:rsid w:val="007F6A2E"/>
    <w:rsid w:val="00803F69"/>
    <w:rsid w:val="00810722"/>
    <w:rsid w:val="0082335A"/>
    <w:rsid w:val="0083185C"/>
    <w:rsid w:val="00840F31"/>
    <w:rsid w:val="008410CF"/>
    <w:rsid w:val="00851782"/>
    <w:rsid w:val="008616F3"/>
    <w:rsid w:val="008776AF"/>
    <w:rsid w:val="008917F4"/>
    <w:rsid w:val="008B70E4"/>
    <w:rsid w:val="008C0CB4"/>
    <w:rsid w:val="008C4BF0"/>
    <w:rsid w:val="008D7929"/>
    <w:rsid w:val="008E3C5A"/>
    <w:rsid w:val="00904AE6"/>
    <w:rsid w:val="00905FC0"/>
    <w:rsid w:val="00924A8E"/>
    <w:rsid w:val="009414DD"/>
    <w:rsid w:val="00955EB2"/>
    <w:rsid w:val="00981C2B"/>
    <w:rsid w:val="009827C5"/>
    <w:rsid w:val="0098526D"/>
    <w:rsid w:val="00990A58"/>
    <w:rsid w:val="009A324D"/>
    <w:rsid w:val="009B0850"/>
    <w:rsid w:val="009B1F46"/>
    <w:rsid w:val="009C1513"/>
    <w:rsid w:val="009C3A35"/>
    <w:rsid w:val="009D5AAE"/>
    <w:rsid w:val="009E0459"/>
    <w:rsid w:val="009E372A"/>
    <w:rsid w:val="009F6C14"/>
    <w:rsid w:val="009F7673"/>
    <w:rsid w:val="00A036C3"/>
    <w:rsid w:val="00A106B7"/>
    <w:rsid w:val="00A1107E"/>
    <w:rsid w:val="00A30F22"/>
    <w:rsid w:val="00A4451E"/>
    <w:rsid w:val="00A73FC5"/>
    <w:rsid w:val="00A810AE"/>
    <w:rsid w:val="00A90D56"/>
    <w:rsid w:val="00A92DFF"/>
    <w:rsid w:val="00AA5F6C"/>
    <w:rsid w:val="00AA6103"/>
    <w:rsid w:val="00AB5592"/>
    <w:rsid w:val="00AD72E0"/>
    <w:rsid w:val="00AE3724"/>
    <w:rsid w:val="00AF65F5"/>
    <w:rsid w:val="00B048B0"/>
    <w:rsid w:val="00B14EFB"/>
    <w:rsid w:val="00B160CE"/>
    <w:rsid w:val="00B20E3B"/>
    <w:rsid w:val="00B40588"/>
    <w:rsid w:val="00B52600"/>
    <w:rsid w:val="00B725F5"/>
    <w:rsid w:val="00B91022"/>
    <w:rsid w:val="00B94B91"/>
    <w:rsid w:val="00B97C1B"/>
    <w:rsid w:val="00BD541C"/>
    <w:rsid w:val="00BD5667"/>
    <w:rsid w:val="00BE3657"/>
    <w:rsid w:val="00BE39C1"/>
    <w:rsid w:val="00BF11F2"/>
    <w:rsid w:val="00C05502"/>
    <w:rsid w:val="00C1104A"/>
    <w:rsid w:val="00C223CA"/>
    <w:rsid w:val="00C2728E"/>
    <w:rsid w:val="00C335F1"/>
    <w:rsid w:val="00C33923"/>
    <w:rsid w:val="00C33A30"/>
    <w:rsid w:val="00C52B18"/>
    <w:rsid w:val="00C6435A"/>
    <w:rsid w:val="00C81AD4"/>
    <w:rsid w:val="00CA0151"/>
    <w:rsid w:val="00CA2350"/>
    <w:rsid w:val="00CA37EF"/>
    <w:rsid w:val="00CB3A89"/>
    <w:rsid w:val="00CB7820"/>
    <w:rsid w:val="00CC39E6"/>
    <w:rsid w:val="00CE0EA1"/>
    <w:rsid w:val="00CE0ED1"/>
    <w:rsid w:val="00CF1862"/>
    <w:rsid w:val="00CF6421"/>
    <w:rsid w:val="00D0044C"/>
    <w:rsid w:val="00D06472"/>
    <w:rsid w:val="00D25FAA"/>
    <w:rsid w:val="00D3196F"/>
    <w:rsid w:val="00D43795"/>
    <w:rsid w:val="00D607B4"/>
    <w:rsid w:val="00D80A68"/>
    <w:rsid w:val="00D84629"/>
    <w:rsid w:val="00D9138B"/>
    <w:rsid w:val="00DA6CC9"/>
    <w:rsid w:val="00DB1BCE"/>
    <w:rsid w:val="00DB3F92"/>
    <w:rsid w:val="00DB69F1"/>
    <w:rsid w:val="00DD3D6A"/>
    <w:rsid w:val="00DD45E6"/>
    <w:rsid w:val="00DE0BE7"/>
    <w:rsid w:val="00DF45A0"/>
    <w:rsid w:val="00DF7AA3"/>
    <w:rsid w:val="00E03238"/>
    <w:rsid w:val="00E11002"/>
    <w:rsid w:val="00E3296B"/>
    <w:rsid w:val="00E51FA0"/>
    <w:rsid w:val="00E73169"/>
    <w:rsid w:val="00E879EC"/>
    <w:rsid w:val="00EA7D05"/>
    <w:rsid w:val="00EC5056"/>
    <w:rsid w:val="00EC6776"/>
    <w:rsid w:val="00EF013D"/>
    <w:rsid w:val="00EF5D2A"/>
    <w:rsid w:val="00F33242"/>
    <w:rsid w:val="00F44FD9"/>
    <w:rsid w:val="00F46BD7"/>
    <w:rsid w:val="00F67B18"/>
    <w:rsid w:val="00F8614C"/>
    <w:rsid w:val="00F92511"/>
    <w:rsid w:val="00FA6D3B"/>
    <w:rsid w:val="00FB2C2A"/>
    <w:rsid w:val="00FB6BB3"/>
    <w:rsid w:val="00FE3409"/>
    <w:rsid w:val="00FE620C"/>
    <w:rsid w:val="00FF67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DC0F"/>
  <w15:chartTrackingRefBased/>
  <w15:docId w15:val="{CAD43FF4-01B7-4A1C-8702-9D30524F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45"/>
    <w:pPr>
      <w:tabs>
        <w:tab w:val="left" w:pos="284"/>
      </w:tabs>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uiPriority w:val="9"/>
    <w:qFormat/>
    <w:rsid w:val="00781C47"/>
    <w:pPr>
      <w:keepNext/>
      <w:ind w:left="284"/>
      <w:jc w:val="left"/>
      <w:outlineLvl w:val="0"/>
    </w:pPr>
    <w:rPr>
      <w:rFonts w:ascii="Arial" w:hAnsi="Arial" w:cs="Arial"/>
      <w:b/>
      <w:bCs/>
      <w:iCs/>
      <w:spacing w:val="-2"/>
      <w:lang w:val="en-US"/>
    </w:rPr>
  </w:style>
  <w:style w:type="paragraph" w:styleId="Heading2">
    <w:name w:val="heading 2"/>
    <w:basedOn w:val="Normal"/>
    <w:next w:val="Normal"/>
    <w:link w:val="Heading2Char"/>
    <w:uiPriority w:val="9"/>
    <w:unhideWhenUsed/>
    <w:qFormat/>
    <w:rsid w:val="00781C47"/>
    <w:pPr>
      <w:keepNext/>
      <w:ind w:left="284"/>
      <w:outlineLvl w:val="1"/>
    </w:pPr>
    <w:rPr>
      <w:rFonts w:ascii="Arial" w:hAnsi="Arial" w:cs="Arial"/>
      <w:b/>
      <w:bCs/>
      <w:iCs/>
      <w:spacing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styleId="ListParagraph">
    <w:name w:val="List Paragraph"/>
    <w:basedOn w:val="Normal"/>
    <w:uiPriority w:val="34"/>
    <w:qFormat/>
    <w:rsid w:val="001D7819"/>
    <w:pPr>
      <w:tabs>
        <w:tab w:val="clear" w:pos="284"/>
      </w:tabs>
      <w:suppressAutoHyphens w:val="0"/>
      <w:spacing w:after="200" w:line="276" w:lineRule="auto"/>
      <w:ind w:left="720"/>
      <w:contextualSpacing/>
      <w:jc w:val="left"/>
    </w:pPr>
    <w:rPr>
      <w:rFonts w:ascii="Calibri" w:eastAsia="Calibri" w:hAnsi="Calibri"/>
      <w:sz w:val="22"/>
      <w:szCs w:val="22"/>
      <w:lang w:val="en-US" w:eastAsia="en-US"/>
    </w:rPr>
  </w:style>
  <w:style w:type="paragraph" w:styleId="NoSpacing">
    <w:name w:val="No Spacing"/>
    <w:uiPriority w:val="1"/>
    <w:qFormat/>
    <w:rsid w:val="004536BA"/>
    <w:rPr>
      <w:sz w:val="22"/>
      <w:szCs w:val="22"/>
      <w:lang w:eastAsia="en-US"/>
    </w:rPr>
  </w:style>
  <w:style w:type="character" w:customStyle="1" w:styleId="UnresolvedMention">
    <w:name w:val="Unresolved Mention"/>
    <w:uiPriority w:val="99"/>
    <w:semiHidden/>
    <w:unhideWhenUsed/>
    <w:rsid w:val="00D84629"/>
    <w:rPr>
      <w:color w:val="605E5C"/>
      <w:shd w:val="clear" w:color="auto" w:fill="E1DFDD"/>
    </w:rPr>
  </w:style>
  <w:style w:type="paragraph" w:styleId="Revision">
    <w:name w:val="Revision"/>
    <w:hidden/>
    <w:uiPriority w:val="99"/>
    <w:semiHidden/>
    <w:rsid w:val="009F7673"/>
    <w:rPr>
      <w:rFonts w:ascii="Times New Roman" w:eastAsia="Times New Roman" w:hAnsi="Times New Roman"/>
      <w:sz w:val="24"/>
      <w:szCs w:val="24"/>
      <w:lang w:val="en-GB" w:eastAsia="ar-SA"/>
    </w:rPr>
  </w:style>
  <w:style w:type="paragraph" w:styleId="BodyTextIndent">
    <w:name w:val="Body Text Indent"/>
    <w:basedOn w:val="Normal"/>
    <w:link w:val="BodyTextIndentChar"/>
    <w:uiPriority w:val="99"/>
    <w:unhideWhenUsed/>
    <w:rsid w:val="00271997"/>
    <w:pPr>
      <w:spacing w:line="276" w:lineRule="auto"/>
      <w:ind w:left="284"/>
    </w:pPr>
    <w:rPr>
      <w:rFonts w:ascii="Arial" w:hAnsi="Arial" w:cs="Arial"/>
      <w:b/>
      <w:spacing w:val="-2"/>
    </w:rPr>
  </w:style>
  <w:style w:type="character" w:customStyle="1" w:styleId="BodyTextIndentChar">
    <w:name w:val="Body Text Indent Char"/>
    <w:link w:val="BodyTextIndent"/>
    <w:uiPriority w:val="99"/>
    <w:rsid w:val="00271997"/>
    <w:rPr>
      <w:rFonts w:ascii="Arial" w:eastAsia="Times New Roman" w:hAnsi="Arial" w:cs="Arial"/>
      <w:b/>
      <w:spacing w:val="-2"/>
      <w:sz w:val="24"/>
      <w:szCs w:val="24"/>
      <w:lang w:val="en-GB" w:eastAsia="ar-SA"/>
    </w:rPr>
  </w:style>
  <w:style w:type="character" w:customStyle="1" w:styleId="Heading1Char">
    <w:name w:val="Heading 1 Char"/>
    <w:link w:val="Heading1"/>
    <w:uiPriority w:val="9"/>
    <w:rsid w:val="00781C47"/>
    <w:rPr>
      <w:rFonts w:ascii="Arial" w:eastAsia="Times New Roman" w:hAnsi="Arial" w:cs="Arial"/>
      <w:b/>
      <w:bCs/>
      <w:iCs/>
      <w:spacing w:val="-2"/>
      <w:sz w:val="24"/>
      <w:szCs w:val="24"/>
      <w:lang w:val="en-US" w:eastAsia="ar-SA"/>
    </w:rPr>
  </w:style>
  <w:style w:type="character" w:customStyle="1" w:styleId="Heading2Char">
    <w:name w:val="Heading 2 Char"/>
    <w:link w:val="Heading2"/>
    <w:uiPriority w:val="9"/>
    <w:rsid w:val="00781C47"/>
    <w:rPr>
      <w:rFonts w:ascii="Arial" w:eastAsia="Times New Roman" w:hAnsi="Arial" w:cs="Arial"/>
      <w:b/>
      <w:bCs/>
      <w:iCs/>
      <w:spacing w:val="-2"/>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19833">
      <w:bodyDiv w:val="1"/>
      <w:marLeft w:val="0"/>
      <w:marRight w:val="0"/>
      <w:marTop w:val="0"/>
      <w:marBottom w:val="0"/>
      <w:divBdr>
        <w:top w:val="none" w:sz="0" w:space="0" w:color="auto"/>
        <w:left w:val="none" w:sz="0" w:space="0" w:color="auto"/>
        <w:bottom w:val="none" w:sz="0" w:space="0" w:color="auto"/>
        <w:right w:val="none" w:sz="0" w:space="0" w:color="auto"/>
      </w:divBdr>
    </w:div>
    <w:div w:id="1822043117">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3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dlamini@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nyamukondiwa@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ab.sadc.int/s/8kdFqrzq3q9KaM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fdb.org/en/projects-and-operations/procurement/new-procurement-policy" TargetMode="External"/><Relationship Id="rId4" Type="http://schemas.openxmlformats.org/officeDocument/2006/relationships/webSettings" Target="webSettings.xml"/><Relationship Id="rId9" Type="http://schemas.openxmlformats.org/officeDocument/2006/relationships/hyperlink" Target="https://collab.sadc.int/s/jLM6YACMJRfAZWk" TargetMode="External"/><Relationship Id="rId14" Type="http://schemas.openxmlformats.org/officeDocument/2006/relationships/hyperlink" Target="mailto:madam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4196</CharactersWithSpaces>
  <SharedDoc>false</SharedDoc>
  <HLinks>
    <vt:vector size="36" baseType="variant">
      <vt:variant>
        <vt:i4>5832814</vt:i4>
      </vt:variant>
      <vt:variant>
        <vt:i4>18</vt:i4>
      </vt:variant>
      <vt:variant>
        <vt:i4>0</vt:i4>
      </vt:variant>
      <vt:variant>
        <vt:i4>5</vt:i4>
      </vt:variant>
      <vt:variant>
        <vt:lpwstr>mailto:madams@sadc.int</vt:lpwstr>
      </vt:variant>
      <vt:variant>
        <vt:lpwstr/>
      </vt:variant>
      <vt:variant>
        <vt:i4>2162712</vt:i4>
      </vt:variant>
      <vt:variant>
        <vt:i4>15</vt:i4>
      </vt:variant>
      <vt:variant>
        <vt:i4>0</vt:i4>
      </vt:variant>
      <vt:variant>
        <vt:i4>5</vt:i4>
      </vt:variant>
      <vt:variant>
        <vt:lpwstr>mailto:sdlamini@sadc.int</vt:lpwstr>
      </vt:variant>
      <vt:variant>
        <vt:lpwstr/>
      </vt:variant>
      <vt:variant>
        <vt:i4>5767271</vt:i4>
      </vt:variant>
      <vt:variant>
        <vt:i4>12</vt:i4>
      </vt:variant>
      <vt:variant>
        <vt:i4>0</vt:i4>
      </vt:variant>
      <vt:variant>
        <vt:i4>5</vt:i4>
      </vt:variant>
      <vt:variant>
        <vt:lpwstr>mailto:tnyamukondiwa@sadc.int</vt:lpwstr>
      </vt:variant>
      <vt:variant>
        <vt:lpwstr/>
      </vt:variant>
      <vt:variant>
        <vt:i4>6160464</vt:i4>
      </vt:variant>
      <vt:variant>
        <vt:i4>9</vt:i4>
      </vt:variant>
      <vt:variant>
        <vt:i4>0</vt:i4>
      </vt:variant>
      <vt:variant>
        <vt:i4>5</vt:i4>
      </vt:variant>
      <vt:variant>
        <vt:lpwstr>https://collab.sadc.int/s/8kdFqrzq3q9KaMi</vt:lpwstr>
      </vt:variant>
      <vt:variant>
        <vt:lpwstr/>
      </vt:variant>
      <vt:variant>
        <vt:i4>7667764</vt:i4>
      </vt:variant>
      <vt:variant>
        <vt:i4>6</vt:i4>
      </vt:variant>
      <vt:variant>
        <vt:i4>0</vt:i4>
      </vt:variant>
      <vt:variant>
        <vt:i4>5</vt:i4>
      </vt:variant>
      <vt:variant>
        <vt:lpwstr>https://www.afdb.org/en/projects-and-operations/procurement/new-procurement-policy</vt:lpwstr>
      </vt:variant>
      <vt:variant>
        <vt:lpwstr/>
      </vt:variant>
      <vt:variant>
        <vt:i4>1376263</vt:i4>
      </vt:variant>
      <vt:variant>
        <vt:i4>3</vt:i4>
      </vt:variant>
      <vt:variant>
        <vt:i4>0</vt:i4>
      </vt:variant>
      <vt:variant>
        <vt:i4>5</vt:i4>
      </vt:variant>
      <vt:variant>
        <vt:lpwstr>https://collab.sadc.int/s/jLM6YACMJRfAZWk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Lentletse R.  Senthufhe</cp:lastModifiedBy>
  <cp:revision>2</cp:revision>
  <cp:lastPrinted>2024-05-23T06:55:00Z</cp:lastPrinted>
  <dcterms:created xsi:type="dcterms:W3CDTF">2024-05-23T14:07:00Z</dcterms:created>
  <dcterms:modified xsi:type="dcterms:W3CDTF">2024-05-23T14:07:00Z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2024-05-23T06:54:32Z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e43b4751-ddae-4bd8-96fe-7e34f8d40903</vt:lpwstr>
  </property>
  <property fmtid="{D5CDD505-2E9C-101B-9397-08002B2CF9AE}" pid="8" name="MSIP_Label_70d91555-27bb-46d2-9299-bbdc28766cf5_ContentBits">
    <vt:lpwstr>0</vt:lpwstr>
  </property>
</Properties>
</file>