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D47D" w14:textId="77777777" w:rsidR="001E0DBB" w:rsidRPr="005C716A" w:rsidRDefault="001E0DBB" w:rsidP="005A6C48">
      <w:pPr>
        <w:pStyle w:val="Default"/>
        <w:spacing w:after="60"/>
        <w:jc w:val="center"/>
        <w:rPr>
          <w:rFonts w:ascii="Arial" w:hAnsi="Arial" w:cs="Arial"/>
          <w:b/>
          <w:bCs/>
        </w:rPr>
      </w:pPr>
      <w:bookmarkStart w:id="0" w:name="_GoBack"/>
      <w:bookmarkEnd w:id="0"/>
      <w:r w:rsidRPr="005C716A">
        <w:rPr>
          <w:rFonts w:ascii="Arial" w:hAnsi="Arial" w:cs="Arial"/>
          <w:noProof/>
          <w:sz w:val="20"/>
          <w:szCs w:val="20"/>
        </w:rPr>
        <w:drawing>
          <wp:inline distT="0" distB="0" distL="0" distR="0" wp14:anchorId="6EE91322" wp14:editId="7E8FE3AD">
            <wp:extent cx="1079500"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971550"/>
                    </a:xfrm>
                    <a:prstGeom prst="rect">
                      <a:avLst/>
                    </a:prstGeom>
                    <a:noFill/>
                    <a:ln>
                      <a:noFill/>
                    </a:ln>
                  </pic:spPr>
                </pic:pic>
              </a:graphicData>
            </a:graphic>
          </wp:inline>
        </w:drawing>
      </w:r>
    </w:p>
    <w:p w14:paraId="5E5DAA7B" w14:textId="77777777" w:rsidR="00CE1081" w:rsidRPr="005C716A" w:rsidRDefault="00CE1081" w:rsidP="005A6C48">
      <w:pPr>
        <w:pStyle w:val="Default"/>
        <w:spacing w:after="60"/>
        <w:ind w:firstLine="720"/>
        <w:jc w:val="center"/>
        <w:rPr>
          <w:rFonts w:ascii="Arial" w:hAnsi="Arial" w:cs="Arial"/>
          <w:bCs/>
        </w:rPr>
      </w:pPr>
    </w:p>
    <w:p w14:paraId="4A62202D" w14:textId="77777777" w:rsidR="004C3561" w:rsidRPr="00624648" w:rsidRDefault="004C3561" w:rsidP="005A6C48">
      <w:pPr>
        <w:pStyle w:val="Default"/>
        <w:spacing w:after="60"/>
        <w:ind w:firstLine="720"/>
        <w:jc w:val="center"/>
        <w:rPr>
          <w:rFonts w:ascii="Arial" w:hAnsi="Arial" w:cs="Arial"/>
          <w:b/>
          <w:bCs/>
        </w:rPr>
      </w:pPr>
      <w:r w:rsidRPr="00624648">
        <w:rPr>
          <w:rFonts w:ascii="Arial" w:hAnsi="Arial" w:cs="Arial"/>
          <w:b/>
          <w:bCs/>
        </w:rPr>
        <w:t>Southern Africa Development Community</w:t>
      </w:r>
    </w:p>
    <w:p w14:paraId="317942FA" w14:textId="77777777" w:rsidR="001E0DBB" w:rsidRPr="005C716A" w:rsidRDefault="001E0DBB" w:rsidP="005A6C48">
      <w:pPr>
        <w:pStyle w:val="Default"/>
        <w:spacing w:after="60"/>
        <w:ind w:firstLine="720"/>
        <w:jc w:val="center"/>
        <w:rPr>
          <w:rFonts w:ascii="Arial" w:hAnsi="Arial" w:cs="Arial"/>
          <w:b/>
          <w:bCs/>
        </w:rPr>
      </w:pPr>
    </w:p>
    <w:p w14:paraId="140B487D" w14:textId="45B91A33" w:rsidR="00853D9D" w:rsidRDefault="00624648" w:rsidP="005A6C48">
      <w:pPr>
        <w:pStyle w:val="Default"/>
        <w:spacing w:after="60"/>
        <w:ind w:firstLine="720"/>
        <w:jc w:val="center"/>
        <w:rPr>
          <w:rFonts w:ascii="Arial" w:hAnsi="Arial" w:cs="Arial"/>
          <w:b/>
          <w:spacing w:val="-10"/>
        </w:rPr>
      </w:pPr>
      <w:r w:rsidRPr="00624648">
        <w:rPr>
          <w:rFonts w:ascii="Arial" w:hAnsi="Arial" w:cs="Arial"/>
          <w:b/>
          <w:spacing w:val="-10"/>
        </w:rPr>
        <w:t xml:space="preserve">Southern African Development Community (SADC) Trade and </w:t>
      </w:r>
      <w:r w:rsidR="00D9275B">
        <w:rPr>
          <w:rFonts w:ascii="Arial" w:hAnsi="Arial" w:cs="Arial"/>
          <w:b/>
          <w:spacing w:val="-10"/>
        </w:rPr>
        <w:t>Transit</w:t>
      </w:r>
      <w:r w:rsidR="00D9275B" w:rsidRPr="00624648">
        <w:rPr>
          <w:rFonts w:ascii="Arial" w:hAnsi="Arial" w:cs="Arial"/>
          <w:b/>
          <w:spacing w:val="-10"/>
        </w:rPr>
        <w:t xml:space="preserve"> </w:t>
      </w:r>
      <w:r w:rsidRPr="00624648">
        <w:rPr>
          <w:rFonts w:ascii="Arial" w:hAnsi="Arial" w:cs="Arial"/>
          <w:b/>
          <w:spacing w:val="-10"/>
        </w:rPr>
        <w:t>Facilitation Project</w:t>
      </w:r>
    </w:p>
    <w:p w14:paraId="0FE8AAD2" w14:textId="77777777" w:rsidR="00624648" w:rsidRPr="005C716A" w:rsidRDefault="00624648" w:rsidP="005A6C48">
      <w:pPr>
        <w:pStyle w:val="Default"/>
        <w:spacing w:after="60"/>
        <w:ind w:firstLine="720"/>
        <w:jc w:val="center"/>
        <w:rPr>
          <w:rFonts w:ascii="Arial" w:hAnsi="Arial" w:cs="Arial"/>
          <w:b/>
          <w:bCs/>
        </w:rPr>
      </w:pPr>
    </w:p>
    <w:p w14:paraId="6BEDF1BC" w14:textId="77777777" w:rsidR="004C3561" w:rsidRPr="005C716A" w:rsidRDefault="001E0DBB" w:rsidP="005A6C48">
      <w:pPr>
        <w:pStyle w:val="Default"/>
        <w:spacing w:after="60"/>
        <w:ind w:firstLine="720"/>
        <w:jc w:val="center"/>
        <w:rPr>
          <w:rFonts w:ascii="Arial" w:hAnsi="Arial" w:cs="Arial"/>
          <w:b/>
          <w:bCs/>
        </w:rPr>
      </w:pPr>
      <w:r w:rsidRPr="005C716A">
        <w:rPr>
          <w:rFonts w:ascii="Arial" w:hAnsi="Arial" w:cs="Arial"/>
          <w:b/>
          <w:bCs/>
        </w:rPr>
        <w:t>GENERAL PROCUREMENT NOTICE</w:t>
      </w:r>
      <w:r w:rsidR="00566401" w:rsidRPr="005C716A">
        <w:rPr>
          <w:rFonts w:ascii="Arial" w:hAnsi="Arial" w:cs="Arial"/>
          <w:b/>
          <w:bCs/>
        </w:rPr>
        <w:t xml:space="preserve"> (GPN)</w:t>
      </w:r>
    </w:p>
    <w:p w14:paraId="225FA306" w14:textId="59B870B3" w:rsidR="004C3561" w:rsidRDefault="00081FDA" w:rsidP="005A6C48">
      <w:pPr>
        <w:pStyle w:val="Default"/>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3C874B2" wp14:editId="0E1D7FA1">
                <wp:simplePos x="0" y="0"/>
                <wp:positionH relativeFrom="column">
                  <wp:posOffset>300161</wp:posOffset>
                </wp:positionH>
                <wp:positionV relativeFrom="paragraph">
                  <wp:posOffset>142958</wp:posOffset>
                </wp:positionV>
                <wp:extent cx="6106601" cy="31805"/>
                <wp:effectExtent l="0" t="0" r="27940" b="25400"/>
                <wp:wrapNone/>
                <wp:docPr id="2" name="Straight Connector 2"/>
                <wp:cNvGraphicFramePr/>
                <a:graphic xmlns:a="http://schemas.openxmlformats.org/drawingml/2006/main">
                  <a:graphicData uri="http://schemas.microsoft.com/office/word/2010/wordprocessingShape">
                    <wps:wsp>
                      <wps:cNvCnPr/>
                      <wps:spPr>
                        <a:xfrm>
                          <a:off x="0" y="0"/>
                          <a:ext cx="6106601" cy="318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5FEC6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5pt,11.25pt" to="50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" strokecolor="black [3200]" strokeweight="1pt">
                <v:stroke joinstyle="miter"/>
              </v:line>
            </w:pict>
          </mc:Fallback>
        </mc:AlternateContent>
      </w:r>
    </w:p>
    <w:p w14:paraId="6AC0DA1B" w14:textId="77777777" w:rsidR="0045058A" w:rsidRDefault="0045058A" w:rsidP="00FA4F8F">
      <w:pPr>
        <w:pStyle w:val="Default"/>
        <w:ind w:firstLine="450"/>
        <w:jc w:val="both"/>
        <w:rPr>
          <w:rFonts w:ascii="Arial" w:hAnsi="Arial" w:cs="Arial"/>
        </w:rPr>
      </w:pPr>
    </w:p>
    <w:p w14:paraId="3280FAF4" w14:textId="258497D0" w:rsidR="00B555B0" w:rsidRDefault="00A107A5" w:rsidP="00FA4F8F">
      <w:pPr>
        <w:pStyle w:val="Default"/>
        <w:ind w:firstLine="450"/>
        <w:jc w:val="both"/>
        <w:rPr>
          <w:rFonts w:ascii="Arial" w:hAnsi="Arial" w:cs="Arial"/>
        </w:rPr>
      </w:pPr>
      <w:r>
        <w:rPr>
          <w:rFonts w:ascii="Arial" w:hAnsi="Arial" w:cs="Arial"/>
        </w:rPr>
        <w:t xml:space="preserve">Country: </w:t>
      </w:r>
      <w:r w:rsidR="00FA4F8F">
        <w:rPr>
          <w:rFonts w:ascii="Arial" w:hAnsi="Arial" w:cs="Arial"/>
        </w:rPr>
        <w:tab/>
      </w:r>
      <w:r w:rsidR="00FA4F8F">
        <w:rPr>
          <w:rFonts w:ascii="Arial" w:hAnsi="Arial" w:cs="Arial"/>
        </w:rPr>
        <w:tab/>
      </w:r>
      <w:r w:rsidR="00FA4F8F">
        <w:rPr>
          <w:rFonts w:ascii="Arial" w:hAnsi="Arial" w:cs="Arial"/>
        </w:rPr>
        <w:tab/>
      </w:r>
      <w:r>
        <w:rPr>
          <w:rFonts w:ascii="Arial" w:hAnsi="Arial" w:cs="Arial"/>
        </w:rPr>
        <w:t>S</w:t>
      </w:r>
      <w:r w:rsidR="00FE6245">
        <w:rPr>
          <w:rFonts w:ascii="Arial" w:hAnsi="Arial" w:cs="Arial"/>
        </w:rPr>
        <w:t>outhern Africa Regional Member Countries</w:t>
      </w:r>
    </w:p>
    <w:p w14:paraId="0E511530" w14:textId="77777777" w:rsidR="00FE6245" w:rsidRDefault="00FE6245" w:rsidP="00FA4F8F">
      <w:pPr>
        <w:pStyle w:val="Default"/>
        <w:ind w:firstLine="450"/>
        <w:jc w:val="both"/>
        <w:rPr>
          <w:rFonts w:ascii="Arial" w:hAnsi="Arial" w:cs="Arial"/>
        </w:rPr>
      </w:pPr>
    </w:p>
    <w:p w14:paraId="299D3CFE" w14:textId="33E675FA" w:rsidR="00FE6245" w:rsidRDefault="00FE6245" w:rsidP="00FA4F8F">
      <w:pPr>
        <w:pStyle w:val="Default"/>
        <w:ind w:firstLine="450"/>
        <w:jc w:val="both"/>
        <w:rPr>
          <w:rFonts w:ascii="Arial" w:hAnsi="Arial" w:cs="Arial"/>
        </w:rPr>
      </w:pPr>
      <w:r>
        <w:rPr>
          <w:rFonts w:ascii="Arial" w:hAnsi="Arial" w:cs="Arial"/>
        </w:rPr>
        <w:t xml:space="preserve">Name of the Project: </w:t>
      </w:r>
      <w:r w:rsidR="00FA4F8F">
        <w:rPr>
          <w:rFonts w:ascii="Arial" w:hAnsi="Arial" w:cs="Arial"/>
        </w:rPr>
        <w:tab/>
      </w:r>
      <w:r w:rsidR="00147FF8">
        <w:rPr>
          <w:rFonts w:ascii="Arial" w:hAnsi="Arial" w:cs="Arial"/>
        </w:rPr>
        <w:t xml:space="preserve">SADC </w:t>
      </w:r>
      <w:r w:rsidR="002F597B">
        <w:rPr>
          <w:rFonts w:ascii="Arial" w:hAnsi="Arial" w:cs="Arial"/>
        </w:rPr>
        <w:t>Trade and Transit Facilitation</w:t>
      </w:r>
      <w:r w:rsidR="00147FF8">
        <w:rPr>
          <w:rFonts w:ascii="Arial" w:hAnsi="Arial" w:cs="Arial"/>
        </w:rPr>
        <w:t xml:space="preserve"> </w:t>
      </w:r>
      <w:r w:rsidR="00C05F76">
        <w:rPr>
          <w:rFonts w:ascii="Arial" w:hAnsi="Arial" w:cs="Arial"/>
        </w:rPr>
        <w:t>Project</w:t>
      </w:r>
    </w:p>
    <w:p w14:paraId="48A1701B" w14:textId="77777777" w:rsidR="00C05F76" w:rsidRDefault="00C05F76" w:rsidP="00FA4F8F">
      <w:pPr>
        <w:pStyle w:val="Default"/>
        <w:ind w:firstLine="450"/>
        <w:jc w:val="both"/>
        <w:rPr>
          <w:rFonts w:ascii="Arial" w:hAnsi="Arial" w:cs="Arial"/>
        </w:rPr>
      </w:pPr>
    </w:p>
    <w:p w14:paraId="37DD5CCE" w14:textId="3CA6D820" w:rsidR="00C05F76" w:rsidRDefault="00C05F76" w:rsidP="00FA4F8F">
      <w:pPr>
        <w:pStyle w:val="Default"/>
        <w:ind w:firstLine="450"/>
        <w:jc w:val="both"/>
        <w:rPr>
          <w:rFonts w:ascii="Arial" w:hAnsi="Arial" w:cs="Arial"/>
        </w:rPr>
      </w:pPr>
      <w:r>
        <w:rPr>
          <w:rFonts w:ascii="Arial" w:hAnsi="Arial" w:cs="Arial"/>
        </w:rPr>
        <w:t>Sector:</w:t>
      </w:r>
      <w:r w:rsidR="00FA4F8F">
        <w:rPr>
          <w:rFonts w:ascii="Arial" w:hAnsi="Arial" w:cs="Arial"/>
        </w:rPr>
        <w:tab/>
      </w:r>
      <w:r w:rsidR="00FA4F8F">
        <w:rPr>
          <w:rFonts w:ascii="Arial" w:hAnsi="Arial" w:cs="Arial"/>
        </w:rPr>
        <w:tab/>
      </w:r>
      <w:r w:rsidR="00FA4F8F">
        <w:rPr>
          <w:rFonts w:ascii="Arial" w:hAnsi="Arial" w:cs="Arial"/>
        </w:rPr>
        <w:tab/>
      </w:r>
      <w:r w:rsidR="002F597B">
        <w:rPr>
          <w:rFonts w:ascii="Arial" w:hAnsi="Arial" w:cs="Arial"/>
        </w:rPr>
        <w:t>Trade and Transport</w:t>
      </w:r>
      <w:r>
        <w:rPr>
          <w:rFonts w:ascii="Arial" w:hAnsi="Arial" w:cs="Arial"/>
        </w:rPr>
        <w:t xml:space="preserve"> </w:t>
      </w:r>
    </w:p>
    <w:p w14:paraId="36043F1C" w14:textId="7DC60490" w:rsidR="00B555B0" w:rsidRDefault="00B555B0" w:rsidP="00FA4F8F">
      <w:pPr>
        <w:pStyle w:val="Default"/>
        <w:ind w:firstLine="450"/>
        <w:jc w:val="both"/>
        <w:rPr>
          <w:rFonts w:ascii="Arial" w:hAnsi="Arial" w:cs="Arial"/>
        </w:rPr>
      </w:pPr>
    </w:p>
    <w:p w14:paraId="44F89EF1" w14:textId="7C359C2E" w:rsidR="00B555B0" w:rsidRPr="005C716A" w:rsidRDefault="00081FDA" w:rsidP="005A6C48">
      <w:pPr>
        <w:pStyle w:val="Default"/>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4E66269" wp14:editId="35E4A690">
                <wp:simplePos x="0" y="0"/>
                <wp:positionH relativeFrom="margin">
                  <wp:align>right</wp:align>
                </wp:positionH>
                <wp:positionV relativeFrom="paragraph">
                  <wp:posOffset>7316</wp:posOffset>
                </wp:positionV>
                <wp:extent cx="6106601" cy="31805"/>
                <wp:effectExtent l="0" t="0" r="27940" b="25400"/>
                <wp:wrapNone/>
                <wp:docPr id="3" name="Straight Connector 3"/>
                <wp:cNvGraphicFramePr/>
                <a:graphic xmlns:a="http://schemas.openxmlformats.org/drawingml/2006/main">
                  <a:graphicData uri="http://schemas.microsoft.com/office/word/2010/wordprocessingShape">
                    <wps:wsp>
                      <wps:cNvCnPr/>
                      <wps:spPr>
                        <a:xfrm>
                          <a:off x="0" y="0"/>
                          <a:ext cx="6106601" cy="3180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45FD83" id="Straight Connector 3"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29.65pt,.6pt" to="9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" strokecolor="windowText" strokeweight="1pt">
                <v:stroke joinstyle="miter"/>
                <w10:wrap anchorx="margin"/>
              </v:line>
            </w:pict>
          </mc:Fallback>
        </mc:AlternateContent>
      </w:r>
    </w:p>
    <w:p w14:paraId="3C4AFD82" w14:textId="75B562F9" w:rsidR="00A652DF" w:rsidRDefault="00A652DF" w:rsidP="005A6C48">
      <w:pPr>
        <w:pStyle w:val="Default"/>
        <w:numPr>
          <w:ilvl w:val="0"/>
          <w:numId w:val="6"/>
        </w:numPr>
        <w:jc w:val="both"/>
        <w:rPr>
          <w:rFonts w:ascii="Arial" w:hAnsi="Arial" w:cs="Arial"/>
          <w:sz w:val="23"/>
          <w:szCs w:val="23"/>
        </w:rPr>
      </w:pPr>
      <w:r>
        <w:rPr>
          <w:rFonts w:ascii="Arial" w:hAnsi="Arial" w:cs="Arial"/>
          <w:sz w:val="23"/>
          <w:szCs w:val="23"/>
        </w:rPr>
        <w:t>Introduc</w:t>
      </w:r>
      <w:r w:rsidR="00D638EA">
        <w:rPr>
          <w:rFonts w:ascii="Arial" w:hAnsi="Arial" w:cs="Arial"/>
          <w:sz w:val="23"/>
          <w:szCs w:val="23"/>
        </w:rPr>
        <w:t>tion</w:t>
      </w:r>
    </w:p>
    <w:p w14:paraId="657BD973" w14:textId="77777777" w:rsidR="00D638EA" w:rsidRPr="00CB7E1F" w:rsidRDefault="00D638EA" w:rsidP="00A43B21">
      <w:pPr>
        <w:pStyle w:val="Default"/>
        <w:ind w:left="720"/>
        <w:jc w:val="both"/>
        <w:rPr>
          <w:rFonts w:ascii="Arial" w:hAnsi="Arial" w:cs="Arial"/>
          <w:sz w:val="23"/>
          <w:szCs w:val="23"/>
        </w:rPr>
      </w:pPr>
    </w:p>
    <w:p w14:paraId="2AEF7B0C" w14:textId="36CF822A" w:rsidR="00624648" w:rsidRPr="00C366D3" w:rsidRDefault="00624648" w:rsidP="00A43B21">
      <w:pPr>
        <w:pStyle w:val="Default"/>
        <w:ind w:left="720"/>
        <w:jc w:val="both"/>
        <w:rPr>
          <w:rFonts w:ascii="Arial" w:hAnsi="Arial" w:cs="Arial"/>
          <w:sz w:val="23"/>
          <w:szCs w:val="23"/>
        </w:rPr>
      </w:pPr>
      <w:r w:rsidRPr="00C366D3">
        <w:rPr>
          <w:rFonts w:ascii="Arial" w:hAnsi="Arial" w:cs="Arial"/>
          <w:spacing w:val="-2"/>
        </w:rPr>
        <w:t xml:space="preserve">The Southern African Development Community (SADC) Secretariat has applied for financing from the African Development Bank (AfDB) through the African Development Fund (ADF) financing window, </w:t>
      </w:r>
      <w:r w:rsidR="00294B4D" w:rsidRPr="00C366D3">
        <w:rPr>
          <w:rFonts w:ascii="Arial" w:hAnsi="Arial" w:cs="Arial"/>
          <w:sz w:val="23"/>
          <w:szCs w:val="23"/>
        </w:rPr>
        <w:t xml:space="preserve">in the sum of </w:t>
      </w:r>
      <w:r w:rsidR="00DB06B6" w:rsidRPr="00C366D3">
        <w:rPr>
          <w:rFonts w:ascii="Arial" w:hAnsi="Arial" w:cs="Arial"/>
          <w:sz w:val="23"/>
          <w:szCs w:val="23"/>
        </w:rPr>
        <w:t>UA</w:t>
      </w:r>
      <w:r w:rsidR="00BC087E">
        <w:rPr>
          <w:rFonts w:ascii="Arial" w:hAnsi="Arial" w:cs="Arial"/>
          <w:sz w:val="23"/>
          <w:szCs w:val="23"/>
        </w:rPr>
        <w:t>4.</w:t>
      </w:r>
      <w:r w:rsidR="008C2091">
        <w:rPr>
          <w:rFonts w:ascii="Arial" w:hAnsi="Arial" w:cs="Arial"/>
          <w:sz w:val="23"/>
          <w:szCs w:val="23"/>
        </w:rPr>
        <w:t>5</w:t>
      </w:r>
      <w:r w:rsidR="00E41CC5" w:rsidRPr="00C366D3">
        <w:rPr>
          <w:rFonts w:ascii="Arial" w:hAnsi="Arial" w:cs="Arial"/>
          <w:sz w:val="23"/>
          <w:szCs w:val="23"/>
        </w:rPr>
        <w:t xml:space="preserve"> million</w:t>
      </w:r>
      <w:r w:rsidRPr="00C366D3">
        <w:rPr>
          <w:rFonts w:ascii="Arial" w:hAnsi="Arial" w:cs="Arial"/>
          <w:sz w:val="23"/>
          <w:szCs w:val="23"/>
        </w:rPr>
        <w:t>,</w:t>
      </w:r>
      <w:r w:rsidR="00E41CC5" w:rsidRPr="00C366D3">
        <w:rPr>
          <w:rFonts w:ascii="Arial" w:hAnsi="Arial" w:cs="Arial"/>
          <w:sz w:val="23"/>
          <w:szCs w:val="23"/>
        </w:rPr>
        <w:t xml:space="preserve"> </w:t>
      </w:r>
      <w:r w:rsidR="00983BB2" w:rsidRPr="00C366D3">
        <w:rPr>
          <w:rFonts w:ascii="Arial" w:hAnsi="Arial" w:cs="Arial"/>
          <w:sz w:val="23"/>
          <w:szCs w:val="23"/>
        </w:rPr>
        <w:t xml:space="preserve">for </w:t>
      </w:r>
      <w:r w:rsidR="00EC14BC" w:rsidRPr="00C366D3">
        <w:rPr>
          <w:rFonts w:ascii="Arial" w:hAnsi="Arial" w:cs="Arial"/>
          <w:sz w:val="23"/>
          <w:szCs w:val="23"/>
        </w:rPr>
        <w:t xml:space="preserve">Support to </w:t>
      </w:r>
      <w:r w:rsidRPr="00C366D3">
        <w:rPr>
          <w:rFonts w:ascii="Arial" w:hAnsi="Arial" w:cs="Arial"/>
          <w:b/>
          <w:spacing w:val="-10"/>
        </w:rPr>
        <w:t>the Southern African Development Community (SADC) Trade and Trans</w:t>
      </w:r>
      <w:r w:rsidR="00377D5C" w:rsidRPr="00C366D3">
        <w:rPr>
          <w:rFonts w:ascii="Arial" w:hAnsi="Arial" w:cs="Arial"/>
          <w:b/>
          <w:spacing w:val="-10"/>
        </w:rPr>
        <w:t>it</w:t>
      </w:r>
      <w:r w:rsidRPr="00C366D3">
        <w:rPr>
          <w:rFonts w:ascii="Arial" w:hAnsi="Arial" w:cs="Arial"/>
          <w:b/>
          <w:spacing w:val="-10"/>
        </w:rPr>
        <w:t xml:space="preserve"> Facilitation Project</w:t>
      </w:r>
      <w:r w:rsidR="0059554D" w:rsidRPr="00C366D3">
        <w:rPr>
          <w:rFonts w:ascii="Arial" w:hAnsi="Arial" w:cs="Arial"/>
          <w:b/>
          <w:sz w:val="23"/>
          <w:szCs w:val="23"/>
        </w:rPr>
        <w:t>.</w:t>
      </w:r>
      <w:r w:rsidR="00377D5C" w:rsidRPr="00C366D3">
        <w:rPr>
          <w:rFonts w:ascii="Arial" w:hAnsi="Arial" w:cs="Arial"/>
          <w:b/>
          <w:sz w:val="23"/>
          <w:szCs w:val="23"/>
        </w:rPr>
        <w:t xml:space="preserve"> </w:t>
      </w:r>
    </w:p>
    <w:p w14:paraId="1AB193FA" w14:textId="77777777" w:rsidR="00C366D3" w:rsidRPr="00C366D3" w:rsidRDefault="00C366D3" w:rsidP="00C366D3">
      <w:pPr>
        <w:pStyle w:val="Default"/>
        <w:ind w:left="720"/>
        <w:jc w:val="both"/>
        <w:rPr>
          <w:rFonts w:ascii="Arial" w:hAnsi="Arial" w:cs="Arial"/>
          <w:sz w:val="23"/>
          <w:szCs w:val="23"/>
        </w:rPr>
      </w:pPr>
    </w:p>
    <w:p w14:paraId="4F9197A3" w14:textId="4099CBC2" w:rsidR="00A43B21" w:rsidRDefault="00CB7E1F" w:rsidP="00DB06B6">
      <w:pPr>
        <w:pStyle w:val="Default"/>
        <w:numPr>
          <w:ilvl w:val="0"/>
          <w:numId w:val="6"/>
        </w:numPr>
        <w:jc w:val="both"/>
        <w:rPr>
          <w:rFonts w:ascii="Arial" w:hAnsi="Arial" w:cs="Arial"/>
          <w:spacing w:val="-2"/>
        </w:rPr>
      </w:pPr>
      <w:r>
        <w:rPr>
          <w:rFonts w:ascii="Arial" w:hAnsi="Arial" w:cs="Arial"/>
          <w:spacing w:val="-2"/>
        </w:rPr>
        <w:t>Objective of the project</w:t>
      </w:r>
    </w:p>
    <w:p w14:paraId="6CCCBF25" w14:textId="77777777" w:rsidR="00CB7E1F" w:rsidRDefault="00CB7E1F" w:rsidP="00CB7E1F">
      <w:pPr>
        <w:pStyle w:val="Default"/>
        <w:ind w:left="720"/>
        <w:jc w:val="both"/>
        <w:rPr>
          <w:rFonts w:ascii="Arial" w:hAnsi="Arial" w:cs="Arial"/>
          <w:spacing w:val="-2"/>
        </w:rPr>
      </w:pPr>
    </w:p>
    <w:p w14:paraId="40504829" w14:textId="156B470E" w:rsidR="00CF378E" w:rsidRPr="00DB06B6" w:rsidRDefault="00CF378E" w:rsidP="00A43B21">
      <w:pPr>
        <w:pStyle w:val="Default"/>
        <w:ind w:left="720"/>
        <w:jc w:val="both"/>
        <w:rPr>
          <w:rFonts w:ascii="Arial" w:hAnsi="Arial" w:cs="Arial"/>
          <w:spacing w:val="-2"/>
        </w:rPr>
      </w:pPr>
      <w:r w:rsidRPr="00DB06B6">
        <w:rPr>
          <w:rFonts w:ascii="Arial" w:hAnsi="Arial" w:cs="Arial"/>
          <w:spacing w:val="-2"/>
        </w:rPr>
        <w:t xml:space="preserve">The overall objective of this operation is to </w:t>
      </w:r>
      <w:r w:rsidR="00DB06B6" w:rsidRPr="00DB06B6">
        <w:rPr>
          <w:rFonts w:ascii="Arial" w:hAnsi="Arial" w:cs="Arial"/>
          <w:spacing w:val="-2"/>
        </w:rPr>
        <w:t>facilitate the movement of goods and people along the three corridors, and at key border posts, whilst supporting the development of railway infrastructure in the region. The specific objective is to enhance trade and transport facilitation especially on major corridors and strengthening enforcement capacity of customs and other border agencies in SADC; to support infrastructure development as enabler for SADC industrialization agenda, facilitate and support the development of an efficient regional railway system through the development of the regional railway master plan</w:t>
      </w:r>
    </w:p>
    <w:p w14:paraId="62ED2DB3" w14:textId="77777777" w:rsidR="00624648" w:rsidRPr="009D5B7F" w:rsidRDefault="00624648" w:rsidP="00CF378E">
      <w:pPr>
        <w:pStyle w:val="Default"/>
        <w:rPr>
          <w:rFonts w:ascii="Arial" w:hAnsi="Arial" w:cs="Arial"/>
          <w:sz w:val="23"/>
          <w:szCs w:val="23"/>
        </w:rPr>
      </w:pPr>
    </w:p>
    <w:p w14:paraId="3FFF1FF1" w14:textId="77777777" w:rsidR="005475DA" w:rsidRDefault="005475DA" w:rsidP="00DB06B6">
      <w:pPr>
        <w:pStyle w:val="Default"/>
        <w:ind w:left="709"/>
        <w:jc w:val="both"/>
        <w:rPr>
          <w:rFonts w:ascii="Arial" w:hAnsi="Arial" w:cs="Arial"/>
        </w:rPr>
      </w:pPr>
      <w:r w:rsidRPr="001D600D">
        <w:rPr>
          <w:rFonts w:ascii="Arial" w:hAnsi="Arial" w:cs="Arial"/>
        </w:rPr>
        <w:t xml:space="preserve">It is expected that procurement of Goods and Services (including </w:t>
      </w:r>
      <w:r w:rsidR="005A6C48" w:rsidRPr="001D600D">
        <w:rPr>
          <w:rFonts w:ascii="Arial" w:hAnsi="Arial" w:cs="Arial"/>
        </w:rPr>
        <w:t>non-consulting</w:t>
      </w:r>
      <w:r w:rsidRPr="001D600D">
        <w:rPr>
          <w:rFonts w:ascii="Arial" w:hAnsi="Arial" w:cs="Arial"/>
        </w:rPr>
        <w:t xml:space="preserve"> services), shall be carried out under the Project. The expected modes of procurement, some of which are under Bank Procurement Policy and </w:t>
      </w:r>
      <w:r w:rsidR="00BA67BD" w:rsidRPr="001D600D">
        <w:rPr>
          <w:rFonts w:ascii="Arial" w:hAnsi="Arial" w:cs="Arial"/>
        </w:rPr>
        <w:t>Methodology are</w:t>
      </w:r>
      <w:r w:rsidRPr="001D600D">
        <w:rPr>
          <w:rFonts w:ascii="Arial" w:hAnsi="Arial" w:cs="Arial"/>
        </w:rPr>
        <w:t>:</w:t>
      </w:r>
    </w:p>
    <w:p w14:paraId="0C03EA98" w14:textId="77777777" w:rsidR="000E7DB0" w:rsidRPr="001D600D" w:rsidRDefault="000E7DB0" w:rsidP="00DB06B6">
      <w:pPr>
        <w:pStyle w:val="Default"/>
        <w:ind w:left="709"/>
        <w:jc w:val="both"/>
        <w:rPr>
          <w:rFonts w:ascii="Arial" w:hAnsi="Arial" w:cs="Arial"/>
        </w:rPr>
      </w:pPr>
    </w:p>
    <w:p w14:paraId="39793A51" w14:textId="77777777" w:rsidR="0063671D" w:rsidRPr="001D600D" w:rsidRDefault="0063671D" w:rsidP="000E7DB0">
      <w:pPr>
        <w:pStyle w:val="Default"/>
        <w:numPr>
          <w:ilvl w:val="0"/>
          <w:numId w:val="3"/>
        </w:numPr>
        <w:ind w:left="1260" w:hanging="270"/>
        <w:jc w:val="both"/>
        <w:rPr>
          <w:rFonts w:ascii="Arial" w:hAnsi="Arial" w:cs="Arial"/>
        </w:rPr>
      </w:pPr>
      <w:r w:rsidRPr="001D600D">
        <w:rPr>
          <w:rFonts w:ascii="Arial" w:hAnsi="Arial" w:cs="Arial"/>
        </w:rPr>
        <w:t>Least Cost Selection (LCS)</w:t>
      </w:r>
      <w:r w:rsidR="007B4DBA" w:rsidRPr="001D600D">
        <w:rPr>
          <w:rFonts w:ascii="Arial" w:hAnsi="Arial" w:cs="Arial"/>
        </w:rPr>
        <w:t>.</w:t>
      </w:r>
    </w:p>
    <w:p w14:paraId="7ABF0020" w14:textId="77777777" w:rsidR="005475DA" w:rsidRPr="001D600D" w:rsidRDefault="005475DA" w:rsidP="000E7DB0">
      <w:pPr>
        <w:pStyle w:val="Default"/>
        <w:numPr>
          <w:ilvl w:val="0"/>
          <w:numId w:val="3"/>
        </w:numPr>
        <w:ind w:left="1260" w:hanging="270"/>
        <w:jc w:val="both"/>
        <w:rPr>
          <w:rFonts w:ascii="Arial" w:hAnsi="Arial" w:cs="Arial"/>
        </w:rPr>
      </w:pPr>
      <w:r w:rsidRPr="001D600D">
        <w:rPr>
          <w:rFonts w:ascii="Arial" w:hAnsi="Arial" w:cs="Arial"/>
        </w:rPr>
        <w:t>Individual Consultants</w:t>
      </w:r>
      <w:r w:rsidR="0063671D" w:rsidRPr="001D600D">
        <w:rPr>
          <w:rFonts w:ascii="Arial" w:hAnsi="Arial" w:cs="Arial"/>
        </w:rPr>
        <w:t xml:space="preserve"> (IC)</w:t>
      </w:r>
      <w:r w:rsidR="007B4DBA" w:rsidRPr="001D600D">
        <w:rPr>
          <w:rFonts w:ascii="Arial" w:hAnsi="Arial" w:cs="Arial"/>
        </w:rPr>
        <w:t>.</w:t>
      </w:r>
    </w:p>
    <w:p w14:paraId="0C74CF81" w14:textId="77777777" w:rsidR="005475DA" w:rsidRPr="001D600D" w:rsidRDefault="00BA67BD" w:rsidP="000E7DB0">
      <w:pPr>
        <w:pStyle w:val="Default"/>
        <w:numPr>
          <w:ilvl w:val="0"/>
          <w:numId w:val="3"/>
        </w:numPr>
        <w:ind w:left="1260" w:hanging="270"/>
        <w:jc w:val="both"/>
        <w:rPr>
          <w:rFonts w:ascii="Arial" w:hAnsi="Arial" w:cs="Arial"/>
        </w:rPr>
      </w:pPr>
      <w:r w:rsidRPr="001D600D">
        <w:rPr>
          <w:rFonts w:ascii="Arial" w:hAnsi="Arial" w:cs="Arial"/>
        </w:rPr>
        <w:lastRenderedPageBreak/>
        <w:t>Quality-and-Cost Based Selection (QCBS)</w:t>
      </w:r>
      <w:r w:rsidR="007B4DBA" w:rsidRPr="001D600D">
        <w:rPr>
          <w:rFonts w:ascii="Arial" w:hAnsi="Arial" w:cs="Arial"/>
        </w:rPr>
        <w:t>.</w:t>
      </w:r>
    </w:p>
    <w:p w14:paraId="78492F59" w14:textId="45E4B1A1" w:rsidR="00DB063E" w:rsidRPr="001D600D" w:rsidRDefault="00B70EE4" w:rsidP="000E7DB0">
      <w:pPr>
        <w:pStyle w:val="Default"/>
        <w:numPr>
          <w:ilvl w:val="0"/>
          <w:numId w:val="3"/>
        </w:numPr>
        <w:ind w:left="1260" w:hanging="270"/>
        <w:jc w:val="both"/>
        <w:rPr>
          <w:rFonts w:ascii="Arial" w:hAnsi="Arial" w:cs="Arial"/>
        </w:rPr>
      </w:pPr>
      <w:r>
        <w:rPr>
          <w:rFonts w:ascii="Arial" w:hAnsi="Arial" w:cs="Arial"/>
        </w:rPr>
        <w:t>Open</w:t>
      </w:r>
      <w:r w:rsidRPr="001D600D">
        <w:rPr>
          <w:rFonts w:ascii="Arial" w:hAnsi="Arial" w:cs="Arial"/>
        </w:rPr>
        <w:t xml:space="preserve"> </w:t>
      </w:r>
      <w:r w:rsidR="00DB063E" w:rsidRPr="001D600D">
        <w:rPr>
          <w:rFonts w:ascii="Arial" w:hAnsi="Arial" w:cs="Arial"/>
        </w:rPr>
        <w:t>Competitive bidding (</w:t>
      </w:r>
      <w:r>
        <w:rPr>
          <w:rFonts w:ascii="Arial" w:hAnsi="Arial" w:cs="Arial"/>
        </w:rPr>
        <w:t>O</w:t>
      </w:r>
      <w:r w:rsidR="00DB063E" w:rsidRPr="001D600D">
        <w:rPr>
          <w:rFonts w:ascii="Arial" w:hAnsi="Arial" w:cs="Arial"/>
        </w:rPr>
        <w:t>CB)</w:t>
      </w:r>
    </w:p>
    <w:p w14:paraId="2AAA5EF9" w14:textId="3715C3EB" w:rsidR="00C4061F" w:rsidRPr="001D600D" w:rsidRDefault="00B70EE4" w:rsidP="000E7DB0">
      <w:pPr>
        <w:pStyle w:val="Default"/>
        <w:numPr>
          <w:ilvl w:val="0"/>
          <w:numId w:val="3"/>
        </w:numPr>
        <w:ind w:left="1260" w:hanging="270"/>
        <w:jc w:val="both"/>
        <w:rPr>
          <w:rFonts w:ascii="Arial" w:hAnsi="Arial" w:cs="Arial"/>
        </w:rPr>
      </w:pPr>
      <w:r>
        <w:rPr>
          <w:rFonts w:ascii="Arial" w:hAnsi="Arial" w:cs="Arial"/>
        </w:rPr>
        <w:t xml:space="preserve">Limited Competitive Bidding / </w:t>
      </w:r>
      <w:r w:rsidR="00C4061F" w:rsidRPr="001D600D">
        <w:rPr>
          <w:rFonts w:ascii="Arial" w:hAnsi="Arial" w:cs="Arial"/>
        </w:rPr>
        <w:t xml:space="preserve">Shopping </w:t>
      </w:r>
    </w:p>
    <w:p w14:paraId="650A30D3" w14:textId="77777777" w:rsidR="001138AA" w:rsidRPr="001D600D" w:rsidRDefault="00DB063E" w:rsidP="00DB06B6">
      <w:pPr>
        <w:pStyle w:val="Default"/>
        <w:ind w:left="720"/>
        <w:jc w:val="both"/>
        <w:rPr>
          <w:rFonts w:ascii="Arial" w:hAnsi="Arial" w:cs="Arial"/>
        </w:rPr>
      </w:pPr>
      <w:r w:rsidRPr="001D600D">
        <w:rPr>
          <w:rFonts w:ascii="Arial" w:hAnsi="Arial" w:cs="Arial"/>
        </w:rPr>
        <w:t xml:space="preserve"> </w:t>
      </w:r>
    </w:p>
    <w:p w14:paraId="463E7481" w14:textId="3AF43FE4" w:rsidR="00855E1B" w:rsidRDefault="00855E1B" w:rsidP="008871AA">
      <w:pPr>
        <w:pStyle w:val="Default"/>
        <w:numPr>
          <w:ilvl w:val="0"/>
          <w:numId w:val="6"/>
        </w:numPr>
        <w:jc w:val="both"/>
        <w:rPr>
          <w:rFonts w:ascii="Arial" w:hAnsi="Arial" w:cs="Arial"/>
        </w:rPr>
      </w:pPr>
      <w:r>
        <w:rPr>
          <w:rFonts w:ascii="Arial" w:hAnsi="Arial" w:cs="Arial"/>
        </w:rPr>
        <w:t>Components of the project</w:t>
      </w:r>
    </w:p>
    <w:p w14:paraId="1091BA06" w14:textId="77777777" w:rsidR="00855E1B" w:rsidRDefault="00855E1B" w:rsidP="00855E1B">
      <w:pPr>
        <w:pStyle w:val="Default"/>
        <w:ind w:left="720"/>
        <w:jc w:val="both"/>
        <w:rPr>
          <w:rFonts w:ascii="Arial" w:hAnsi="Arial" w:cs="Arial"/>
        </w:rPr>
      </w:pPr>
    </w:p>
    <w:p w14:paraId="4163FA78" w14:textId="6A908B57" w:rsidR="004C3561" w:rsidRPr="001D600D" w:rsidRDefault="004C3561" w:rsidP="00855E1B">
      <w:pPr>
        <w:pStyle w:val="Default"/>
        <w:ind w:left="720"/>
        <w:jc w:val="both"/>
        <w:rPr>
          <w:rFonts w:ascii="Arial" w:hAnsi="Arial" w:cs="Arial"/>
        </w:rPr>
      </w:pPr>
      <w:r w:rsidRPr="001D600D">
        <w:rPr>
          <w:rFonts w:ascii="Arial" w:hAnsi="Arial" w:cs="Arial"/>
        </w:rPr>
        <w:t>The project in</w:t>
      </w:r>
      <w:r w:rsidR="000D439D" w:rsidRPr="001D600D">
        <w:rPr>
          <w:rFonts w:ascii="Arial" w:hAnsi="Arial" w:cs="Arial"/>
        </w:rPr>
        <w:t>cludes the following components</w:t>
      </w:r>
      <w:r w:rsidRPr="001D600D">
        <w:rPr>
          <w:rFonts w:ascii="Arial" w:hAnsi="Arial" w:cs="Arial"/>
        </w:rPr>
        <w:t>:</w:t>
      </w:r>
    </w:p>
    <w:p w14:paraId="338C97EC" w14:textId="77777777" w:rsidR="00827853" w:rsidRPr="001D600D" w:rsidRDefault="00827853" w:rsidP="005A6C48">
      <w:pPr>
        <w:pStyle w:val="Default"/>
        <w:jc w:val="both"/>
        <w:rPr>
          <w:rFonts w:ascii="Arial" w:hAnsi="Arial" w:cs="Arial"/>
        </w:rPr>
      </w:pPr>
    </w:p>
    <w:p w14:paraId="484BB4FD" w14:textId="2D6CB91D" w:rsidR="00C358D7" w:rsidRDefault="00827853" w:rsidP="001F336A">
      <w:pPr>
        <w:autoSpaceDE w:val="0"/>
        <w:autoSpaceDN w:val="0"/>
        <w:adjustRightInd w:val="0"/>
        <w:spacing w:after="0" w:line="240" w:lineRule="auto"/>
        <w:ind w:left="709"/>
        <w:jc w:val="both"/>
        <w:rPr>
          <w:rFonts w:ascii="Arial" w:hAnsi="Arial" w:cs="Arial"/>
          <w:color w:val="000000"/>
          <w:sz w:val="24"/>
          <w:szCs w:val="24"/>
        </w:rPr>
      </w:pPr>
      <w:r w:rsidRPr="001D600D">
        <w:rPr>
          <w:rFonts w:ascii="Arial" w:hAnsi="Arial" w:cs="Arial"/>
          <w:b/>
          <w:bCs/>
          <w:color w:val="000000"/>
          <w:sz w:val="24"/>
          <w:szCs w:val="24"/>
          <w:u w:val="single"/>
        </w:rPr>
        <w:t>Component 1:</w:t>
      </w:r>
      <w:r w:rsidRPr="001D600D">
        <w:rPr>
          <w:rFonts w:ascii="Arial" w:hAnsi="Arial" w:cs="Arial"/>
          <w:b/>
          <w:bCs/>
          <w:color w:val="000000"/>
          <w:sz w:val="24"/>
          <w:szCs w:val="24"/>
        </w:rPr>
        <w:t xml:space="preserve"> </w:t>
      </w:r>
      <w:r w:rsidR="00991C18" w:rsidRPr="001D600D">
        <w:rPr>
          <w:rFonts w:ascii="Arial" w:hAnsi="Arial" w:cs="Arial"/>
          <w:b/>
          <w:bCs/>
          <w:color w:val="000000"/>
          <w:sz w:val="24"/>
          <w:szCs w:val="24"/>
        </w:rPr>
        <w:t>Transit management and cross-border cooperation</w:t>
      </w:r>
      <w:r w:rsidRPr="001D600D">
        <w:rPr>
          <w:rFonts w:ascii="Arial" w:hAnsi="Arial" w:cs="Arial"/>
          <w:color w:val="000000"/>
          <w:sz w:val="24"/>
          <w:szCs w:val="24"/>
        </w:rPr>
        <w:t xml:space="preserve">: This will </w:t>
      </w:r>
      <w:r w:rsidR="006240B3" w:rsidRPr="001D600D">
        <w:rPr>
          <w:rFonts w:ascii="Arial" w:hAnsi="Arial" w:cs="Arial"/>
          <w:color w:val="000000"/>
          <w:sz w:val="24"/>
          <w:szCs w:val="24"/>
        </w:rPr>
        <w:t>enhance</w:t>
      </w:r>
      <w:r w:rsidR="00991C18" w:rsidRPr="001D600D">
        <w:rPr>
          <w:rFonts w:ascii="Arial" w:hAnsi="Arial" w:cs="Arial"/>
          <w:color w:val="000000"/>
          <w:sz w:val="24"/>
          <w:szCs w:val="24"/>
        </w:rPr>
        <w:t xml:space="preserve"> trade facilitation using Information Communication Technology through digitization along transit routes and to complement investments made in hard infrastructure and compliance through cooperation between border agencies and the private sector operators</w:t>
      </w:r>
      <w:r w:rsidR="00BE5CB4">
        <w:rPr>
          <w:rFonts w:ascii="Arial" w:hAnsi="Arial" w:cs="Arial"/>
          <w:color w:val="000000"/>
          <w:sz w:val="24"/>
          <w:szCs w:val="24"/>
        </w:rPr>
        <w:t>.</w:t>
      </w:r>
      <w:r w:rsidR="00EE384B">
        <w:rPr>
          <w:rFonts w:ascii="Arial" w:hAnsi="Arial" w:cs="Arial"/>
          <w:color w:val="000000"/>
          <w:sz w:val="24"/>
          <w:szCs w:val="24"/>
        </w:rPr>
        <w:t xml:space="preserve"> </w:t>
      </w:r>
      <w:r w:rsidR="00FB3876" w:rsidRPr="00C366D3">
        <w:rPr>
          <w:rFonts w:ascii="Arial" w:hAnsi="Arial" w:cs="Arial"/>
          <w:color w:val="000000"/>
          <w:sz w:val="24"/>
          <w:szCs w:val="24"/>
        </w:rPr>
        <w:t>This component includes</w:t>
      </w:r>
      <w:r w:rsidR="00C358D7" w:rsidRPr="00C366D3">
        <w:rPr>
          <w:rFonts w:ascii="Arial" w:hAnsi="Arial" w:cs="Arial"/>
          <w:color w:val="000000"/>
          <w:sz w:val="24"/>
          <w:szCs w:val="24"/>
        </w:rPr>
        <w:t>:</w:t>
      </w:r>
    </w:p>
    <w:p w14:paraId="52181145" w14:textId="77777777" w:rsidR="00D13484" w:rsidRPr="00C366D3" w:rsidRDefault="00D13484" w:rsidP="001F336A">
      <w:pPr>
        <w:autoSpaceDE w:val="0"/>
        <w:autoSpaceDN w:val="0"/>
        <w:adjustRightInd w:val="0"/>
        <w:spacing w:after="0" w:line="240" w:lineRule="auto"/>
        <w:ind w:left="709"/>
        <w:jc w:val="both"/>
        <w:rPr>
          <w:rFonts w:ascii="Arial" w:hAnsi="Arial" w:cs="Arial"/>
          <w:color w:val="000000"/>
          <w:sz w:val="24"/>
          <w:szCs w:val="24"/>
        </w:rPr>
      </w:pPr>
    </w:p>
    <w:p w14:paraId="7ED883EF" w14:textId="6EB72A9B" w:rsidR="00FB3876" w:rsidRDefault="00C366D3" w:rsidP="000E7DB0">
      <w:pPr>
        <w:pStyle w:val="Default"/>
        <w:numPr>
          <w:ilvl w:val="0"/>
          <w:numId w:val="3"/>
        </w:numPr>
        <w:ind w:left="1260" w:hanging="270"/>
        <w:jc w:val="both"/>
        <w:rPr>
          <w:rFonts w:ascii="Arial" w:hAnsi="Arial" w:cs="Arial"/>
        </w:rPr>
      </w:pPr>
      <w:r w:rsidRPr="00C366D3">
        <w:rPr>
          <w:rFonts w:ascii="Arial" w:hAnsi="Arial" w:cs="Arial"/>
        </w:rPr>
        <w:t>Consultancy to support</w:t>
      </w:r>
      <w:r w:rsidR="001F336A" w:rsidRPr="00C366D3">
        <w:rPr>
          <w:rFonts w:ascii="Arial" w:hAnsi="Arial" w:cs="Arial"/>
        </w:rPr>
        <w:t xml:space="preserve"> development of frameworks for customs interconnectivity including interfaces with the SADC Corridor Trip Management System (CTMS) and deployment of the system at selected borders (namely Beitbridge, Kazungula bridge, Chirundu, and Kasumbalesa. Strengthening the capacity of customs for proactively managing compliance with set frameworks and standards including cooperation and collaboration with other agencies and the private sector.</w:t>
      </w:r>
    </w:p>
    <w:p w14:paraId="637D95C5" w14:textId="72F0B616" w:rsidR="005F01AD" w:rsidRDefault="005F01AD" w:rsidP="000E7DB0">
      <w:pPr>
        <w:pStyle w:val="Default"/>
        <w:numPr>
          <w:ilvl w:val="0"/>
          <w:numId w:val="3"/>
        </w:numPr>
        <w:ind w:left="1260" w:hanging="270"/>
        <w:jc w:val="both"/>
        <w:rPr>
          <w:rFonts w:ascii="Arial" w:hAnsi="Arial" w:cs="Arial"/>
        </w:rPr>
      </w:pPr>
      <w:r>
        <w:rPr>
          <w:rFonts w:ascii="Arial" w:hAnsi="Arial" w:cs="Arial"/>
        </w:rPr>
        <w:t>Consultancy to support mainstreaming of gender in the project activities and in particular the implementation of SADC Simplified Trade Regime.</w:t>
      </w:r>
    </w:p>
    <w:p w14:paraId="3A048B58" w14:textId="7F82775D" w:rsidR="005F01AD" w:rsidRPr="00C366D3" w:rsidRDefault="005F01AD" w:rsidP="005F01AD">
      <w:pPr>
        <w:pStyle w:val="Default"/>
        <w:ind w:left="1260"/>
        <w:jc w:val="both"/>
        <w:rPr>
          <w:rFonts w:ascii="Arial" w:hAnsi="Arial" w:cs="Arial"/>
        </w:rPr>
      </w:pPr>
    </w:p>
    <w:p w14:paraId="688552F9" w14:textId="77777777" w:rsidR="00FB3876" w:rsidRPr="001D600D" w:rsidRDefault="00FB3876" w:rsidP="008871AA">
      <w:pPr>
        <w:autoSpaceDE w:val="0"/>
        <w:autoSpaceDN w:val="0"/>
        <w:adjustRightInd w:val="0"/>
        <w:spacing w:after="0" w:line="240" w:lineRule="auto"/>
        <w:ind w:left="709"/>
        <w:jc w:val="both"/>
        <w:rPr>
          <w:rFonts w:ascii="Arial" w:hAnsi="Arial" w:cs="Arial"/>
          <w:color w:val="000000"/>
          <w:sz w:val="24"/>
          <w:szCs w:val="24"/>
        </w:rPr>
      </w:pPr>
    </w:p>
    <w:p w14:paraId="43A3EF66" w14:textId="5A218725" w:rsidR="00C366D3" w:rsidRDefault="00827853" w:rsidP="008706CF">
      <w:pPr>
        <w:autoSpaceDE w:val="0"/>
        <w:autoSpaceDN w:val="0"/>
        <w:adjustRightInd w:val="0"/>
        <w:spacing w:after="0" w:line="240" w:lineRule="auto"/>
        <w:ind w:left="709"/>
        <w:jc w:val="both"/>
        <w:rPr>
          <w:rFonts w:ascii="Arial" w:hAnsi="Arial" w:cs="Arial"/>
          <w:color w:val="000000"/>
          <w:sz w:val="24"/>
          <w:szCs w:val="24"/>
        </w:rPr>
      </w:pPr>
      <w:r w:rsidRPr="001D600D">
        <w:rPr>
          <w:rFonts w:ascii="Arial" w:hAnsi="Arial" w:cs="Arial"/>
          <w:b/>
          <w:bCs/>
          <w:color w:val="000000"/>
          <w:sz w:val="24"/>
          <w:szCs w:val="24"/>
          <w:u w:val="single"/>
        </w:rPr>
        <w:t>Com</w:t>
      </w:r>
      <w:r w:rsidR="001D600D">
        <w:rPr>
          <w:rFonts w:ascii="Arial" w:hAnsi="Arial" w:cs="Arial"/>
          <w:b/>
          <w:bCs/>
          <w:color w:val="000000"/>
          <w:sz w:val="24"/>
          <w:szCs w:val="24"/>
          <w:u w:val="single"/>
        </w:rPr>
        <w:t>ponent 2</w:t>
      </w:r>
      <w:r w:rsidRPr="001D600D">
        <w:rPr>
          <w:rFonts w:ascii="Arial" w:hAnsi="Arial" w:cs="Arial"/>
          <w:b/>
          <w:bCs/>
          <w:color w:val="000000"/>
          <w:sz w:val="24"/>
          <w:szCs w:val="24"/>
        </w:rPr>
        <w:t>:</w:t>
      </w:r>
      <w:r w:rsidR="00991C18" w:rsidRPr="001D600D">
        <w:rPr>
          <w:rFonts w:ascii="Arial" w:hAnsi="Arial" w:cs="Arial"/>
          <w:b/>
          <w:bCs/>
          <w:color w:val="000000"/>
          <w:sz w:val="24"/>
          <w:szCs w:val="24"/>
        </w:rPr>
        <w:t xml:space="preserve"> </w:t>
      </w:r>
      <w:r w:rsidR="001D600D" w:rsidRPr="001D600D">
        <w:rPr>
          <w:rFonts w:ascii="Arial" w:hAnsi="Arial" w:cs="Arial"/>
          <w:b/>
          <w:bCs/>
          <w:color w:val="000000"/>
          <w:sz w:val="24"/>
          <w:szCs w:val="24"/>
          <w:lang w:val="en-ZA"/>
        </w:rPr>
        <w:t>Road Transport Facilitation and Development of Regional Railway Master Plan</w:t>
      </w:r>
      <w:r w:rsidR="001D600D" w:rsidRPr="001D600D">
        <w:rPr>
          <w:rFonts w:ascii="Arial" w:hAnsi="Arial" w:cs="Arial"/>
          <w:color w:val="000000"/>
          <w:sz w:val="24"/>
          <w:szCs w:val="24"/>
        </w:rPr>
        <w:t>: This component will support the development of (i) Regional Railway Master Plan, (ii) Railway Appraisal Guidelines and (iii) Bankable Investment Program for enhancing efficiency of the multimodal corridors, ports throughput, and assisting in the rebalance of modal share between road and rail.</w:t>
      </w:r>
      <w:r w:rsidR="00D13484">
        <w:rPr>
          <w:rFonts w:ascii="Arial" w:hAnsi="Arial" w:cs="Arial"/>
          <w:color w:val="000000"/>
          <w:sz w:val="24"/>
          <w:szCs w:val="24"/>
        </w:rPr>
        <w:t xml:space="preserve"> </w:t>
      </w:r>
      <w:r w:rsidR="00FB3876" w:rsidRPr="00C366D3">
        <w:rPr>
          <w:rFonts w:ascii="Arial" w:hAnsi="Arial" w:cs="Arial"/>
          <w:color w:val="000000"/>
          <w:sz w:val="24"/>
          <w:szCs w:val="24"/>
        </w:rPr>
        <w:t>This component includes</w:t>
      </w:r>
      <w:r w:rsidR="00C366D3" w:rsidRPr="00C366D3">
        <w:rPr>
          <w:rFonts w:ascii="Arial" w:hAnsi="Arial" w:cs="Arial"/>
          <w:color w:val="000000"/>
          <w:sz w:val="24"/>
          <w:szCs w:val="24"/>
        </w:rPr>
        <w:t>:</w:t>
      </w:r>
      <w:r w:rsidR="008706CF" w:rsidRPr="00C366D3">
        <w:rPr>
          <w:rFonts w:ascii="Arial" w:hAnsi="Arial" w:cs="Arial"/>
          <w:color w:val="000000"/>
          <w:sz w:val="24"/>
          <w:szCs w:val="24"/>
        </w:rPr>
        <w:t xml:space="preserve"> </w:t>
      </w:r>
    </w:p>
    <w:p w14:paraId="4F339C2A" w14:textId="77777777" w:rsidR="00D13484" w:rsidRPr="00C366D3" w:rsidRDefault="00D13484" w:rsidP="008706CF">
      <w:pPr>
        <w:autoSpaceDE w:val="0"/>
        <w:autoSpaceDN w:val="0"/>
        <w:adjustRightInd w:val="0"/>
        <w:spacing w:after="0" w:line="240" w:lineRule="auto"/>
        <w:ind w:left="709"/>
        <w:jc w:val="both"/>
        <w:rPr>
          <w:rFonts w:ascii="Arial" w:hAnsi="Arial" w:cs="Arial"/>
          <w:color w:val="000000"/>
          <w:sz w:val="24"/>
          <w:szCs w:val="24"/>
        </w:rPr>
      </w:pPr>
    </w:p>
    <w:p w14:paraId="67BCD482" w14:textId="4C9634B4" w:rsidR="00FB3876" w:rsidRPr="00C366D3" w:rsidRDefault="00C366D3" w:rsidP="000E7DB0">
      <w:pPr>
        <w:pStyle w:val="Default"/>
        <w:numPr>
          <w:ilvl w:val="0"/>
          <w:numId w:val="3"/>
        </w:numPr>
        <w:ind w:left="1260" w:hanging="270"/>
        <w:jc w:val="both"/>
        <w:rPr>
          <w:rFonts w:ascii="Arial" w:hAnsi="Arial" w:cs="Arial"/>
        </w:rPr>
      </w:pPr>
      <w:r w:rsidRPr="00C366D3">
        <w:rPr>
          <w:rFonts w:ascii="Arial" w:hAnsi="Arial" w:cs="Arial"/>
        </w:rPr>
        <w:t xml:space="preserve">Consultancy </w:t>
      </w:r>
      <w:r w:rsidR="008706CF" w:rsidRPr="00C366D3">
        <w:rPr>
          <w:rFonts w:ascii="Arial" w:hAnsi="Arial" w:cs="Arial"/>
        </w:rPr>
        <w:t xml:space="preserve">to supports the development of a Regional Railway Master Plan and Bankable Investment Program for enhancing efficiency of the multimodal corridors, ports throughput, and assisting in the rebalance of modal share between road and rail. </w:t>
      </w:r>
    </w:p>
    <w:p w14:paraId="52316162" w14:textId="77777777" w:rsidR="001D600D" w:rsidRPr="001D600D" w:rsidRDefault="001D600D" w:rsidP="00827853">
      <w:pPr>
        <w:autoSpaceDE w:val="0"/>
        <w:autoSpaceDN w:val="0"/>
        <w:adjustRightInd w:val="0"/>
        <w:spacing w:after="0" w:line="240" w:lineRule="auto"/>
        <w:jc w:val="both"/>
        <w:rPr>
          <w:rFonts w:ascii="Arial" w:hAnsi="Arial" w:cs="Arial"/>
          <w:color w:val="000000"/>
          <w:sz w:val="24"/>
          <w:szCs w:val="24"/>
        </w:rPr>
      </w:pPr>
    </w:p>
    <w:p w14:paraId="1B148A27" w14:textId="7447649F" w:rsidR="00C366D3" w:rsidRDefault="001D600D" w:rsidP="00FB3876">
      <w:pPr>
        <w:autoSpaceDE w:val="0"/>
        <w:autoSpaceDN w:val="0"/>
        <w:adjustRightInd w:val="0"/>
        <w:spacing w:after="0" w:line="240" w:lineRule="auto"/>
        <w:ind w:left="709"/>
        <w:jc w:val="both"/>
        <w:rPr>
          <w:rFonts w:ascii="Arial" w:hAnsi="Arial" w:cs="Arial"/>
          <w:color w:val="000000"/>
          <w:sz w:val="24"/>
          <w:szCs w:val="24"/>
        </w:rPr>
      </w:pPr>
      <w:r w:rsidRPr="001D600D">
        <w:rPr>
          <w:rFonts w:ascii="Arial" w:hAnsi="Arial" w:cs="Arial"/>
          <w:b/>
          <w:bCs/>
          <w:color w:val="000000"/>
          <w:sz w:val="24"/>
          <w:szCs w:val="24"/>
          <w:u w:val="single"/>
        </w:rPr>
        <w:t>Com</w:t>
      </w:r>
      <w:r>
        <w:rPr>
          <w:rFonts w:ascii="Arial" w:hAnsi="Arial" w:cs="Arial"/>
          <w:b/>
          <w:bCs/>
          <w:color w:val="000000"/>
          <w:sz w:val="24"/>
          <w:szCs w:val="24"/>
          <w:u w:val="single"/>
        </w:rPr>
        <w:t>ponent 3</w:t>
      </w:r>
      <w:r w:rsidRPr="001D600D">
        <w:rPr>
          <w:rFonts w:ascii="Arial" w:hAnsi="Arial" w:cs="Arial"/>
          <w:b/>
          <w:bCs/>
          <w:color w:val="000000"/>
          <w:sz w:val="24"/>
          <w:szCs w:val="24"/>
        </w:rPr>
        <w:t xml:space="preserve">: </w:t>
      </w:r>
      <w:r w:rsidRPr="001D600D">
        <w:rPr>
          <w:rFonts w:ascii="Arial" w:hAnsi="Arial" w:cs="Arial"/>
          <w:b/>
          <w:bCs/>
          <w:color w:val="000000"/>
          <w:sz w:val="24"/>
          <w:szCs w:val="24"/>
          <w:lang w:val="en-ZA"/>
        </w:rPr>
        <w:t>Project Management</w:t>
      </w:r>
      <w:r>
        <w:rPr>
          <w:rFonts w:ascii="Arial" w:hAnsi="Arial" w:cs="Arial"/>
          <w:b/>
          <w:bCs/>
          <w:color w:val="000000"/>
          <w:sz w:val="24"/>
          <w:szCs w:val="24"/>
          <w:lang w:val="en-ZA"/>
        </w:rPr>
        <w:t>:</w:t>
      </w:r>
      <w:r w:rsidRPr="001D600D">
        <w:rPr>
          <w:rFonts w:ascii="Arial" w:hAnsi="Arial" w:cs="Arial"/>
          <w:b/>
          <w:bCs/>
          <w:color w:val="000000"/>
          <w:sz w:val="24"/>
          <w:szCs w:val="24"/>
          <w:lang w:val="en-ZA"/>
        </w:rPr>
        <w:t xml:space="preserve"> </w:t>
      </w:r>
      <w:r w:rsidRPr="001D600D">
        <w:rPr>
          <w:rFonts w:ascii="Arial" w:hAnsi="Arial" w:cs="Arial"/>
          <w:bCs/>
          <w:color w:val="000000"/>
          <w:sz w:val="24"/>
          <w:szCs w:val="24"/>
          <w:lang w:val="en-ZA"/>
        </w:rPr>
        <w:t>This component will support operating activities to ensure smooth implementation of the project by the SADC Secretariat. It will include augmenting the SADC Secretariat’s capacity to implement the project through the procurement of dedicated Project</w:t>
      </w:r>
      <w:r w:rsidR="008871AA">
        <w:rPr>
          <w:rFonts w:ascii="Arial" w:hAnsi="Arial" w:cs="Arial"/>
          <w:bCs/>
          <w:color w:val="000000"/>
          <w:sz w:val="24"/>
          <w:szCs w:val="24"/>
          <w:lang w:val="en-ZA"/>
        </w:rPr>
        <w:t xml:space="preserve"> Staff.</w:t>
      </w:r>
      <w:r w:rsidR="008871AA" w:rsidRPr="008871AA">
        <w:t xml:space="preserve"> </w:t>
      </w:r>
      <w:r w:rsidR="008871AA" w:rsidRPr="008871AA">
        <w:rPr>
          <w:rFonts w:ascii="Arial" w:hAnsi="Arial" w:cs="Arial"/>
          <w:bCs/>
          <w:color w:val="000000"/>
          <w:sz w:val="24"/>
          <w:szCs w:val="24"/>
          <w:lang w:val="en-ZA"/>
        </w:rPr>
        <w:t>The component will also cover the costs for conducting annual independent Audits and operational costs as well as costs relating to non-consultancy services such as the organization of project related meetings, events, conferences or workshops, the publication of reports, creation of databases and websites or other relevant communication materials.</w:t>
      </w:r>
      <w:r w:rsidR="00D13484">
        <w:rPr>
          <w:rFonts w:ascii="Arial" w:hAnsi="Arial" w:cs="Arial"/>
          <w:bCs/>
          <w:color w:val="000000"/>
          <w:sz w:val="24"/>
          <w:szCs w:val="24"/>
          <w:lang w:val="en-ZA"/>
        </w:rPr>
        <w:t xml:space="preserve"> </w:t>
      </w:r>
      <w:r w:rsidR="00FB3876" w:rsidRPr="00C366D3">
        <w:rPr>
          <w:rFonts w:ascii="Arial" w:hAnsi="Arial" w:cs="Arial"/>
          <w:color w:val="000000"/>
          <w:sz w:val="24"/>
          <w:szCs w:val="24"/>
        </w:rPr>
        <w:t xml:space="preserve">This </w:t>
      </w:r>
      <w:r w:rsidR="00C358D7" w:rsidRPr="00C366D3">
        <w:rPr>
          <w:rFonts w:ascii="Arial" w:hAnsi="Arial" w:cs="Arial"/>
          <w:color w:val="000000"/>
          <w:sz w:val="24"/>
          <w:szCs w:val="24"/>
        </w:rPr>
        <w:t>C</w:t>
      </w:r>
      <w:r w:rsidR="00FB3876" w:rsidRPr="00C366D3">
        <w:rPr>
          <w:rFonts w:ascii="Arial" w:hAnsi="Arial" w:cs="Arial"/>
          <w:color w:val="000000"/>
          <w:sz w:val="24"/>
          <w:szCs w:val="24"/>
        </w:rPr>
        <w:t>omponent includes:</w:t>
      </w:r>
    </w:p>
    <w:p w14:paraId="38BB4415" w14:textId="77777777" w:rsidR="00D13484" w:rsidRPr="00C366D3" w:rsidRDefault="00D13484" w:rsidP="00FB3876">
      <w:pPr>
        <w:autoSpaceDE w:val="0"/>
        <w:autoSpaceDN w:val="0"/>
        <w:adjustRightInd w:val="0"/>
        <w:spacing w:after="0" w:line="240" w:lineRule="auto"/>
        <w:ind w:left="709"/>
        <w:jc w:val="both"/>
        <w:rPr>
          <w:rFonts w:ascii="Arial" w:hAnsi="Arial" w:cs="Arial"/>
          <w:color w:val="000000"/>
          <w:sz w:val="24"/>
          <w:szCs w:val="24"/>
        </w:rPr>
      </w:pPr>
    </w:p>
    <w:p w14:paraId="37D13E89" w14:textId="7B9B80F7" w:rsidR="00FB3876" w:rsidRPr="00C366D3" w:rsidRDefault="00C366D3" w:rsidP="00607A43">
      <w:pPr>
        <w:pStyle w:val="Default"/>
        <w:numPr>
          <w:ilvl w:val="0"/>
          <w:numId w:val="3"/>
        </w:numPr>
        <w:ind w:left="1260" w:hanging="270"/>
        <w:jc w:val="both"/>
        <w:rPr>
          <w:rFonts w:ascii="Arial" w:hAnsi="Arial" w:cs="Arial"/>
        </w:rPr>
      </w:pPr>
      <w:r w:rsidRPr="00C366D3">
        <w:rPr>
          <w:rFonts w:ascii="Arial" w:hAnsi="Arial" w:cs="Arial"/>
        </w:rPr>
        <w:t xml:space="preserve">Hiring of </w:t>
      </w:r>
      <w:r w:rsidR="00377D5C" w:rsidRPr="00C366D3">
        <w:rPr>
          <w:rFonts w:ascii="Arial" w:hAnsi="Arial" w:cs="Arial"/>
        </w:rPr>
        <w:t>Project Coordinator</w:t>
      </w:r>
    </w:p>
    <w:p w14:paraId="7158E85B" w14:textId="43C6B043" w:rsidR="00FB3876" w:rsidRPr="00C366D3" w:rsidRDefault="00C366D3" w:rsidP="00607A43">
      <w:pPr>
        <w:pStyle w:val="Default"/>
        <w:numPr>
          <w:ilvl w:val="0"/>
          <w:numId w:val="3"/>
        </w:numPr>
        <w:ind w:left="1260" w:hanging="270"/>
        <w:jc w:val="both"/>
        <w:rPr>
          <w:rFonts w:ascii="Arial" w:hAnsi="Arial" w:cs="Arial"/>
        </w:rPr>
      </w:pPr>
      <w:r w:rsidRPr="00C366D3">
        <w:rPr>
          <w:rFonts w:ascii="Arial" w:hAnsi="Arial" w:cs="Arial"/>
        </w:rPr>
        <w:t xml:space="preserve">Hiring of </w:t>
      </w:r>
      <w:r w:rsidR="00377D5C" w:rsidRPr="00C366D3">
        <w:rPr>
          <w:rFonts w:ascii="Arial" w:hAnsi="Arial" w:cs="Arial"/>
        </w:rPr>
        <w:t>Procurement Officer</w:t>
      </w:r>
    </w:p>
    <w:p w14:paraId="7AD6DC0C" w14:textId="177AA080" w:rsidR="00FB3876" w:rsidRPr="00C366D3" w:rsidRDefault="00C366D3" w:rsidP="00607A43">
      <w:pPr>
        <w:pStyle w:val="Default"/>
        <w:numPr>
          <w:ilvl w:val="0"/>
          <w:numId w:val="3"/>
        </w:numPr>
        <w:ind w:left="1260" w:hanging="270"/>
        <w:jc w:val="both"/>
        <w:rPr>
          <w:rFonts w:ascii="Arial" w:hAnsi="Arial" w:cs="Arial"/>
        </w:rPr>
      </w:pPr>
      <w:r w:rsidRPr="00C366D3">
        <w:rPr>
          <w:rFonts w:ascii="Arial" w:hAnsi="Arial" w:cs="Arial"/>
        </w:rPr>
        <w:lastRenderedPageBreak/>
        <w:t xml:space="preserve">Hiring of </w:t>
      </w:r>
      <w:r w:rsidR="00403367" w:rsidRPr="00C366D3">
        <w:rPr>
          <w:rFonts w:ascii="Arial" w:hAnsi="Arial" w:cs="Arial"/>
        </w:rPr>
        <w:t>Project Accounts Assistant</w:t>
      </w:r>
    </w:p>
    <w:p w14:paraId="36C750FC" w14:textId="70B51CDD" w:rsidR="00C366D3" w:rsidRPr="00C366D3" w:rsidRDefault="00C366D3" w:rsidP="00607A43">
      <w:pPr>
        <w:pStyle w:val="Default"/>
        <w:numPr>
          <w:ilvl w:val="0"/>
          <w:numId w:val="3"/>
        </w:numPr>
        <w:ind w:left="1260" w:hanging="270"/>
        <w:jc w:val="both"/>
        <w:rPr>
          <w:rFonts w:ascii="Arial" w:hAnsi="Arial" w:cs="Arial"/>
        </w:rPr>
      </w:pPr>
      <w:r w:rsidRPr="00C366D3">
        <w:rPr>
          <w:rFonts w:ascii="Arial" w:hAnsi="Arial" w:cs="Arial"/>
        </w:rPr>
        <w:t>Administrative Expenses</w:t>
      </w:r>
    </w:p>
    <w:p w14:paraId="1FC4B544" w14:textId="25828456" w:rsidR="00FB3876" w:rsidRPr="001D600D" w:rsidRDefault="00FB3876" w:rsidP="00FB3876">
      <w:pPr>
        <w:autoSpaceDE w:val="0"/>
        <w:autoSpaceDN w:val="0"/>
        <w:adjustRightInd w:val="0"/>
        <w:spacing w:after="0" w:line="240" w:lineRule="auto"/>
        <w:ind w:left="709"/>
        <w:jc w:val="both"/>
        <w:rPr>
          <w:rFonts w:ascii="Arial" w:hAnsi="Arial" w:cs="Arial"/>
          <w:color w:val="000000"/>
          <w:sz w:val="24"/>
          <w:szCs w:val="24"/>
        </w:rPr>
      </w:pPr>
    </w:p>
    <w:p w14:paraId="12E4729F" w14:textId="0C1A4F43" w:rsidR="004C3561" w:rsidRPr="005F6638" w:rsidRDefault="004C3561" w:rsidP="005F6638">
      <w:pPr>
        <w:jc w:val="both"/>
        <w:rPr>
          <w:spacing w:val="-3"/>
        </w:rPr>
      </w:pPr>
      <w:r w:rsidRPr="00F11979">
        <w:rPr>
          <w:rFonts w:ascii="Arial" w:hAnsi="Arial" w:cs="Arial"/>
        </w:rPr>
        <w:t xml:space="preserve">Procurement of goods </w:t>
      </w:r>
      <w:r w:rsidR="00F11979" w:rsidRPr="00F11979">
        <w:rPr>
          <w:rFonts w:ascii="Arial" w:hAnsi="Arial" w:cs="Arial"/>
        </w:rPr>
        <w:t xml:space="preserve">and services financed by the bank </w:t>
      </w:r>
      <w:r w:rsidRPr="00F11979">
        <w:rPr>
          <w:rFonts w:ascii="Arial" w:hAnsi="Arial" w:cs="Arial"/>
        </w:rPr>
        <w:t>will be</w:t>
      </w:r>
      <w:r w:rsidR="00F11979" w:rsidRPr="00F11979">
        <w:rPr>
          <w:rFonts w:ascii="Arial" w:hAnsi="Arial" w:cs="Arial"/>
        </w:rPr>
        <w:t xml:space="preserve"> carried out</w:t>
      </w:r>
      <w:r w:rsidRPr="00F11979">
        <w:rPr>
          <w:rFonts w:ascii="Arial" w:hAnsi="Arial" w:cs="Arial"/>
        </w:rPr>
        <w:t xml:space="preserve"> in accordance with the Bank's </w:t>
      </w:r>
      <w:r w:rsidR="00F11979" w:rsidRPr="00F11979">
        <w:rPr>
          <w:rFonts w:ascii="Arial" w:hAnsi="Arial" w:cs="Arial"/>
        </w:rPr>
        <w:t xml:space="preserve">Procurement Policy for Bank Group Funded Operations dated October 2015 and in line with provisions of the Grant Agreement. The Bank`s Procurement Policy is available on the Bank’s website at </w:t>
      </w:r>
      <w:hyperlink r:id="rId8" w:history="1">
        <w:r w:rsidR="00F11979" w:rsidRPr="00F11979">
          <w:rPr>
            <w:rStyle w:val="Hyperlink"/>
            <w:rFonts w:ascii="Arial" w:hAnsi="Arial" w:cs="Arial"/>
            <w:b/>
          </w:rPr>
          <w:t>http://www.afdb.org</w:t>
        </w:r>
      </w:hyperlink>
      <w:r w:rsidR="00F11979" w:rsidRPr="00F11979">
        <w:rPr>
          <w:rFonts w:ascii="Arial" w:hAnsi="Arial" w:cs="Arial"/>
        </w:rPr>
        <w:t xml:space="preserve">. </w:t>
      </w:r>
      <w:r w:rsidRPr="00F11979">
        <w:rPr>
          <w:rFonts w:ascii="Arial" w:hAnsi="Arial" w:cs="Arial"/>
        </w:rPr>
        <w:t xml:space="preserve"> </w:t>
      </w:r>
      <w:r w:rsidR="00B70EE4" w:rsidRPr="005F6638">
        <w:rPr>
          <w:rFonts w:ascii="Arial" w:hAnsi="Arial" w:cs="Arial"/>
        </w:rPr>
        <w:t xml:space="preserve">Bidding documents are expected to be available in </w:t>
      </w:r>
      <w:r w:rsidR="005113F9">
        <w:rPr>
          <w:rFonts w:ascii="Arial" w:hAnsi="Arial" w:cs="Arial"/>
        </w:rPr>
        <w:t>July 2023</w:t>
      </w:r>
      <w:r w:rsidR="00B70EE4" w:rsidRPr="005F6638">
        <w:rPr>
          <w:rFonts w:ascii="Arial" w:hAnsi="Arial" w:cs="Arial"/>
        </w:rPr>
        <w:t>.</w:t>
      </w:r>
    </w:p>
    <w:p w14:paraId="610DF761" w14:textId="77777777" w:rsidR="00177F28" w:rsidRPr="00F11979" w:rsidRDefault="00177F28" w:rsidP="00177F28">
      <w:pPr>
        <w:pStyle w:val="Default"/>
        <w:ind w:left="720"/>
        <w:jc w:val="both"/>
        <w:rPr>
          <w:rFonts w:ascii="Arial" w:hAnsi="Arial" w:cs="Arial"/>
        </w:rPr>
      </w:pPr>
    </w:p>
    <w:p w14:paraId="6FD8383A" w14:textId="77777777" w:rsidR="004C3561" w:rsidRDefault="004C3561" w:rsidP="008871AA">
      <w:pPr>
        <w:pStyle w:val="Default"/>
        <w:numPr>
          <w:ilvl w:val="0"/>
          <w:numId w:val="8"/>
        </w:numPr>
        <w:jc w:val="both"/>
        <w:rPr>
          <w:rFonts w:ascii="Arial" w:hAnsi="Arial" w:cs="Arial"/>
        </w:rPr>
      </w:pPr>
      <w:r w:rsidRPr="001D600D">
        <w:rPr>
          <w:rFonts w:ascii="Arial" w:hAnsi="Arial" w:cs="Arial"/>
        </w:rPr>
        <w:t>Interested bidders may obtain further information</w:t>
      </w:r>
      <w:r w:rsidR="007B4DBA" w:rsidRPr="001D600D">
        <w:rPr>
          <w:rFonts w:ascii="Arial" w:hAnsi="Arial" w:cs="Arial"/>
        </w:rPr>
        <w:t>;</w:t>
      </w:r>
      <w:r w:rsidRPr="001D600D">
        <w:rPr>
          <w:rFonts w:ascii="Arial" w:hAnsi="Arial" w:cs="Arial"/>
        </w:rPr>
        <w:t xml:space="preserve"> and should confirm their interest, by </w:t>
      </w:r>
      <w:r w:rsidR="00D23927" w:rsidRPr="001D600D">
        <w:rPr>
          <w:rFonts w:ascii="Arial" w:hAnsi="Arial" w:cs="Arial"/>
        </w:rPr>
        <w:t>contacting:</w:t>
      </w:r>
    </w:p>
    <w:p w14:paraId="6F26F9B7" w14:textId="77777777" w:rsidR="00616B2D" w:rsidRDefault="00616B2D" w:rsidP="00616B2D">
      <w:pPr>
        <w:pStyle w:val="Default"/>
        <w:jc w:val="both"/>
        <w:rPr>
          <w:rFonts w:ascii="Arial" w:hAnsi="Arial" w:cs="Arial"/>
        </w:rPr>
      </w:pPr>
    </w:p>
    <w:p w14:paraId="47DC6AE1" w14:textId="48F039FB" w:rsidR="00616B2D" w:rsidRPr="001D600D" w:rsidRDefault="00616B2D" w:rsidP="00E73412">
      <w:pPr>
        <w:pStyle w:val="Default"/>
        <w:ind w:firstLine="360"/>
        <w:jc w:val="both"/>
        <w:rPr>
          <w:rFonts w:ascii="Arial" w:hAnsi="Arial" w:cs="Arial"/>
        </w:rPr>
      </w:pPr>
      <w:r>
        <w:rPr>
          <w:rFonts w:ascii="Arial" w:hAnsi="Arial" w:cs="Arial"/>
        </w:rPr>
        <w:t>Attention</w:t>
      </w:r>
      <w:r w:rsidR="00E73412">
        <w:rPr>
          <w:rFonts w:ascii="Arial" w:hAnsi="Arial" w:cs="Arial"/>
        </w:rPr>
        <w:t xml:space="preserve">: </w:t>
      </w:r>
    </w:p>
    <w:p w14:paraId="54F1E9CD" w14:textId="77777777" w:rsidR="004C3561" w:rsidRPr="001D600D" w:rsidRDefault="004C3561" w:rsidP="005A6C48">
      <w:pPr>
        <w:pStyle w:val="Default"/>
        <w:jc w:val="both"/>
        <w:rPr>
          <w:rFonts w:ascii="Arial" w:hAnsi="Arial" w:cs="Arial"/>
        </w:rPr>
      </w:pPr>
    </w:p>
    <w:p w14:paraId="5FA34A7E" w14:textId="77777777" w:rsidR="00AB5749" w:rsidRPr="001D600D" w:rsidRDefault="008871AA" w:rsidP="00C366D3">
      <w:pPr>
        <w:pStyle w:val="Default"/>
        <w:ind w:left="709"/>
        <w:jc w:val="center"/>
        <w:rPr>
          <w:rFonts w:ascii="Arial" w:hAnsi="Arial" w:cs="Arial"/>
        </w:rPr>
      </w:pPr>
      <w:r>
        <w:rPr>
          <w:rFonts w:ascii="Arial" w:hAnsi="Arial" w:cs="Arial"/>
        </w:rPr>
        <w:t xml:space="preserve">The </w:t>
      </w:r>
      <w:r w:rsidR="004826A7" w:rsidRPr="001D600D">
        <w:rPr>
          <w:rFonts w:ascii="Arial" w:hAnsi="Arial" w:cs="Arial"/>
        </w:rPr>
        <w:t>Head of Procurement</w:t>
      </w:r>
    </w:p>
    <w:p w14:paraId="166DA8A1" w14:textId="77777777" w:rsidR="00AB5749" w:rsidRPr="001D600D" w:rsidRDefault="00AB5749" w:rsidP="00C366D3">
      <w:pPr>
        <w:pStyle w:val="Default"/>
        <w:ind w:left="709"/>
        <w:jc w:val="center"/>
        <w:rPr>
          <w:rFonts w:ascii="Arial" w:hAnsi="Arial" w:cs="Arial"/>
        </w:rPr>
      </w:pPr>
      <w:r w:rsidRPr="001D600D">
        <w:rPr>
          <w:rFonts w:ascii="Arial" w:hAnsi="Arial" w:cs="Arial"/>
        </w:rPr>
        <w:t>Southern Africa Development Community (SADC) Secretariat</w:t>
      </w:r>
    </w:p>
    <w:p w14:paraId="12AD057A" w14:textId="238CBB2A" w:rsidR="00D23927" w:rsidRPr="001D600D" w:rsidRDefault="00D23927" w:rsidP="00C366D3">
      <w:pPr>
        <w:pStyle w:val="Default"/>
        <w:ind w:left="709"/>
        <w:jc w:val="center"/>
        <w:rPr>
          <w:rFonts w:ascii="Arial" w:hAnsi="Arial" w:cs="Arial"/>
        </w:rPr>
      </w:pPr>
      <w:r w:rsidRPr="001D600D">
        <w:rPr>
          <w:rFonts w:ascii="Arial" w:hAnsi="Arial" w:cs="Arial"/>
        </w:rPr>
        <w:t>Private Bag 0095</w:t>
      </w:r>
      <w:r w:rsidR="00C366D3">
        <w:rPr>
          <w:rFonts w:ascii="Arial" w:hAnsi="Arial" w:cs="Arial"/>
        </w:rPr>
        <w:t>,</w:t>
      </w:r>
      <w:r w:rsidR="00C366D3" w:rsidRPr="001D600D">
        <w:rPr>
          <w:rFonts w:ascii="Arial" w:hAnsi="Arial" w:cs="Arial"/>
        </w:rPr>
        <w:t xml:space="preserve"> Gaborone</w:t>
      </w:r>
      <w:r w:rsidR="00AB5749" w:rsidRPr="001D600D">
        <w:rPr>
          <w:rFonts w:ascii="Arial" w:hAnsi="Arial" w:cs="Arial"/>
        </w:rPr>
        <w:t>, Botswana</w:t>
      </w:r>
      <w:r w:rsidR="00C366D3">
        <w:rPr>
          <w:rFonts w:ascii="Arial" w:hAnsi="Arial" w:cs="Arial"/>
        </w:rPr>
        <w:t>,</w:t>
      </w:r>
      <w:r w:rsidR="00C366D3" w:rsidRPr="001D600D">
        <w:rPr>
          <w:rFonts w:ascii="Arial" w:hAnsi="Arial" w:cs="Arial"/>
        </w:rPr>
        <w:t xml:space="preserve"> </w:t>
      </w:r>
      <w:r w:rsidR="00C366D3" w:rsidRPr="00C366D3">
        <w:rPr>
          <w:rFonts w:ascii="Arial" w:hAnsi="Arial" w:cs="Arial"/>
          <w:b/>
        </w:rPr>
        <w:t>Tel</w:t>
      </w:r>
      <w:r w:rsidR="00C366D3">
        <w:rPr>
          <w:rFonts w:ascii="Arial" w:hAnsi="Arial" w:cs="Arial"/>
        </w:rPr>
        <w:t>:</w:t>
      </w:r>
      <w:r w:rsidR="004012FA" w:rsidRPr="001D600D">
        <w:rPr>
          <w:rFonts w:ascii="Arial" w:hAnsi="Arial" w:cs="Arial"/>
        </w:rPr>
        <w:t xml:space="preserve"> +267 3951863</w:t>
      </w:r>
    </w:p>
    <w:p w14:paraId="3EEEEC39" w14:textId="1CC05861" w:rsidR="004012FA" w:rsidRPr="001D600D" w:rsidRDefault="00D23927" w:rsidP="00C366D3">
      <w:pPr>
        <w:pStyle w:val="Default"/>
        <w:ind w:left="709"/>
        <w:jc w:val="center"/>
        <w:rPr>
          <w:rFonts w:ascii="Arial" w:hAnsi="Arial" w:cs="Arial"/>
        </w:rPr>
      </w:pPr>
      <w:r w:rsidRPr="001D600D">
        <w:rPr>
          <w:rFonts w:ascii="Arial" w:hAnsi="Arial" w:cs="Arial"/>
          <w:b/>
        </w:rPr>
        <w:t>Contact:</w:t>
      </w:r>
      <w:r w:rsidRPr="001D600D">
        <w:rPr>
          <w:rFonts w:ascii="Arial" w:hAnsi="Arial" w:cs="Arial"/>
        </w:rPr>
        <w:t xml:space="preserve"> </w:t>
      </w:r>
      <w:r w:rsidR="008871AA" w:rsidRPr="001D600D">
        <w:rPr>
          <w:rFonts w:ascii="Arial" w:hAnsi="Arial" w:cs="Arial"/>
        </w:rPr>
        <w:t>Mr.</w:t>
      </w:r>
      <w:r w:rsidR="009B14AC" w:rsidRPr="001D600D">
        <w:rPr>
          <w:rFonts w:ascii="Arial" w:hAnsi="Arial" w:cs="Arial"/>
        </w:rPr>
        <w:t xml:space="preserve"> </w:t>
      </w:r>
      <w:r w:rsidR="008871AA">
        <w:rPr>
          <w:rFonts w:ascii="Arial" w:hAnsi="Arial" w:cs="Arial"/>
        </w:rPr>
        <w:t>Thomas Chabwera</w:t>
      </w:r>
      <w:r w:rsidR="00C366D3">
        <w:rPr>
          <w:rFonts w:ascii="Arial" w:hAnsi="Arial" w:cs="Arial"/>
        </w:rPr>
        <w:t>-</w:t>
      </w:r>
      <w:r w:rsidR="009B14AC" w:rsidRPr="001D600D">
        <w:rPr>
          <w:rFonts w:ascii="Arial" w:hAnsi="Arial" w:cs="Arial"/>
        </w:rPr>
        <w:t xml:space="preserve">E-mail: </w:t>
      </w:r>
      <w:hyperlink r:id="rId9" w:history="1">
        <w:r w:rsidR="008871AA" w:rsidRPr="008871AA">
          <w:rPr>
            <w:rStyle w:val="Hyperlink"/>
            <w:rFonts w:ascii="Arial" w:hAnsi="Arial" w:cs="Arial"/>
            <w:b/>
          </w:rPr>
          <w:t>tchabwera@sadc.int</w:t>
        </w:r>
      </w:hyperlink>
    </w:p>
    <w:sectPr w:rsidR="004012FA" w:rsidRPr="001D600D" w:rsidSect="00AB574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DE76E" w14:textId="77777777" w:rsidR="004A5535" w:rsidRDefault="004A5535" w:rsidP="006E35F1">
      <w:pPr>
        <w:spacing w:after="0" w:line="240" w:lineRule="auto"/>
      </w:pPr>
      <w:r>
        <w:separator/>
      </w:r>
    </w:p>
  </w:endnote>
  <w:endnote w:type="continuationSeparator" w:id="0">
    <w:p w14:paraId="70D0F9EC" w14:textId="77777777" w:rsidR="004A5535" w:rsidRDefault="004A5535" w:rsidP="006E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779757"/>
      <w:docPartObj>
        <w:docPartGallery w:val="Page Numbers (Bottom of Page)"/>
        <w:docPartUnique/>
      </w:docPartObj>
    </w:sdtPr>
    <w:sdtEndPr>
      <w:rPr>
        <w:noProof/>
      </w:rPr>
    </w:sdtEndPr>
    <w:sdtContent>
      <w:p w14:paraId="00E37EE9" w14:textId="13FCDC59" w:rsidR="006E35F1" w:rsidRDefault="006E35F1">
        <w:pPr>
          <w:pStyle w:val="Footer"/>
          <w:jc w:val="center"/>
        </w:pPr>
        <w:r>
          <w:fldChar w:fldCharType="begin"/>
        </w:r>
        <w:r>
          <w:instrText xml:space="preserve"> PAGE   \* MERGEFORMAT </w:instrText>
        </w:r>
        <w:r>
          <w:fldChar w:fldCharType="separate"/>
        </w:r>
        <w:r w:rsidR="00910238">
          <w:rPr>
            <w:noProof/>
          </w:rPr>
          <w:t>1</w:t>
        </w:r>
        <w:r>
          <w:rPr>
            <w:noProof/>
          </w:rPr>
          <w:fldChar w:fldCharType="end"/>
        </w:r>
      </w:p>
    </w:sdtContent>
  </w:sdt>
  <w:p w14:paraId="328858E2" w14:textId="77777777" w:rsidR="006E35F1" w:rsidRDefault="006E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45D27" w14:textId="77777777" w:rsidR="004A5535" w:rsidRDefault="004A5535" w:rsidP="006E35F1">
      <w:pPr>
        <w:spacing w:after="0" w:line="240" w:lineRule="auto"/>
      </w:pPr>
      <w:r>
        <w:separator/>
      </w:r>
    </w:p>
  </w:footnote>
  <w:footnote w:type="continuationSeparator" w:id="0">
    <w:p w14:paraId="3EC8FBE6" w14:textId="77777777" w:rsidR="004A5535" w:rsidRDefault="004A5535" w:rsidP="006E3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F53"/>
    <w:multiLevelType w:val="hybridMultilevel"/>
    <w:tmpl w:val="31C471A8"/>
    <w:lvl w:ilvl="0" w:tplc="0D5A7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86E"/>
    <w:multiLevelType w:val="hybridMultilevel"/>
    <w:tmpl w:val="9F96CB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EA540D"/>
    <w:multiLevelType w:val="hybridMultilevel"/>
    <w:tmpl w:val="8EB2B63E"/>
    <w:lvl w:ilvl="0" w:tplc="E61680DA">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54D4DF5"/>
    <w:multiLevelType w:val="hybridMultilevel"/>
    <w:tmpl w:val="9E7EF922"/>
    <w:lvl w:ilvl="0" w:tplc="0100AD5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DA797C"/>
    <w:multiLevelType w:val="hybridMultilevel"/>
    <w:tmpl w:val="7FB0FD00"/>
    <w:lvl w:ilvl="0" w:tplc="1DEC4CB8">
      <w:start w:val="1"/>
      <w:numFmt w:val="lowerRoman"/>
      <w:lvlText w:val="%1)"/>
      <w:lvlJc w:val="left"/>
      <w:pPr>
        <w:ind w:left="1490" w:hanging="720"/>
      </w:pPr>
      <w:rPr>
        <w:rFonts w:hint="default"/>
      </w:rPr>
    </w:lvl>
    <w:lvl w:ilvl="1" w:tplc="1C090019" w:tentative="1">
      <w:start w:val="1"/>
      <w:numFmt w:val="lowerLetter"/>
      <w:lvlText w:val="%2."/>
      <w:lvlJc w:val="left"/>
      <w:pPr>
        <w:ind w:left="1850" w:hanging="360"/>
      </w:pPr>
    </w:lvl>
    <w:lvl w:ilvl="2" w:tplc="1C09001B" w:tentative="1">
      <w:start w:val="1"/>
      <w:numFmt w:val="lowerRoman"/>
      <w:lvlText w:val="%3."/>
      <w:lvlJc w:val="right"/>
      <w:pPr>
        <w:ind w:left="2570" w:hanging="180"/>
      </w:pPr>
    </w:lvl>
    <w:lvl w:ilvl="3" w:tplc="1C09000F" w:tentative="1">
      <w:start w:val="1"/>
      <w:numFmt w:val="decimal"/>
      <w:lvlText w:val="%4."/>
      <w:lvlJc w:val="left"/>
      <w:pPr>
        <w:ind w:left="3290" w:hanging="360"/>
      </w:pPr>
    </w:lvl>
    <w:lvl w:ilvl="4" w:tplc="1C090019" w:tentative="1">
      <w:start w:val="1"/>
      <w:numFmt w:val="lowerLetter"/>
      <w:lvlText w:val="%5."/>
      <w:lvlJc w:val="left"/>
      <w:pPr>
        <w:ind w:left="4010" w:hanging="360"/>
      </w:pPr>
    </w:lvl>
    <w:lvl w:ilvl="5" w:tplc="1C09001B" w:tentative="1">
      <w:start w:val="1"/>
      <w:numFmt w:val="lowerRoman"/>
      <w:lvlText w:val="%6."/>
      <w:lvlJc w:val="right"/>
      <w:pPr>
        <w:ind w:left="4730" w:hanging="180"/>
      </w:pPr>
    </w:lvl>
    <w:lvl w:ilvl="6" w:tplc="1C09000F" w:tentative="1">
      <w:start w:val="1"/>
      <w:numFmt w:val="decimal"/>
      <w:lvlText w:val="%7."/>
      <w:lvlJc w:val="left"/>
      <w:pPr>
        <w:ind w:left="5450" w:hanging="360"/>
      </w:pPr>
    </w:lvl>
    <w:lvl w:ilvl="7" w:tplc="1C090019" w:tentative="1">
      <w:start w:val="1"/>
      <w:numFmt w:val="lowerLetter"/>
      <w:lvlText w:val="%8."/>
      <w:lvlJc w:val="left"/>
      <w:pPr>
        <w:ind w:left="6170" w:hanging="360"/>
      </w:pPr>
    </w:lvl>
    <w:lvl w:ilvl="8" w:tplc="1C09001B" w:tentative="1">
      <w:start w:val="1"/>
      <w:numFmt w:val="lowerRoman"/>
      <w:lvlText w:val="%9."/>
      <w:lvlJc w:val="right"/>
      <w:pPr>
        <w:ind w:left="6890" w:hanging="180"/>
      </w:pPr>
    </w:lvl>
  </w:abstractNum>
  <w:abstractNum w:abstractNumId="5" w15:restartNumberingAfterBreak="0">
    <w:nsid w:val="235A7BCC"/>
    <w:multiLevelType w:val="hybridMultilevel"/>
    <w:tmpl w:val="9BAA2F12"/>
    <w:lvl w:ilvl="0" w:tplc="49C8FF8A">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A4F63"/>
    <w:multiLevelType w:val="hybridMultilevel"/>
    <w:tmpl w:val="B226F2D0"/>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97032D0"/>
    <w:multiLevelType w:val="hybridMultilevel"/>
    <w:tmpl w:val="DEC4B162"/>
    <w:lvl w:ilvl="0" w:tplc="79541A78">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3AF46935"/>
    <w:multiLevelType w:val="hybridMultilevel"/>
    <w:tmpl w:val="D6DAF3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A6C4B"/>
    <w:multiLevelType w:val="hybridMultilevel"/>
    <w:tmpl w:val="3BD0ED72"/>
    <w:lvl w:ilvl="0" w:tplc="C02611D4">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437A1887"/>
    <w:multiLevelType w:val="hybridMultilevel"/>
    <w:tmpl w:val="48BEB5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AA6507"/>
    <w:multiLevelType w:val="hybridMultilevel"/>
    <w:tmpl w:val="A0F2FAEA"/>
    <w:lvl w:ilvl="0" w:tplc="82521B4C">
      <w:start w:val="1"/>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2B53496"/>
    <w:multiLevelType w:val="hybridMultilevel"/>
    <w:tmpl w:val="4C385B8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D362A1E"/>
    <w:multiLevelType w:val="hybridMultilevel"/>
    <w:tmpl w:val="16F4F8DA"/>
    <w:lvl w:ilvl="0" w:tplc="7B5871C6">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84F5F5B"/>
    <w:multiLevelType w:val="hybridMultilevel"/>
    <w:tmpl w:val="5846DBDC"/>
    <w:lvl w:ilvl="0" w:tplc="3B4A0A8E">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num w:numId="1">
    <w:abstractNumId w:val="10"/>
  </w:num>
  <w:num w:numId="2">
    <w:abstractNumId w:val="8"/>
  </w:num>
  <w:num w:numId="3">
    <w:abstractNumId w:val="1"/>
  </w:num>
  <w:num w:numId="4">
    <w:abstractNumId w:val="5"/>
  </w:num>
  <w:num w:numId="5">
    <w:abstractNumId w:val="0"/>
  </w:num>
  <w:num w:numId="6">
    <w:abstractNumId w:val="11"/>
  </w:num>
  <w:num w:numId="7">
    <w:abstractNumId w:val="13"/>
  </w:num>
  <w:num w:numId="8">
    <w:abstractNumId w:val="6"/>
  </w:num>
  <w:num w:numId="9">
    <w:abstractNumId w:val="9"/>
  </w:num>
  <w:num w:numId="10">
    <w:abstractNumId w:val="3"/>
  </w:num>
  <w:num w:numId="11">
    <w:abstractNumId w:val="4"/>
  </w:num>
  <w:num w:numId="12">
    <w:abstractNumId w:val="2"/>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61"/>
    <w:rsid w:val="00080FA0"/>
    <w:rsid w:val="00081FDA"/>
    <w:rsid w:val="000B1160"/>
    <w:rsid w:val="000D2071"/>
    <w:rsid w:val="000D439D"/>
    <w:rsid w:val="000E7DB0"/>
    <w:rsid w:val="000F5BBE"/>
    <w:rsid w:val="001138AA"/>
    <w:rsid w:val="00147FF8"/>
    <w:rsid w:val="00177F28"/>
    <w:rsid w:val="001D600D"/>
    <w:rsid w:val="001E0DBB"/>
    <w:rsid w:val="001F336A"/>
    <w:rsid w:val="002721FA"/>
    <w:rsid w:val="00284065"/>
    <w:rsid w:val="00293BC8"/>
    <w:rsid w:val="00294B4D"/>
    <w:rsid w:val="002F04EB"/>
    <w:rsid w:val="002F597B"/>
    <w:rsid w:val="00336D67"/>
    <w:rsid w:val="00373DE1"/>
    <w:rsid w:val="00377D5C"/>
    <w:rsid w:val="003C32D7"/>
    <w:rsid w:val="004012FA"/>
    <w:rsid w:val="00403367"/>
    <w:rsid w:val="00434F43"/>
    <w:rsid w:val="0045058A"/>
    <w:rsid w:val="004575B4"/>
    <w:rsid w:val="00465166"/>
    <w:rsid w:val="004826A7"/>
    <w:rsid w:val="004A5535"/>
    <w:rsid w:val="004C3561"/>
    <w:rsid w:val="005113F9"/>
    <w:rsid w:val="0052135B"/>
    <w:rsid w:val="005475DA"/>
    <w:rsid w:val="00566401"/>
    <w:rsid w:val="0059554D"/>
    <w:rsid w:val="005A6C48"/>
    <w:rsid w:val="005B0BC9"/>
    <w:rsid w:val="005C716A"/>
    <w:rsid w:val="005F01AD"/>
    <w:rsid w:val="005F6638"/>
    <w:rsid w:val="00607A43"/>
    <w:rsid w:val="00613FBF"/>
    <w:rsid w:val="00616B2D"/>
    <w:rsid w:val="006240B3"/>
    <w:rsid w:val="00624648"/>
    <w:rsid w:val="0063671D"/>
    <w:rsid w:val="00647DDF"/>
    <w:rsid w:val="00697421"/>
    <w:rsid w:val="00697DAA"/>
    <w:rsid w:val="006E0C4B"/>
    <w:rsid w:val="006E35F1"/>
    <w:rsid w:val="006F625D"/>
    <w:rsid w:val="007453A8"/>
    <w:rsid w:val="007758F5"/>
    <w:rsid w:val="007B01A9"/>
    <w:rsid w:val="007B3B7E"/>
    <w:rsid w:val="007B4DBA"/>
    <w:rsid w:val="007E511C"/>
    <w:rsid w:val="007F625D"/>
    <w:rsid w:val="008166D2"/>
    <w:rsid w:val="00827853"/>
    <w:rsid w:val="00835056"/>
    <w:rsid w:val="00853D9D"/>
    <w:rsid w:val="00855E1B"/>
    <w:rsid w:val="008706CF"/>
    <w:rsid w:val="008871AA"/>
    <w:rsid w:val="008C2091"/>
    <w:rsid w:val="008C24CF"/>
    <w:rsid w:val="00910238"/>
    <w:rsid w:val="009255F0"/>
    <w:rsid w:val="00925DCC"/>
    <w:rsid w:val="00933058"/>
    <w:rsid w:val="00983BB2"/>
    <w:rsid w:val="00991C18"/>
    <w:rsid w:val="009B14AC"/>
    <w:rsid w:val="009D5B7F"/>
    <w:rsid w:val="009E4CF5"/>
    <w:rsid w:val="00A107A5"/>
    <w:rsid w:val="00A3728C"/>
    <w:rsid w:val="00A43B21"/>
    <w:rsid w:val="00A652DF"/>
    <w:rsid w:val="00AB5749"/>
    <w:rsid w:val="00B5044D"/>
    <w:rsid w:val="00B555B0"/>
    <w:rsid w:val="00B70EE4"/>
    <w:rsid w:val="00B95640"/>
    <w:rsid w:val="00BA67BD"/>
    <w:rsid w:val="00BC087E"/>
    <w:rsid w:val="00BC59ED"/>
    <w:rsid w:val="00BE5CB4"/>
    <w:rsid w:val="00C05F76"/>
    <w:rsid w:val="00C26040"/>
    <w:rsid w:val="00C358D7"/>
    <w:rsid w:val="00C366D3"/>
    <w:rsid w:val="00C4061F"/>
    <w:rsid w:val="00CB59E1"/>
    <w:rsid w:val="00CB7E1F"/>
    <w:rsid w:val="00CD6595"/>
    <w:rsid w:val="00CD6F06"/>
    <w:rsid w:val="00CE0753"/>
    <w:rsid w:val="00CE1081"/>
    <w:rsid w:val="00CF378E"/>
    <w:rsid w:val="00D13484"/>
    <w:rsid w:val="00D23927"/>
    <w:rsid w:val="00D638EA"/>
    <w:rsid w:val="00D84399"/>
    <w:rsid w:val="00D9275B"/>
    <w:rsid w:val="00D96AFD"/>
    <w:rsid w:val="00DB063E"/>
    <w:rsid w:val="00DB06B6"/>
    <w:rsid w:val="00DC159E"/>
    <w:rsid w:val="00DC232D"/>
    <w:rsid w:val="00E41CC5"/>
    <w:rsid w:val="00E73412"/>
    <w:rsid w:val="00E90C8E"/>
    <w:rsid w:val="00EC14BC"/>
    <w:rsid w:val="00EE384B"/>
    <w:rsid w:val="00EF22B6"/>
    <w:rsid w:val="00F11979"/>
    <w:rsid w:val="00F34C1F"/>
    <w:rsid w:val="00FA4F8F"/>
    <w:rsid w:val="00FB355F"/>
    <w:rsid w:val="00FB3876"/>
    <w:rsid w:val="00FC41FB"/>
    <w:rsid w:val="00FE6245"/>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0D1D5"/>
  <w15:chartTrackingRefBased/>
  <w15:docId w15:val="{53FE292B-A52C-4115-84F9-E75AED4B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56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23927"/>
    <w:rPr>
      <w:color w:val="0563C1" w:themeColor="hyperlink"/>
      <w:u w:val="single"/>
    </w:rPr>
  </w:style>
  <w:style w:type="paragraph" w:styleId="Header">
    <w:name w:val="header"/>
    <w:basedOn w:val="Normal"/>
    <w:link w:val="HeaderChar"/>
    <w:uiPriority w:val="99"/>
    <w:unhideWhenUsed/>
    <w:rsid w:val="006E3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5F1"/>
  </w:style>
  <w:style w:type="paragraph" w:styleId="Footer">
    <w:name w:val="footer"/>
    <w:basedOn w:val="Normal"/>
    <w:link w:val="FooterChar"/>
    <w:uiPriority w:val="99"/>
    <w:unhideWhenUsed/>
    <w:rsid w:val="006E3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5F1"/>
  </w:style>
  <w:style w:type="paragraph" w:styleId="BalloonText">
    <w:name w:val="Balloon Text"/>
    <w:basedOn w:val="Normal"/>
    <w:link w:val="BalloonTextChar"/>
    <w:uiPriority w:val="99"/>
    <w:semiHidden/>
    <w:unhideWhenUsed/>
    <w:rsid w:val="00EC1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BC"/>
    <w:rPr>
      <w:rFonts w:ascii="Segoe UI" w:hAnsi="Segoe UI" w:cs="Segoe UI"/>
      <w:sz w:val="18"/>
      <w:szCs w:val="18"/>
    </w:rPr>
  </w:style>
  <w:style w:type="paragraph" w:styleId="ListParagraph">
    <w:name w:val="List Paragraph"/>
    <w:basedOn w:val="Normal"/>
    <w:uiPriority w:val="34"/>
    <w:qFormat/>
    <w:rsid w:val="00FB3876"/>
    <w:pPr>
      <w:ind w:left="720"/>
      <w:contextualSpacing/>
    </w:pPr>
  </w:style>
  <w:style w:type="paragraph" w:styleId="Revision">
    <w:name w:val="Revision"/>
    <w:hidden/>
    <w:uiPriority w:val="99"/>
    <w:semiHidden/>
    <w:rsid w:val="00465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b.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chabwer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dc:creator>
  <cp:keywords/>
  <dc:description/>
  <cp:lastModifiedBy>Lentletse R.  Senthufhe</cp:lastModifiedBy>
  <cp:revision>2</cp:revision>
  <dcterms:created xsi:type="dcterms:W3CDTF">2023-06-12T08:36:00Z</dcterms:created>
  <dcterms:modified xsi:type="dcterms:W3CDTF">2023-06-12T08:36:00Z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2023-05-26T08:17:20Z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c7494f21-378e-42e3-8829-f981bdea646c</vt:lpwstr>
  </property>
  <property fmtid="{D5CDD505-2E9C-101B-9397-08002B2CF9AE}" pid="8" name="MSIP_Label_70d91555-27bb-46d2-9299-bbdc28766cf5_ContentBits">
    <vt:lpwstr>0</vt:lpwstr>
  </property>
</Properties>
</file>