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96" w:rsidRPr="00656D96" w:rsidRDefault="00656D96" w:rsidP="00656D96">
      <w:pPr>
        <w:widowControl w:val="0"/>
        <w:tabs>
          <w:tab w:val="center" w:pos="4513"/>
        </w:tabs>
        <w:suppressAutoHyphens/>
        <w:autoSpaceDE w:val="0"/>
        <w:autoSpaceDN w:val="0"/>
        <w:snapToGrid w:val="0"/>
        <w:spacing w:before="100" w:after="100"/>
        <w:jc w:val="center"/>
        <w:rPr>
          <w:rFonts w:ascii="Book Antiqua" w:eastAsia="Times New Roman" w:hAnsi="Book Antiqua"/>
          <w:noProof/>
          <w:sz w:val="24"/>
          <w:szCs w:val="24"/>
          <w:lang w:val="en-ZA" w:eastAsia="en-ZA"/>
        </w:rPr>
      </w:pPr>
      <w:r w:rsidRPr="00656D96">
        <w:rPr>
          <w:rFonts w:ascii="Book Antiqua" w:eastAsia="Times New Roman" w:hAnsi="Book Antiqua"/>
          <w:noProof/>
          <w:sz w:val="24"/>
          <w:szCs w:val="24"/>
          <w:lang w:val="en-US"/>
        </w:rPr>
        <w:drawing>
          <wp:inline distT="0" distB="0" distL="0" distR="0" wp14:anchorId="6BD6CA4E" wp14:editId="2A1C013B">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656D96" w:rsidRPr="00656D96" w:rsidRDefault="00656D96" w:rsidP="00656D96">
      <w:pPr>
        <w:widowControl w:val="0"/>
        <w:autoSpaceDE w:val="0"/>
        <w:autoSpaceDN w:val="0"/>
        <w:spacing w:before="432" w:line="480" w:lineRule="exact"/>
        <w:jc w:val="center"/>
        <w:rPr>
          <w:rFonts w:ascii="Times New Roman" w:eastAsia="Times New Roman" w:hAnsi="Times New Roman"/>
          <w:b/>
          <w:bCs/>
          <w:i/>
          <w:iCs/>
          <w:spacing w:val="-6"/>
          <w:sz w:val="38"/>
          <w:szCs w:val="38"/>
          <w:lang w:val="en-US"/>
        </w:rPr>
      </w:pPr>
      <w:smartTag w:uri="urn:schemas-microsoft-com:office:smarttags" w:element="place">
        <w:r w:rsidRPr="00656D96">
          <w:rPr>
            <w:rFonts w:ascii="Times New Roman" w:eastAsia="Times New Roman" w:hAnsi="Times New Roman"/>
            <w:b/>
            <w:bCs/>
            <w:spacing w:val="26"/>
            <w:sz w:val="38"/>
            <w:szCs w:val="38"/>
            <w:lang w:val="en-US"/>
          </w:rPr>
          <w:t>Southern Africa</w:t>
        </w:r>
      </w:smartTag>
      <w:r w:rsidRPr="00656D96">
        <w:rPr>
          <w:rFonts w:ascii="Times New Roman" w:eastAsia="Times New Roman" w:hAnsi="Times New Roman"/>
          <w:b/>
          <w:bCs/>
          <w:spacing w:val="26"/>
          <w:sz w:val="38"/>
          <w:szCs w:val="38"/>
          <w:lang w:val="en-US"/>
        </w:rPr>
        <w:t xml:space="preserve"> Development Community Secretariat</w:t>
      </w:r>
    </w:p>
    <w:p w:rsidR="00656D96" w:rsidRDefault="00656D96" w:rsidP="000703B8">
      <w:pPr>
        <w:spacing w:before="100" w:beforeAutospacing="1" w:after="100" w:afterAutospacing="1"/>
        <w:outlineLvl w:val="0"/>
        <w:rPr>
          <w:rFonts w:ascii="Times New Roman" w:eastAsia="Times New Roman" w:hAnsi="Times New Roman"/>
          <w:b/>
          <w:bCs/>
          <w:kern w:val="36"/>
          <w:sz w:val="28"/>
          <w:szCs w:val="28"/>
          <w:lang w:val="en-US"/>
        </w:rPr>
      </w:pPr>
    </w:p>
    <w:p w:rsidR="000703B8" w:rsidRPr="000703B8" w:rsidRDefault="000703B8" w:rsidP="00656D96">
      <w:pPr>
        <w:spacing w:before="100" w:beforeAutospacing="1" w:after="100" w:afterAutospacing="1"/>
        <w:jc w:val="center"/>
        <w:outlineLvl w:val="0"/>
        <w:rPr>
          <w:rFonts w:ascii="Times New Roman" w:eastAsia="Times New Roman" w:hAnsi="Times New Roman"/>
          <w:b/>
          <w:bCs/>
          <w:kern w:val="36"/>
          <w:sz w:val="28"/>
          <w:szCs w:val="28"/>
          <w:lang w:val="en-US"/>
        </w:rPr>
      </w:pPr>
      <w:r w:rsidRPr="000703B8">
        <w:rPr>
          <w:rFonts w:ascii="Times New Roman" w:eastAsia="Times New Roman" w:hAnsi="Times New Roman"/>
          <w:b/>
          <w:bCs/>
          <w:kern w:val="36"/>
          <w:sz w:val="28"/>
          <w:szCs w:val="28"/>
          <w:lang w:val="en-US"/>
        </w:rPr>
        <w:t xml:space="preserve">Invitation </w:t>
      </w:r>
      <w:r w:rsidR="003A2F74">
        <w:rPr>
          <w:rFonts w:ascii="Times New Roman" w:eastAsia="Times New Roman" w:hAnsi="Times New Roman"/>
          <w:b/>
          <w:bCs/>
          <w:kern w:val="36"/>
          <w:sz w:val="28"/>
          <w:szCs w:val="28"/>
          <w:lang w:val="en-US"/>
        </w:rPr>
        <w:t>for</w:t>
      </w:r>
      <w:r w:rsidR="003A2F74" w:rsidRPr="000703B8">
        <w:rPr>
          <w:rFonts w:ascii="Times New Roman" w:eastAsia="Times New Roman" w:hAnsi="Times New Roman"/>
          <w:b/>
          <w:bCs/>
          <w:kern w:val="36"/>
          <w:sz w:val="28"/>
          <w:szCs w:val="28"/>
          <w:lang w:val="en-US"/>
        </w:rPr>
        <w:t xml:space="preserve"> </w:t>
      </w:r>
      <w:r w:rsidRPr="000703B8">
        <w:rPr>
          <w:rFonts w:ascii="Times New Roman" w:eastAsia="Times New Roman" w:hAnsi="Times New Roman"/>
          <w:b/>
          <w:bCs/>
          <w:kern w:val="36"/>
          <w:sz w:val="28"/>
          <w:szCs w:val="28"/>
          <w:lang w:val="en-US"/>
        </w:rPr>
        <w:t>Pre-qualification</w:t>
      </w:r>
    </w:p>
    <w:p w:rsidR="009E7090" w:rsidRPr="009E7090" w:rsidRDefault="009E7090" w:rsidP="009E7090">
      <w:pPr>
        <w:widowControl w:val="0"/>
        <w:tabs>
          <w:tab w:val="center" w:pos="4513"/>
        </w:tabs>
        <w:suppressAutoHyphens/>
        <w:autoSpaceDE w:val="0"/>
        <w:autoSpaceDN w:val="0"/>
        <w:snapToGrid w:val="0"/>
        <w:spacing w:before="100" w:after="100"/>
        <w:jc w:val="center"/>
        <w:rPr>
          <w:rFonts w:ascii="Times New Roman" w:eastAsia="Arial Unicode MS" w:hAnsi="Times New Roman"/>
          <w:b/>
          <w:sz w:val="36"/>
          <w:szCs w:val="36"/>
          <w:lang w:val="en-US"/>
        </w:rPr>
      </w:pPr>
      <w:r w:rsidRPr="009E7090">
        <w:rPr>
          <w:rFonts w:ascii="Times New Roman" w:eastAsia="Arial Unicode MS" w:hAnsi="Times New Roman"/>
          <w:b/>
          <w:spacing w:val="-3"/>
          <w:sz w:val="36"/>
          <w:szCs w:val="36"/>
          <w:lang w:val="en-US"/>
        </w:rPr>
        <w:t xml:space="preserve">Procurement of </w:t>
      </w:r>
      <w:r w:rsidR="007C4DD9">
        <w:rPr>
          <w:rFonts w:ascii="Times New Roman" w:eastAsia="Arial Unicode MS" w:hAnsi="Times New Roman"/>
          <w:b/>
          <w:spacing w:val="-3"/>
          <w:sz w:val="36"/>
          <w:szCs w:val="36"/>
          <w:lang w:val="en-US"/>
        </w:rPr>
        <w:t xml:space="preserve">An </w:t>
      </w:r>
      <w:r w:rsidRPr="009E7090">
        <w:rPr>
          <w:rFonts w:ascii="Times New Roman" w:eastAsia="Arial Unicode MS" w:hAnsi="Times New Roman"/>
          <w:b/>
          <w:spacing w:val="-3"/>
          <w:sz w:val="36"/>
          <w:szCs w:val="36"/>
          <w:lang w:val="en-US"/>
        </w:rPr>
        <w:t>Electronic Records Management System</w:t>
      </w:r>
    </w:p>
    <w:p w:rsidR="009E7090" w:rsidRPr="009E7090" w:rsidRDefault="009E7090" w:rsidP="009E7090">
      <w:pPr>
        <w:widowControl w:val="0"/>
        <w:autoSpaceDE w:val="0"/>
        <w:autoSpaceDN w:val="0"/>
        <w:spacing w:before="0"/>
        <w:jc w:val="both"/>
        <w:rPr>
          <w:rFonts w:ascii="Book Antiqua" w:eastAsia="Times New Roman" w:hAnsi="Book Antiqua"/>
          <w:sz w:val="36"/>
          <w:szCs w:val="36"/>
          <w:lang w:val="en-US"/>
        </w:rPr>
      </w:pPr>
    </w:p>
    <w:p w:rsidR="009E7090" w:rsidRPr="009E7090" w:rsidRDefault="009E7090" w:rsidP="009E7090">
      <w:pPr>
        <w:suppressAutoHyphens/>
        <w:spacing w:before="0"/>
        <w:jc w:val="center"/>
        <w:rPr>
          <w:rFonts w:ascii="Times New Roman" w:eastAsia="Times New Roman" w:hAnsi="Times New Roman"/>
          <w:i/>
          <w:sz w:val="36"/>
          <w:szCs w:val="36"/>
          <w:lang w:val="en-US"/>
        </w:rPr>
      </w:pPr>
      <w:r w:rsidRPr="009E7090">
        <w:rPr>
          <w:rFonts w:ascii="Times New Roman" w:eastAsia="Times New Roman" w:hAnsi="Times New Roman"/>
          <w:b/>
          <w:sz w:val="36"/>
          <w:szCs w:val="36"/>
          <w:lang w:val="en-US"/>
        </w:rPr>
        <w:t>Reference Number:</w:t>
      </w:r>
      <w:r w:rsidRPr="009E7090">
        <w:rPr>
          <w:rFonts w:ascii="Times New Roman" w:eastAsia="Times New Roman" w:hAnsi="Times New Roman"/>
          <w:sz w:val="36"/>
          <w:szCs w:val="36"/>
          <w:lang w:val="en-US"/>
        </w:rPr>
        <w:t xml:space="preserve"> </w:t>
      </w:r>
      <w:r w:rsidRPr="009E7090">
        <w:rPr>
          <w:rFonts w:ascii="Times New Roman" w:eastAsia="Times New Roman" w:hAnsi="Times New Roman"/>
          <w:i/>
          <w:sz w:val="28"/>
          <w:szCs w:val="28"/>
          <w:lang w:val="en-US"/>
        </w:rPr>
        <w:t>SADC/RMU/01/2016</w:t>
      </w:r>
    </w:p>
    <w:p w:rsidR="009E7090" w:rsidRPr="009E7090" w:rsidRDefault="009E7090" w:rsidP="009E7090">
      <w:pPr>
        <w:widowControl w:val="0"/>
        <w:autoSpaceDE w:val="0"/>
        <w:autoSpaceDN w:val="0"/>
        <w:spacing w:before="0"/>
        <w:jc w:val="center"/>
        <w:rPr>
          <w:rFonts w:ascii="Book Antiqua" w:eastAsia="Times New Roman" w:hAnsi="Book Antiqua"/>
          <w:sz w:val="26"/>
          <w:szCs w:val="26"/>
          <w:lang w:val="en-US"/>
        </w:rPr>
      </w:pPr>
    </w:p>
    <w:p w:rsidR="009E7090" w:rsidRPr="009E7090" w:rsidRDefault="009E7090" w:rsidP="009E7090">
      <w:pPr>
        <w:widowControl w:val="0"/>
        <w:autoSpaceDE w:val="0"/>
        <w:autoSpaceDN w:val="0"/>
        <w:spacing w:before="0"/>
        <w:jc w:val="center"/>
        <w:rPr>
          <w:rFonts w:ascii="Book Antiqua" w:eastAsia="Times New Roman" w:hAnsi="Book Antiqua"/>
          <w:sz w:val="26"/>
          <w:szCs w:val="26"/>
          <w:lang w:val="en-US"/>
        </w:rPr>
      </w:pPr>
    </w:p>
    <w:p w:rsidR="00656D96" w:rsidRDefault="00656D96" w:rsidP="0051459B">
      <w:pPr>
        <w:spacing w:before="0"/>
        <w:jc w:val="center"/>
        <w:rPr>
          <w:rFonts w:ascii="Times New Roman" w:eastAsia="Times New Roman" w:hAnsi="Times New Roman"/>
          <w:b/>
          <w:bCs/>
          <w:lang w:val="en-US"/>
        </w:rPr>
      </w:pPr>
    </w:p>
    <w:p w:rsidR="0051459B" w:rsidRDefault="0051459B"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7C4DD9" w:rsidRDefault="007C4DD9" w:rsidP="00887A96">
      <w:pPr>
        <w:spacing w:before="0"/>
        <w:rPr>
          <w:rFonts w:ascii="Times New Roman" w:eastAsia="Times New Roman" w:hAnsi="Times New Roman"/>
          <w:b/>
          <w:bCs/>
          <w:lang w:val="en-US"/>
        </w:rPr>
      </w:pPr>
    </w:p>
    <w:p w:rsidR="000703B8" w:rsidRPr="000703B8" w:rsidRDefault="000703B8" w:rsidP="00887A96">
      <w:pPr>
        <w:spacing w:before="0"/>
        <w:rPr>
          <w:rFonts w:ascii="Times New Roman" w:eastAsia="Times New Roman" w:hAnsi="Times New Roman"/>
          <w:lang w:val="en-US"/>
        </w:rPr>
      </w:pPr>
      <w:r w:rsidRPr="000703B8">
        <w:rPr>
          <w:rFonts w:ascii="Times New Roman" w:eastAsia="Times New Roman" w:hAnsi="Times New Roman"/>
          <w:b/>
          <w:bCs/>
          <w:lang w:val="en-US"/>
        </w:rPr>
        <w:lastRenderedPageBreak/>
        <w:t>Reference Number </w:t>
      </w:r>
    </w:p>
    <w:p w:rsidR="004D6445" w:rsidRDefault="004D6445" w:rsidP="00887A96">
      <w:pPr>
        <w:spacing w:before="0"/>
        <w:rPr>
          <w:rFonts w:ascii="Times New Roman" w:eastAsia="Times New Roman" w:hAnsi="Times New Roman"/>
          <w:lang w:val="en-US"/>
        </w:rPr>
      </w:pPr>
    </w:p>
    <w:p w:rsidR="0051459B" w:rsidRDefault="009E7090" w:rsidP="00887A96">
      <w:pPr>
        <w:spacing w:before="0"/>
        <w:rPr>
          <w:rFonts w:ascii="Times New Roman" w:eastAsia="Times New Roman" w:hAnsi="Times New Roman"/>
          <w:lang w:val="en-US"/>
        </w:rPr>
      </w:pPr>
      <w:r w:rsidRPr="009E7090">
        <w:rPr>
          <w:rFonts w:ascii="Times New Roman" w:eastAsia="Times New Roman" w:hAnsi="Times New Roman"/>
          <w:lang w:val="en-US"/>
        </w:rPr>
        <w:t>SADC/RMU/01/2016</w:t>
      </w:r>
    </w:p>
    <w:p w:rsidR="009E7090" w:rsidRDefault="009E7090" w:rsidP="00887A96">
      <w:pPr>
        <w:spacing w:before="0"/>
        <w:rPr>
          <w:rFonts w:ascii="Times New Roman" w:eastAsia="Times New Roman" w:hAnsi="Times New Roman"/>
          <w:b/>
          <w:bCs/>
          <w:lang w:val="en-US"/>
        </w:rPr>
      </w:pPr>
    </w:p>
    <w:p w:rsidR="000703B8" w:rsidRPr="000703B8" w:rsidRDefault="000703B8" w:rsidP="00887A96">
      <w:pPr>
        <w:spacing w:before="0"/>
        <w:rPr>
          <w:rFonts w:ascii="Times New Roman" w:eastAsia="Times New Roman" w:hAnsi="Times New Roman"/>
          <w:lang w:val="en-US"/>
        </w:rPr>
      </w:pPr>
      <w:r w:rsidRPr="000703B8">
        <w:rPr>
          <w:rFonts w:ascii="Times New Roman" w:eastAsia="Times New Roman" w:hAnsi="Times New Roman"/>
          <w:b/>
          <w:bCs/>
          <w:lang w:val="en-US"/>
        </w:rPr>
        <w:t>Procurement entity</w:t>
      </w:r>
    </w:p>
    <w:p w:rsidR="004D6445" w:rsidRDefault="004D6445" w:rsidP="00887A96">
      <w:pPr>
        <w:spacing w:before="0"/>
        <w:rPr>
          <w:rFonts w:ascii="Times New Roman" w:eastAsia="Times New Roman" w:hAnsi="Times New Roman"/>
          <w:lang w:val="en-US"/>
        </w:rPr>
      </w:pPr>
    </w:p>
    <w:p w:rsidR="000703B8" w:rsidRDefault="000703B8" w:rsidP="00887A96">
      <w:pPr>
        <w:spacing w:before="0"/>
        <w:rPr>
          <w:rFonts w:ascii="Times New Roman" w:eastAsia="Times New Roman" w:hAnsi="Times New Roman"/>
          <w:lang w:val="en-US"/>
        </w:rPr>
      </w:pPr>
      <w:r w:rsidRPr="000703B8">
        <w:rPr>
          <w:rFonts w:ascii="Times New Roman" w:eastAsia="Times New Roman" w:hAnsi="Times New Roman"/>
          <w:lang w:val="en-US"/>
        </w:rPr>
        <w:t>SADC SECRETARIAT</w:t>
      </w:r>
    </w:p>
    <w:p w:rsidR="00887A96" w:rsidRPr="000703B8" w:rsidRDefault="00887A96" w:rsidP="00887A96">
      <w:pPr>
        <w:spacing w:before="0"/>
        <w:rPr>
          <w:rFonts w:ascii="Times New Roman" w:eastAsia="Times New Roman" w:hAnsi="Times New Roman"/>
          <w:lang w:val="en-US"/>
        </w:rPr>
      </w:pPr>
    </w:p>
    <w:p w:rsidR="000703B8" w:rsidRPr="004D6445" w:rsidRDefault="000703B8" w:rsidP="00887A96">
      <w:pPr>
        <w:spacing w:before="0"/>
        <w:rPr>
          <w:rFonts w:ascii="Times New Roman" w:eastAsia="Times New Roman" w:hAnsi="Times New Roman"/>
          <w:lang w:val="en-US"/>
        </w:rPr>
      </w:pPr>
      <w:r w:rsidRPr="000703B8">
        <w:rPr>
          <w:rFonts w:ascii="Times New Roman" w:eastAsia="Times New Roman" w:hAnsi="Times New Roman"/>
          <w:b/>
          <w:bCs/>
          <w:lang w:val="en-US"/>
        </w:rPr>
        <w:t>Number</w:t>
      </w:r>
      <w:r w:rsidR="00C45683">
        <w:rPr>
          <w:rFonts w:ascii="Times New Roman" w:eastAsia="Times New Roman" w:hAnsi="Times New Roman"/>
          <w:b/>
          <w:bCs/>
          <w:lang w:val="en-US"/>
        </w:rPr>
        <w:t xml:space="preserve"> </w:t>
      </w:r>
      <w:r w:rsidRPr="000703B8">
        <w:rPr>
          <w:rFonts w:ascii="Times New Roman" w:eastAsia="Times New Roman" w:hAnsi="Times New Roman"/>
          <w:b/>
          <w:bCs/>
          <w:lang w:val="en-US"/>
        </w:rPr>
        <w:t>and titles of lots</w:t>
      </w:r>
      <w:r w:rsidR="0051459B">
        <w:rPr>
          <w:rFonts w:ascii="Times New Roman" w:eastAsia="Times New Roman" w:hAnsi="Times New Roman"/>
          <w:b/>
          <w:bCs/>
          <w:lang w:val="en-US"/>
        </w:rPr>
        <w:t xml:space="preserve">: </w:t>
      </w:r>
      <w:r w:rsidR="00C91E63">
        <w:rPr>
          <w:rFonts w:ascii="Times New Roman" w:eastAsia="Times New Roman" w:hAnsi="Times New Roman"/>
          <w:bCs/>
          <w:lang w:val="en-US"/>
        </w:rPr>
        <w:t xml:space="preserve">One </w:t>
      </w:r>
      <w:r w:rsidR="00C91E63" w:rsidRPr="004D6445">
        <w:rPr>
          <w:rFonts w:ascii="Times New Roman" w:eastAsia="Times New Roman" w:hAnsi="Times New Roman"/>
          <w:bCs/>
          <w:lang w:val="en-US"/>
        </w:rPr>
        <w:t>Lot</w:t>
      </w:r>
      <w:r w:rsidR="00C45683" w:rsidRPr="004D6445">
        <w:rPr>
          <w:rFonts w:ascii="Times New Roman" w:eastAsia="Times New Roman" w:hAnsi="Times New Roman"/>
          <w:bCs/>
          <w:lang w:val="en-US"/>
        </w:rPr>
        <w:t xml:space="preserve"> </w:t>
      </w:r>
    </w:p>
    <w:p w:rsidR="004D6445" w:rsidRDefault="004D6445" w:rsidP="004D6445">
      <w:pPr>
        <w:spacing w:before="0"/>
        <w:ind w:left="720" w:hanging="720"/>
        <w:rPr>
          <w:rFonts w:ascii="Times New Roman" w:eastAsia="Times New Roman" w:hAnsi="Times New Roman"/>
          <w:lang w:val="en-US"/>
        </w:rPr>
      </w:pPr>
    </w:p>
    <w:p w:rsidR="000703B8" w:rsidRPr="000703B8" w:rsidRDefault="000703B8" w:rsidP="00887A96">
      <w:pPr>
        <w:spacing w:before="0"/>
        <w:rPr>
          <w:rFonts w:ascii="Times New Roman" w:eastAsia="Times New Roman" w:hAnsi="Times New Roman"/>
          <w:lang w:val="en-US"/>
        </w:rPr>
      </w:pPr>
      <w:r w:rsidRPr="000703B8">
        <w:rPr>
          <w:rFonts w:ascii="Times New Roman" w:eastAsia="Times New Roman" w:hAnsi="Times New Roman"/>
          <w:b/>
          <w:bCs/>
          <w:lang w:val="en-US"/>
        </w:rPr>
        <w:t>Location </w:t>
      </w:r>
    </w:p>
    <w:p w:rsidR="009244F6" w:rsidRDefault="009244F6" w:rsidP="00887A96">
      <w:pPr>
        <w:spacing w:before="0"/>
        <w:rPr>
          <w:rFonts w:ascii="Times New Roman" w:eastAsia="Times New Roman" w:hAnsi="Times New Roman"/>
          <w:lang w:val="en-US"/>
        </w:rPr>
      </w:pPr>
    </w:p>
    <w:p w:rsidR="00887A96" w:rsidRDefault="000703B8" w:rsidP="00887A96">
      <w:pPr>
        <w:spacing w:before="0"/>
        <w:rPr>
          <w:rFonts w:ascii="Times New Roman" w:eastAsia="Times New Roman" w:hAnsi="Times New Roman"/>
          <w:lang w:val="en-US"/>
        </w:rPr>
      </w:pPr>
      <w:proofErr w:type="gramStart"/>
      <w:r w:rsidRPr="000703B8">
        <w:rPr>
          <w:rFonts w:ascii="Times New Roman" w:eastAsia="Times New Roman" w:hAnsi="Times New Roman"/>
          <w:lang w:val="en-US"/>
        </w:rPr>
        <w:t>SADC Secretariat, CBD Plot 54385,</w:t>
      </w:r>
      <w:r w:rsidR="00887A96">
        <w:rPr>
          <w:rFonts w:ascii="Times New Roman" w:eastAsia="Times New Roman" w:hAnsi="Times New Roman"/>
          <w:lang w:val="en-US"/>
        </w:rPr>
        <w:t xml:space="preserve"> </w:t>
      </w:r>
      <w:r w:rsidRPr="000703B8">
        <w:rPr>
          <w:rFonts w:ascii="Times New Roman" w:eastAsia="Times New Roman" w:hAnsi="Times New Roman"/>
          <w:lang w:val="en-US"/>
        </w:rPr>
        <w:t>Private Bag 0095, Gaborone, BOTSWANA</w:t>
      </w:r>
      <w:r w:rsidR="009244F6">
        <w:rPr>
          <w:rFonts w:ascii="Times New Roman" w:eastAsia="Times New Roman" w:hAnsi="Times New Roman"/>
          <w:lang w:val="en-US"/>
        </w:rPr>
        <w:t>.</w:t>
      </w:r>
      <w:proofErr w:type="gramEnd"/>
    </w:p>
    <w:p w:rsidR="009244F6" w:rsidRPr="000703B8" w:rsidRDefault="009244F6" w:rsidP="00887A96">
      <w:pPr>
        <w:spacing w:before="0"/>
        <w:rPr>
          <w:rFonts w:ascii="Times New Roman" w:eastAsia="Times New Roman" w:hAnsi="Times New Roman"/>
          <w:lang w:val="en-US"/>
        </w:rPr>
      </w:pPr>
    </w:p>
    <w:p w:rsidR="000703B8" w:rsidRDefault="000703B8" w:rsidP="00887A96">
      <w:pPr>
        <w:spacing w:before="0"/>
        <w:rPr>
          <w:rFonts w:ascii="Times New Roman" w:eastAsia="Times New Roman" w:hAnsi="Times New Roman"/>
          <w:b/>
          <w:bCs/>
          <w:lang w:val="en-US"/>
        </w:rPr>
      </w:pPr>
      <w:r w:rsidRPr="000703B8">
        <w:rPr>
          <w:rFonts w:ascii="Times New Roman" w:eastAsia="Times New Roman" w:hAnsi="Times New Roman"/>
          <w:b/>
          <w:bCs/>
          <w:lang w:val="en-US"/>
        </w:rPr>
        <w:t xml:space="preserve">Maximum </w:t>
      </w:r>
      <w:r w:rsidR="004D6445" w:rsidRPr="000703B8">
        <w:rPr>
          <w:rFonts w:ascii="Times New Roman" w:eastAsia="Times New Roman" w:hAnsi="Times New Roman"/>
          <w:b/>
          <w:bCs/>
          <w:lang w:val="en-US"/>
        </w:rPr>
        <w:t>budget</w:t>
      </w:r>
      <w:r w:rsidRPr="000703B8">
        <w:rPr>
          <w:rFonts w:ascii="Times New Roman" w:eastAsia="Times New Roman" w:hAnsi="Times New Roman"/>
          <w:b/>
          <w:bCs/>
          <w:lang w:val="en-US"/>
        </w:rPr>
        <w:t xml:space="preserve"> </w:t>
      </w:r>
    </w:p>
    <w:p w:rsidR="00C45683" w:rsidRPr="000703B8" w:rsidRDefault="00C45683" w:rsidP="00887A96">
      <w:pPr>
        <w:spacing w:before="0"/>
        <w:rPr>
          <w:rFonts w:ascii="Times New Roman" w:eastAsia="Times New Roman" w:hAnsi="Times New Roman"/>
          <w:lang w:val="en-US"/>
        </w:rPr>
      </w:pPr>
    </w:p>
    <w:p w:rsidR="00303928" w:rsidRDefault="00CE128E" w:rsidP="00887A96">
      <w:pPr>
        <w:spacing w:before="0"/>
        <w:rPr>
          <w:rFonts w:ascii="Times New Roman" w:eastAsia="Times New Roman" w:hAnsi="Times New Roman"/>
          <w:lang w:val="en-US"/>
        </w:rPr>
      </w:pPr>
      <w:r>
        <w:rPr>
          <w:rFonts w:ascii="Times New Roman" w:eastAsia="Times New Roman" w:hAnsi="Times New Roman"/>
          <w:lang w:val="en-US"/>
        </w:rPr>
        <w:t xml:space="preserve">The maximum budget for </w:t>
      </w:r>
      <w:r w:rsidR="00C45683">
        <w:rPr>
          <w:rFonts w:ascii="Times New Roman" w:eastAsia="Times New Roman" w:hAnsi="Times New Roman"/>
          <w:lang w:val="en-US"/>
        </w:rPr>
        <w:t>this assignment</w:t>
      </w:r>
      <w:r w:rsidR="009E7090">
        <w:rPr>
          <w:rFonts w:ascii="Times New Roman" w:eastAsia="Times New Roman" w:hAnsi="Times New Roman"/>
          <w:lang w:val="en-US"/>
        </w:rPr>
        <w:t xml:space="preserve"> is</w:t>
      </w:r>
      <w:r w:rsidR="00C45683">
        <w:rPr>
          <w:rFonts w:ascii="Times New Roman" w:eastAsia="Times New Roman" w:hAnsi="Times New Roman"/>
          <w:lang w:val="en-US"/>
        </w:rPr>
        <w:t xml:space="preserve"> </w:t>
      </w:r>
      <w:r w:rsidR="0051459B">
        <w:rPr>
          <w:rFonts w:ascii="Times New Roman" w:eastAsia="Times New Roman" w:hAnsi="Times New Roman"/>
          <w:lang w:val="en-US"/>
        </w:rPr>
        <w:t>US$</w:t>
      </w:r>
      <w:r w:rsidR="00C45683">
        <w:rPr>
          <w:rFonts w:ascii="Times New Roman" w:eastAsia="Times New Roman" w:hAnsi="Times New Roman"/>
          <w:lang w:val="en-US"/>
        </w:rPr>
        <w:t>580,000</w:t>
      </w:r>
      <w:r w:rsidR="002553FF">
        <w:rPr>
          <w:rFonts w:ascii="Times New Roman" w:eastAsia="Times New Roman" w:hAnsi="Times New Roman"/>
          <w:lang w:val="en-US"/>
        </w:rPr>
        <w:t xml:space="preserve">. </w:t>
      </w:r>
    </w:p>
    <w:p w:rsidR="00C45683" w:rsidRPr="000703B8" w:rsidRDefault="00C45683" w:rsidP="00887A96">
      <w:pPr>
        <w:spacing w:before="0"/>
        <w:rPr>
          <w:rFonts w:ascii="Times New Roman" w:eastAsia="Times New Roman" w:hAnsi="Times New Roman"/>
          <w:lang w:val="en-US"/>
        </w:rPr>
      </w:pPr>
    </w:p>
    <w:p w:rsidR="001A24F3" w:rsidRPr="001A24F3" w:rsidRDefault="00127BCC" w:rsidP="001A24F3">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1A24F3">
        <w:rPr>
          <w:rFonts w:ascii="Times New Roman" w:eastAsia="Times New Roman" w:hAnsi="Times New Roman"/>
          <w:spacing w:val="-2"/>
          <w:lang w:val="en-US"/>
        </w:rPr>
        <w:t xml:space="preserve">SADC Secretariat is in the process of strengthening its record management capacity. In this framework, </w:t>
      </w:r>
      <w:r w:rsidR="001A24F3" w:rsidRPr="001A24F3">
        <w:rPr>
          <w:rFonts w:ascii="Times New Roman" w:eastAsia="Times New Roman" w:hAnsi="Times New Roman"/>
          <w:spacing w:val="-2"/>
          <w:lang w:val="en-US"/>
        </w:rPr>
        <w:t>t</w:t>
      </w:r>
      <w:r w:rsidR="001A24F3" w:rsidRPr="001A24F3">
        <w:rPr>
          <w:rFonts w:ascii="Times New Roman" w:eastAsia="Times New Roman" w:hAnsi="Times New Roman"/>
          <w:spacing w:val="-2"/>
          <w:lang w:val="en-US"/>
        </w:rPr>
        <w:t xml:space="preserve">he SADC Secretariat intends implementing an Electronic Record Management system that can facilitate the SADC Secretariat’s process of managing records. The system will provide a platform for management, compilation, monitoring and </w:t>
      </w:r>
      <w:r w:rsidR="001A24F3" w:rsidRPr="001A24F3">
        <w:rPr>
          <w:rFonts w:ascii="Times New Roman" w:eastAsia="Times New Roman" w:hAnsi="Times New Roman"/>
          <w:spacing w:val="-2"/>
          <w:lang w:val="en-US"/>
        </w:rPr>
        <w:t>utilization</w:t>
      </w:r>
      <w:r w:rsidR="001A24F3" w:rsidRPr="001A24F3">
        <w:rPr>
          <w:rFonts w:ascii="Times New Roman" w:eastAsia="Times New Roman" w:hAnsi="Times New Roman"/>
          <w:spacing w:val="-2"/>
          <w:lang w:val="en-US"/>
        </w:rPr>
        <w:t xml:space="preserve"> of records in the SADC Secretariat.</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1A24F3" w:rsidRDefault="001A24F3" w:rsidP="001A24F3">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1A24F3">
        <w:rPr>
          <w:rFonts w:ascii="Times New Roman" w:eastAsia="Times New Roman" w:hAnsi="Times New Roman"/>
          <w:spacing w:val="-2"/>
          <w:lang w:val="en-US"/>
        </w:rPr>
        <w:t>The requirements outlined are in-line with the internationally acceptable best practice for managing records and is designed to capture and manage all official SADC Secretariat records regardless of format. Therefore, the ERMS will incorporate records which are paper, scanned, emails and in electronic format such as MS Word documents and spreadsheets, including those records that are created internally by the Secretariat. The following records management business processes have been defined as in scope:</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1A24F3" w:rsidRDefault="001A24F3" w:rsidP="001A24F3">
      <w:pPr>
        <w:widowControl w:val="0"/>
        <w:autoSpaceDE w:val="0"/>
        <w:autoSpaceDN w:val="0"/>
        <w:spacing w:before="0" w:line="276" w:lineRule="auto"/>
        <w:ind w:left="1438" w:hanging="720"/>
        <w:jc w:val="both"/>
        <w:rPr>
          <w:rFonts w:ascii="Times New Roman" w:eastAsia="Times New Roman" w:hAnsi="Times New Roman"/>
          <w:spacing w:val="-2"/>
          <w:lang w:val="en-US"/>
        </w:rPr>
      </w:pPr>
      <w:r w:rsidRPr="001A24F3">
        <w:rPr>
          <w:rFonts w:ascii="Times New Roman" w:eastAsia="Times New Roman" w:hAnsi="Times New Roman"/>
          <w:spacing w:val="-2"/>
          <w:lang w:val="en-US"/>
        </w:rPr>
        <w:t>a)</w:t>
      </w:r>
      <w:r w:rsidRPr="001A24F3">
        <w:rPr>
          <w:rFonts w:ascii="Times New Roman" w:eastAsia="Times New Roman" w:hAnsi="Times New Roman"/>
          <w:spacing w:val="-2"/>
          <w:lang w:val="en-US"/>
        </w:rPr>
        <w:tab/>
        <w:t xml:space="preserve">Registration and Distribution of official mail correspondence received by the registry (and records created internally) in paper and/or digital formats including the full </w:t>
      </w:r>
      <w:r w:rsidRPr="001A24F3">
        <w:rPr>
          <w:rFonts w:ascii="Times New Roman" w:eastAsia="Times New Roman" w:hAnsi="Times New Roman"/>
          <w:spacing w:val="-2"/>
          <w:lang w:val="en-US"/>
        </w:rPr>
        <w:t>utilization</w:t>
      </w:r>
      <w:r w:rsidRPr="001A24F3">
        <w:rPr>
          <w:rFonts w:ascii="Times New Roman" w:eastAsia="Times New Roman" w:hAnsi="Times New Roman"/>
          <w:spacing w:val="-2"/>
          <w:lang w:val="en-US"/>
        </w:rPr>
        <w:t xml:space="preserve"> of the workflow management system.</w:t>
      </w:r>
    </w:p>
    <w:p w:rsidR="001A24F3" w:rsidRPr="001A24F3" w:rsidRDefault="001A24F3" w:rsidP="001A24F3">
      <w:pPr>
        <w:widowControl w:val="0"/>
        <w:autoSpaceDE w:val="0"/>
        <w:autoSpaceDN w:val="0"/>
        <w:spacing w:before="0" w:line="276" w:lineRule="auto"/>
        <w:ind w:left="1438" w:hanging="720"/>
        <w:jc w:val="both"/>
        <w:rPr>
          <w:rFonts w:ascii="Times New Roman" w:eastAsia="Times New Roman" w:hAnsi="Times New Roman"/>
          <w:spacing w:val="-2"/>
          <w:lang w:val="en-US"/>
        </w:rPr>
      </w:pPr>
      <w:r w:rsidRPr="001A24F3">
        <w:rPr>
          <w:rFonts w:ascii="Times New Roman" w:eastAsia="Times New Roman" w:hAnsi="Times New Roman"/>
          <w:spacing w:val="-2"/>
          <w:lang w:val="en-US"/>
        </w:rPr>
        <w:t>b)</w:t>
      </w:r>
      <w:r w:rsidRPr="001A24F3">
        <w:rPr>
          <w:rFonts w:ascii="Times New Roman" w:eastAsia="Times New Roman" w:hAnsi="Times New Roman"/>
          <w:spacing w:val="-2"/>
          <w:lang w:val="en-US"/>
        </w:rPr>
        <w:tab/>
        <w:t xml:space="preserve">Indexing of registered records using </w:t>
      </w:r>
      <w:r w:rsidRPr="001A24F3">
        <w:rPr>
          <w:rFonts w:ascii="Times New Roman" w:eastAsia="Times New Roman" w:hAnsi="Times New Roman"/>
          <w:spacing w:val="-2"/>
          <w:lang w:val="en-US"/>
        </w:rPr>
        <w:t>standardized</w:t>
      </w:r>
      <w:r w:rsidRPr="001A24F3">
        <w:rPr>
          <w:rFonts w:ascii="Times New Roman" w:eastAsia="Times New Roman" w:hAnsi="Times New Roman"/>
          <w:spacing w:val="-2"/>
          <w:lang w:val="en-US"/>
        </w:rPr>
        <w:t xml:space="preserve"> naming conventions, classification, metadata and retention.</w:t>
      </w:r>
    </w:p>
    <w:p w:rsidR="001A24F3" w:rsidRPr="001A24F3" w:rsidRDefault="001A24F3" w:rsidP="001A24F3">
      <w:pPr>
        <w:widowControl w:val="0"/>
        <w:autoSpaceDE w:val="0"/>
        <w:autoSpaceDN w:val="0"/>
        <w:spacing w:before="0" w:line="276" w:lineRule="auto"/>
        <w:ind w:left="1438" w:hanging="720"/>
        <w:jc w:val="both"/>
        <w:rPr>
          <w:rFonts w:ascii="Times New Roman" w:eastAsia="Times New Roman" w:hAnsi="Times New Roman"/>
          <w:spacing w:val="-2"/>
          <w:lang w:val="en-US"/>
        </w:rPr>
      </w:pPr>
      <w:r w:rsidRPr="001A24F3">
        <w:rPr>
          <w:rFonts w:ascii="Times New Roman" w:eastAsia="Times New Roman" w:hAnsi="Times New Roman"/>
          <w:spacing w:val="-2"/>
          <w:lang w:val="en-US"/>
        </w:rPr>
        <w:t>c)</w:t>
      </w:r>
      <w:r w:rsidRPr="001A24F3">
        <w:rPr>
          <w:rFonts w:ascii="Times New Roman" w:eastAsia="Times New Roman" w:hAnsi="Times New Roman"/>
          <w:spacing w:val="-2"/>
          <w:lang w:val="en-US"/>
        </w:rPr>
        <w:tab/>
        <w:t xml:space="preserve">Maintaining and Access control, integrity and authenticity of SADC Secretariat records (electronic records and circulation paper records) by tracking the location and </w:t>
      </w:r>
      <w:r w:rsidRPr="001A24F3">
        <w:rPr>
          <w:rFonts w:ascii="Times New Roman" w:eastAsia="Times New Roman" w:hAnsi="Times New Roman"/>
          <w:spacing w:val="-2"/>
          <w:lang w:val="en-US"/>
        </w:rPr>
        <w:t>authorized</w:t>
      </w:r>
      <w:r w:rsidRPr="001A24F3">
        <w:rPr>
          <w:rFonts w:ascii="Times New Roman" w:eastAsia="Times New Roman" w:hAnsi="Times New Roman"/>
          <w:spacing w:val="-2"/>
          <w:lang w:val="en-US"/>
        </w:rPr>
        <w:t xml:space="preserve"> system users, including maintaining audit trails.</w:t>
      </w:r>
    </w:p>
    <w:p w:rsidR="001A24F3" w:rsidRPr="001A24F3" w:rsidRDefault="001A24F3" w:rsidP="001A24F3">
      <w:pPr>
        <w:widowControl w:val="0"/>
        <w:autoSpaceDE w:val="0"/>
        <w:autoSpaceDN w:val="0"/>
        <w:spacing w:before="0" w:line="276" w:lineRule="auto"/>
        <w:ind w:left="1438" w:hanging="720"/>
        <w:jc w:val="both"/>
        <w:rPr>
          <w:rFonts w:ascii="Times New Roman" w:eastAsia="Times New Roman" w:hAnsi="Times New Roman"/>
          <w:spacing w:val="-2"/>
          <w:lang w:val="en-US"/>
        </w:rPr>
      </w:pPr>
      <w:r w:rsidRPr="001A24F3">
        <w:rPr>
          <w:rFonts w:ascii="Times New Roman" w:eastAsia="Times New Roman" w:hAnsi="Times New Roman"/>
          <w:spacing w:val="-2"/>
          <w:lang w:val="en-US"/>
        </w:rPr>
        <w:t>d)</w:t>
      </w:r>
      <w:r w:rsidRPr="001A24F3">
        <w:rPr>
          <w:rFonts w:ascii="Times New Roman" w:eastAsia="Times New Roman" w:hAnsi="Times New Roman"/>
          <w:spacing w:val="-2"/>
          <w:lang w:val="en-US"/>
        </w:rPr>
        <w:tab/>
        <w:t>Disposal actions such as archiving and/or file destruction and creating the interface from Records Management to Archives Administration by applying retention schedules.</w:t>
      </w:r>
    </w:p>
    <w:p w:rsidR="001A24F3" w:rsidRPr="001A24F3" w:rsidRDefault="001A24F3" w:rsidP="001A24F3">
      <w:pPr>
        <w:widowControl w:val="0"/>
        <w:autoSpaceDE w:val="0"/>
        <w:autoSpaceDN w:val="0"/>
        <w:spacing w:before="0" w:line="276" w:lineRule="auto"/>
        <w:ind w:left="1438" w:hanging="720"/>
        <w:jc w:val="both"/>
        <w:rPr>
          <w:rFonts w:ascii="Times New Roman" w:eastAsia="Times New Roman" w:hAnsi="Times New Roman"/>
          <w:spacing w:val="-2"/>
          <w:lang w:val="en-US"/>
        </w:rPr>
      </w:pPr>
      <w:r w:rsidRPr="001A24F3">
        <w:rPr>
          <w:rFonts w:ascii="Times New Roman" w:eastAsia="Times New Roman" w:hAnsi="Times New Roman"/>
          <w:spacing w:val="-2"/>
          <w:lang w:val="en-US"/>
        </w:rPr>
        <w:t>e)</w:t>
      </w:r>
      <w:r w:rsidRPr="001A24F3">
        <w:rPr>
          <w:rFonts w:ascii="Times New Roman" w:eastAsia="Times New Roman" w:hAnsi="Times New Roman"/>
          <w:spacing w:val="-2"/>
          <w:lang w:val="en-US"/>
        </w:rPr>
        <w:tab/>
        <w:t xml:space="preserve">Search and Retrieve records held in the ERMS repository by providing read only access to </w:t>
      </w:r>
      <w:r w:rsidRPr="001A24F3">
        <w:rPr>
          <w:rFonts w:ascii="Times New Roman" w:eastAsia="Times New Roman" w:hAnsi="Times New Roman"/>
          <w:spacing w:val="-2"/>
          <w:lang w:val="en-US"/>
        </w:rPr>
        <w:t>authorized</w:t>
      </w:r>
      <w:r>
        <w:rPr>
          <w:rFonts w:ascii="Times New Roman" w:eastAsia="Times New Roman" w:hAnsi="Times New Roman"/>
          <w:spacing w:val="-2"/>
          <w:lang w:val="en-US"/>
        </w:rPr>
        <w:t xml:space="preserve"> </w:t>
      </w:r>
      <w:r w:rsidRPr="001A24F3">
        <w:rPr>
          <w:rFonts w:ascii="Times New Roman" w:eastAsia="Times New Roman" w:hAnsi="Times New Roman"/>
          <w:spacing w:val="-2"/>
          <w:lang w:val="en-US"/>
        </w:rPr>
        <w:t>SADC Secretariat staff. This also includes the production statistical information and reports.</w:t>
      </w:r>
    </w:p>
    <w:p w:rsidR="001A24F3" w:rsidRPr="001A24F3" w:rsidRDefault="001A24F3" w:rsidP="001A24F3">
      <w:pPr>
        <w:widowControl w:val="0"/>
        <w:autoSpaceDE w:val="0"/>
        <w:autoSpaceDN w:val="0"/>
        <w:spacing w:before="0" w:line="276" w:lineRule="auto"/>
        <w:ind w:left="142" w:firstLine="576"/>
        <w:jc w:val="both"/>
        <w:rPr>
          <w:rFonts w:ascii="Times New Roman" w:eastAsia="Times New Roman" w:hAnsi="Times New Roman"/>
          <w:spacing w:val="-2"/>
          <w:lang w:val="en-US"/>
        </w:rPr>
      </w:pPr>
      <w:r w:rsidRPr="001A24F3">
        <w:rPr>
          <w:rFonts w:ascii="Times New Roman" w:eastAsia="Times New Roman" w:hAnsi="Times New Roman"/>
          <w:spacing w:val="-2"/>
          <w:lang w:val="en-US"/>
        </w:rPr>
        <w:t>f)</w:t>
      </w:r>
      <w:r w:rsidRPr="001A24F3">
        <w:rPr>
          <w:rFonts w:ascii="Times New Roman" w:eastAsia="Times New Roman" w:hAnsi="Times New Roman"/>
          <w:spacing w:val="-2"/>
          <w:lang w:val="en-US"/>
        </w:rPr>
        <w:tab/>
        <w:t>Archiving Management of records held in the Secretariat.</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7C4DD9" w:rsidRDefault="001A24F3"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spacing w:val="-2"/>
          <w:lang w:val="en-US"/>
        </w:rPr>
        <w:t xml:space="preserve">It is expected of the ERMS to adhere to SADC Secretariat records management policies, procedures, file classification scheme and retention schedule. </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7C4DD9" w:rsidRDefault="001A24F3"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spacing w:val="-2"/>
          <w:lang w:val="en-US"/>
        </w:rPr>
        <w:lastRenderedPageBreak/>
        <w:t>The supplier will provide the requirements for any supporting hardware and software such as servers and scanning/imaging to the ERMS solution.</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7C4DD9" w:rsidRDefault="001A24F3"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spacing w:val="-2"/>
          <w:lang w:val="en-US"/>
        </w:rPr>
        <w:t xml:space="preserve">The </w:t>
      </w:r>
      <w:r w:rsidR="008C323C">
        <w:rPr>
          <w:rFonts w:ascii="Times New Roman" w:eastAsia="Times New Roman" w:hAnsi="Times New Roman"/>
          <w:spacing w:val="-2"/>
          <w:lang w:val="en-US"/>
        </w:rPr>
        <w:t xml:space="preserve">solution shall </w:t>
      </w:r>
      <w:r w:rsidRPr="007C4DD9">
        <w:rPr>
          <w:rFonts w:ascii="Times New Roman" w:eastAsia="Times New Roman" w:hAnsi="Times New Roman"/>
          <w:spacing w:val="-2"/>
          <w:lang w:val="en-US"/>
        </w:rPr>
        <w:t>cover the digitalization of a large body of archived record (several millions.</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7C4DD9" w:rsidRDefault="001A24F3"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spacing w:val="-2"/>
          <w:lang w:val="en-US"/>
        </w:rPr>
        <w:t xml:space="preserve">The </w:t>
      </w:r>
      <w:r w:rsidR="008C323C" w:rsidRPr="008C323C">
        <w:rPr>
          <w:rFonts w:ascii="Times New Roman" w:eastAsia="Times New Roman" w:hAnsi="Times New Roman"/>
          <w:spacing w:val="-2"/>
          <w:lang w:val="en-US"/>
        </w:rPr>
        <w:t xml:space="preserve">solution shall </w:t>
      </w:r>
      <w:r w:rsidRPr="007C4DD9">
        <w:rPr>
          <w:rFonts w:ascii="Times New Roman" w:eastAsia="Times New Roman" w:hAnsi="Times New Roman"/>
          <w:spacing w:val="-2"/>
          <w:lang w:val="en-US"/>
        </w:rPr>
        <w:t>cover the migration of a large body of electronic record through existing SADC IT systems (such as Sage – VIP system; SUNSYSTEMS; etc.).</w:t>
      </w:r>
    </w:p>
    <w:p w:rsidR="001A24F3" w:rsidRPr="001A24F3" w:rsidRDefault="001A24F3" w:rsidP="001A24F3">
      <w:pPr>
        <w:widowControl w:val="0"/>
        <w:autoSpaceDE w:val="0"/>
        <w:autoSpaceDN w:val="0"/>
        <w:spacing w:before="0" w:line="276" w:lineRule="auto"/>
        <w:ind w:left="142"/>
        <w:jc w:val="both"/>
        <w:rPr>
          <w:rFonts w:ascii="Times New Roman" w:eastAsia="Times New Roman" w:hAnsi="Times New Roman"/>
          <w:spacing w:val="-2"/>
          <w:lang w:val="en-US"/>
        </w:rPr>
      </w:pPr>
    </w:p>
    <w:p w:rsidR="001A24F3" w:rsidRPr="007C4DD9" w:rsidRDefault="001A24F3"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spacing w:val="-2"/>
          <w:lang w:val="en-US"/>
        </w:rPr>
        <w:t xml:space="preserve">The </w:t>
      </w:r>
      <w:r w:rsidR="00F36AE8" w:rsidRPr="007C4DD9">
        <w:rPr>
          <w:rFonts w:ascii="Times New Roman" w:eastAsia="Times New Roman" w:hAnsi="Times New Roman"/>
          <w:spacing w:val="-2"/>
          <w:lang w:val="en-US"/>
        </w:rPr>
        <w:t>solution</w:t>
      </w:r>
      <w:r w:rsidR="00F36AE8">
        <w:rPr>
          <w:rFonts w:ascii="Times New Roman" w:eastAsia="Times New Roman" w:hAnsi="Times New Roman"/>
          <w:spacing w:val="-2"/>
          <w:lang w:val="en-US"/>
        </w:rPr>
        <w:t xml:space="preserve"> </w:t>
      </w:r>
      <w:r w:rsidR="00F36AE8" w:rsidRPr="007C4DD9">
        <w:rPr>
          <w:rFonts w:ascii="Times New Roman" w:eastAsia="Times New Roman" w:hAnsi="Times New Roman"/>
          <w:spacing w:val="-2"/>
          <w:lang w:val="en-US"/>
        </w:rPr>
        <w:t>should</w:t>
      </w:r>
      <w:r w:rsidRPr="007C4DD9">
        <w:rPr>
          <w:rFonts w:ascii="Times New Roman" w:eastAsia="Times New Roman" w:hAnsi="Times New Roman"/>
          <w:spacing w:val="-2"/>
          <w:lang w:val="en-US"/>
        </w:rPr>
        <w:t xml:space="preserve"> be compliant to several international standards such as ISO 15489, ISO </w:t>
      </w:r>
      <w:proofErr w:type="spellStart"/>
      <w:r w:rsidRPr="007C4DD9">
        <w:rPr>
          <w:rFonts w:ascii="Times New Roman" w:eastAsia="Times New Roman" w:hAnsi="Times New Roman"/>
          <w:spacing w:val="-2"/>
          <w:lang w:val="en-US"/>
        </w:rPr>
        <w:t>ISO</w:t>
      </w:r>
      <w:proofErr w:type="spellEnd"/>
      <w:r w:rsidRPr="007C4DD9">
        <w:rPr>
          <w:rFonts w:ascii="Times New Roman" w:eastAsia="Times New Roman" w:hAnsi="Times New Roman"/>
          <w:spacing w:val="-2"/>
          <w:lang w:val="en-US"/>
        </w:rPr>
        <w:t xml:space="preserve"> 18014, ISO 23081, </w:t>
      </w:r>
      <w:proofErr w:type="spellStart"/>
      <w:r w:rsidRPr="007C4DD9">
        <w:rPr>
          <w:rFonts w:ascii="Times New Roman" w:eastAsia="Times New Roman" w:hAnsi="Times New Roman"/>
          <w:spacing w:val="-2"/>
          <w:lang w:val="en-US"/>
        </w:rPr>
        <w:t>MoReq</w:t>
      </w:r>
      <w:proofErr w:type="spellEnd"/>
      <w:r w:rsidRPr="007C4DD9">
        <w:rPr>
          <w:rFonts w:ascii="Times New Roman" w:eastAsia="Times New Roman" w:hAnsi="Times New Roman"/>
          <w:spacing w:val="-2"/>
          <w:lang w:val="en-US"/>
        </w:rPr>
        <w:t xml:space="preserve"> 2, </w:t>
      </w:r>
      <w:proofErr w:type="spellStart"/>
      <w:r w:rsidRPr="007C4DD9">
        <w:rPr>
          <w:rFonts w:ascii="Times New Roman" w:eastAsia="Times New Roman" w:hAnsi="Times New Roman"/>
          <w:spacing w:val="-2"/>
          <w:lang w:val="en-US"/>
        </w:rPr>
        <w:t>DoD</w:t>
      </w:r>
      <w:proofErr w:type="spellEnd"/>
      <w:r w:rsidRPr="007C4DD9">
        <w:rPr>
          <w:rFonts w:ascii="Times New Roman" w:eastAsia="Times New Roman" w:hAnsi="Times New Roman"/>
          <w:spacing w:val="-2"/>
          <w:lang w:val="en-US"/>
        </w:rPr>
        <w:t xml:space="preserve"> 5015.2 Chapter 2, Dublin Core Metadata and VERS Australian Metadata standards.</w:t>
      </w:r>
    </w:p>
    <w:p w:rsidR="001A24F3" w:rsidRDefault="001A24F3" w:rsidP="00127BCC">
      <w:pPr>
        <w:widowControl w:val="0"/>
        <w:autoSpaceDE w:val="0"/>
        <w:autoSpaceDN w:val="0"/>
        <w:spacing w:before="0" w:line="276" w:lineRule="auto"/>
        <w:ind w:left="142"/>
        <w:jc w:val="both"/>
        <w:rPr>
          <w:rFonts w:ascii="Times New Roman" w:eastAsia="Times New Roman" w:hAnsi="Times New Roman"/>
          <w:spacing w:val="-2"/>
          <w:lang w:val="en-US"/>
        </w:rPr>
      </w:pPr>
      <w:bookmarkStart w:id="0" w:name="_GoBack"/>
      <w:bookmarkEnd w:id="0"/>
    </w:p>
    <w:p w:rsidR="00127BCC" w:rsidRPr="007C4DD9" w:rsidRDefault="001368FB" w:rsidP="007C4DD9">
      <w:pPr>
        <w:pStyle w:val="ListParagraph"/>
        <w:widowControl w:val="0"/>
        <w:numPr>
          <w:ilvl w:val="0"/>
          <w:numId w:val="4"/>
        </w:numPr>
        <w:autoSpaceDE w:val="0"/>
        <w:autoSpaceDN w:val="0"/>
        <w:spacing w:before="0" w:line="276" w:lineRule="auto"/>
        <w:jc w:val="both"/>
        <w:rPr>
          <w:rFonts w:ascii="Times New Roman" w:eastAsia="Times New Roman" w:hAnsi="Times New Roman"/>
          <w:spacing w:val="-2"/>
          <w:lang w:val="en-US"/>
        </w:rPr>
      </w:pPr>
      <w:r w:rsidRPr="007C4DD9">
        <w:rPr>
          <w:rFonts w:ascii="Times New Roman" w:eastAsia="Times New Roman" w:hAnsi="Times New Roman"/>
          <w:lang w:val="en-US"/>
        </w:rPr>
        <w:t xml:space="preserve">SADC is looking for the service of a reputable firm to provide this internationally tested electronic record management system. </w:t>
      </w:r>
      <w:r w:rsidR="00127BCC" w:rsidRPr="007C4DD9">
        <w:rPr>
          <w:rFonts w:ascii="Times New Roman" w:eastAsia="Times New Roman" w:hAnsi="Times New Roman"/>
          <w:spacing w:val="-2"/>
          <w:lang w:val="en-US"/>
        </w:rPr>
        <w:t xml:space="preserve">The main effort is to go from paper-based record management practice to a mix-practice before </w:t>
      </w:r>
      <w:r w:rsidRPr="007C4DD9">
        <w:rPr>
          <w:rFonts w:ascii="Times New Roman" w:eastAsia="Times New Roman" w:hAnsi="Times New Roman"/>
          <w:spacing w:val="-2"/>
          <w:lang w:val="en-US"/>
        </w:rPr>
        <w:t>moving –</w:t>
      </w:r>
      <w:r w:rsidR="00127BCC" w:rsidRPr="007C4DD9">
        <w:rPr>
          <w:rFonts w:ascii="Times New Roman" w:eastAsia="Times New Roman" w:hAnsi="Times New Roman"/>
          <w:spacing w:val="-2"/>
          <w:lang w:val="en-US"/>
        </w:rPr>
        <w:t xml:space="preserve"> at a later stage – to a paper-less record environment.</w:t>
      </w:r>
    </w:p>
    <w:p w:rsidR="00127BCC" w:rsidRPr="00127BCC" w:rsidRDefault="00127BCC" w:rsidP="00127BCC">
      <w:pPr>
        <w:widowControl w:val="0"/>
        <w:autoSpaceDE w:val="0"/>
        <w:autoSpaceDN w:val="0"/>
        <w:spacing w:before="0" w:line="276" w:lineRule="auto"/>
        <w:ind w:left="142"/>
        <w:jc w:val="both"/>
        <w:rPr>
          <w:rFonts w:ascii="Times New Roman" w:eastAsia="Times New Roman" w:hAnsi="Times New Roman"/>
          <w:spacing w:val="-2"/>
          <w:lang w:val="en-US"/>
        </w:rPr>
      </w:pPr>
    </w:p>
    <w:p w:rsidR="00127BCC" w:rsidRPr="00127BCC" w:rsidRDefault="00127BCC" w:rsidP="007C4DD9">
      <w:pPr>
        <w:widowControl w:val="0"/>
        <w:autoSpaceDE w:val="0"/>
        <w:autoSpaceDN w:val="0"/>
        <w:spacing w:before="0" w:line="276" w:lineRule="auto"/>
        <w:ind w:left="142" w:firstLine="218"/>
        <w:jc w:val="both"/>
        <w:rPr>
          <w:rFonts w:ascii="Times New Roman" w:eastAsia="Times New Roman" w:hAnsi="Times New Roman"/>
          <w:spacing w:val="-2"/>
          <w:lang w:val="en-US"/>
        </w:rPr>
      </w:pPr>
      <w:r w:rsidRPr="00127BCC">
        <w:rPr>
          <w:rFonts w:ascii="Times New Roman" w:eastAsia="Times New Roman" w:hAnsi="Times New Roman"/>
          <w:spacing w:val="-2"/>
          <w:lang w:val="en-US"/>
        </w:rPr>
        <w:t>This acquisition procedure covers:</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Pre-customization consulting</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Hardware requirements (servers, etc.) &amp; hardware configuration</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Implementation of the customized e-RMS for about 400 users</w:t>
      </w:r>
    </w:p>
    <w:p w:rsidR="00127BCC" w:rsidRPr="00127BCC" w:rsidRDefault="00127BCC" w:rsidP="007C4DD9">
      <w:pPr>
        <w:widowControl w:val="0"/>
        <w:numPr>
          <w:ilvl w:val="0"/>
          <w:numId w:val="6"/>
        </w:numPr>
        <w:tabs>
          <w:tab w:val="left" w:pos="709"/>
        </w:tabs>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 xml:space="preserve">Digitalization of multi-million SADC records and </w:t>
      </w:r>
      <w:r w:rsidRPr="00127BCC">
        <w:rPr>
          <w:rFonts w:ascii="Times New Roman" w:eastAsia="Times New Roman" w:hAnsi="Times New Roman"/>
          <w:lang w:val="en-US"/>
        </w:rPr>
        <w:t>migration of existing e-record to the new system</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Testing end-to-end proposed solution</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Implementation of a change management plan (including staff training, training of internal               trainers, documentations &amp; manual hand-over)</w:t>
      </w:r>
    </w:p>
    <w:p w:rsidR="00127BCC" w:rsidRPr="00127BCC" w:rsidRDefault="00127BCC" w:rsidP="007C4DD9">
      <w:pPr>
        <w:widowControl w:val="0"/>
        <w:numPr>
          <w:ilvl w:val="0"/>
          <w:numId w:val="6"/>
        </w:numPr>
        <w:autoSpaceDE w:val="0"/>
        <w:autoSpaceDN w:val="0"/>
        <w:spacing w:before="0" w:line="276" w:lineRule="auto"/>
        <w:contextualSpacing/>
        <w:jc w:val="both"/>
        <w:rPr>
          <w:rFonts w:ascii="Times New Roman" w:eastAsia="Times New Roman" w:hAnsi="Times New Roman"/>
          <w:spacing w:val="-2"/>
          <w:lang w:val="en-US"/>
        </w:rPr>
      </w:pPr>
      <w:r w:rsidRPr="00127BCC">
        <w:rPr>
          <w:rFonts w:ascii="Times New Roman" w:eastAsia="Times New Roman" w:hAnsi="Times New Roman"/>
          <w:spacing w:val="-2"/>
          <w:lang w:val="en-US"/>
        </w:rPr>
        <w:t>SLA agreement</w:t>
      </w:r>
      <w:r>
        <w:rPr>
          <w:rFonts w:ascii="Times New Roman" w:eastAsia="Times New Roman" w:hAnsi="Times New Roman"/>
          <w:spacing w:val="-2"/>
          <w:lang w:val="en-US"/>
        </w:rPr>
        <w:t>.</w:t>
      </w:r>
      <w:r w:rsidRPr="00127BCC">
        <w:rPr>
          <w:rFonts w:ascii="Times New Roman" w:eastAsia="Times New Roman" w:hAnsi="Times New Roman"/>
          <w:spacing w:val="-2"/>
          <w:lang w:val="en-US"/>
        </w:rPr>
        <w:t xml:space="preserve"> </w:t>
      </w:r>
    </w:p>
    <w:p w:rsidR="001A24F3" w:rsidRPr="0051459B" w:rsidRDefault="001A24F3" w:rsidP="001A24F3">
      <w:pPr>
        <w:autoSpaceDE w:val="0"/>
        <w:autoSpaceDN w:val="0"/>
        <w:adjustRightInd w:val="0"/>
        <w:spacing w:before="0"/>
        <w:jc w:val="both"/>
        <w:rPr>
          <w:rFonts w:ascii="Times New Roman" w:eastAsia="Times New Roman" w:hAnsi="Times New Roman"/>
          <w:lang w:val="en-US"/>
        </w:rPr>
      </w:pPr>
    </w:p>
    <w:p w:rsidR="001A24F3" w:rsidRDefault="001A24F3" w:rsidP="001A24F3">
      <w:pPr>
        <w:autoSpaceDE w:val="0"/>
        <w:autoSpaceDN w:val="0"/>
        <w:adjustRightInd w:val="0"/>
        <w:spacing w:before="0"/>
        <w:jc w:val="both"/>
        <w:rPr>
          <w:rFonts w:ascii="Times New Roman" w:eastAsia="Times New Roman" w:hAnsi="Times New Roman"/>
          <w:lang w:val="en-US"/>
        </w:rPr>
      </w:pPr>
      <w:r w:rsidRPr="0051459B">
        <w:rPr>
          <w:rFonts w:ascii="Times New Roman" w:eastAsia="Times New Roman" w:hAnsi="Times New Roman"/>
          <w:lang w:val="en-US"/>
        </w:rPr>
        <w:t xml:space="preserve">The SADC Secretariat </w:t>
      </w:r>
      <w:r>
        <w:rPr>
          <w:rFonts w:ascii="Times New Roman" w:eastAsia="Times New Roman" w:hAnsi="Times New Roman"/>
          <w:lang w:val="en-US"/>
        </w:rPr>
        <w:t>now</w:t>
      </w:r>
      <w:r w:rsidRPr="0051459B">
        <w:rPr>
          <w:rFonts w:ascii="Times New Roman" w:eastAsia="Times New Roman" w:hAnsi="Times New Roman"/>
          <w:lang w:val="en-US"/>
        </w:rPr>
        <w:t xml:space="preserve"> invites interested reputable firms to submit Applications for prequalification for the following contract: </w:t>
      </w:r>
    </w:p>
    <w:p w:rsidR="007C4DD9" w:rsidRDefault="007C4DD9" w:rsidP="001A24F3">
      <w:pPr>
        <w:autoSpaceDE w:val="0"/>
        <w:autoSpaceDN w:val="0"/>
        <w:adjustRightInd w:val="0"/>
        <w:spacing w:before="0"/>
        <w:jc w:val="both"/>
        <w:rPr>
          <w:rFonts w:ascii="Times New Roman" w:eastAsia="Times New Roman" w:hAnsi="Times New Roman"/>
          <w:lang w:val="en-US"/>
        </w:rPr>
      </w:pPr>
    </w:p>
    <w:p w:rsidR="007C4DD9" w:rsidRPr="007C4DD9" w:rsidRDefault="007C4DD9" w:rsidP="001A24F3">
      <w:pPr>
        <w:autoSpaceDE w:val="0"/>
        <w:autoSpaceDN w:val="0"/>
        <w:adjustRightInd w:val="0"/>
        <w:spacing w:before="0"/>
        <w:jc w:val="both"/>
        <w:rPr>
          <w:rFonts w:ascii="Times New Roman" w:eastAsia="Times New Roman" w:hAnsi="Times New Roman"/>
          <w:b/>
          <w:lang w:val="en-US"/>
        </w:rPr>
      </w:pPr>
      <w:r w:rsidRPr="007C4DD9">
        <w:rPr>
          <w:rFonts w:ascii="Times New Roman" w:eastAsia="Times New Roman" w:hAnsi="Times New Roman"/>
          <w:b/>
          <w:lang w:val="en-US"/>
        </w:rPr>
        <w:t xml:space="preserve">Procurement of </w:t>
      </w:r>
      <w:proofErr w:type="gramStart"/>
      <w:r w:rsidRPr="007C4DD9">
        <w:rPr>
          <w:rFonts w:ascii="Times New Roman" w:eastAsia="Times New Roman" w:hAnsi="Times New Roman"/>
          <w:b/>
          <w:lang w:val="en-US"/>
        </w:rPr>
        <w:t>An</w:t>
      </w:r>
      <w:proofErr w:type="gramEnd"/>
      <w:r w:rsidRPr="007C4DD9">
        <w:rPr>
          <w:rFonts w:ascii="Times New Roman" w:eastAsia="Times New Roman" w:hAnsi="Times New Roman"/>
          <w:b/>
          <w:lang w:val="en-US"/>
        </w:rPr>
        <w:t xml:space="preserve"> Electronic Records Management System</w:t>
      </w:r>
    </w:p>
    <w:p w:rsidR="001A24F3" w:rsidRPr="0051459B" w:rsidRDefault="001A24F3" w:rsidP="001A24F3">
      <w:pPr>
        <w:autoSpaceDE w:val="0"/>
        <w:autoSpaceDN w:val="0"/>
        <w:adjustRightInd w:val="0"/>
        <w:spacing w:before="0"/>
        <w:jc w:val="both"/>
        <w:rPr>
          <w:rFonts w:ascii="Times New Roman" w:eastAsia="Times New Roman" w:hAnsi="Times New Roman"/>
          <w:lang w:val="en-US"/>
        </w:rPr>
      </w:pPr>
    </w:p>
    <w:p w:rsidR="0051459B" w:rsidRDefault="0051459B" w:rsidP="00CB03A8">
      <w:pPr>
        <w:spacing w:before="0"/>
        <w:jc w:val="both"/>
        <w:rPr>
          <w:rFonts w:ascii="Times New Roman" w:eastAsia="Times New Roman" w:hAnsi="Times New Roman"/>
          <w:lang w:val="en-US"/>
        </w:rPr>
      </w:pPr>
      <w:r w:rsidRPr="001368FB">
        <w:rPr>
          <w:rFonts w:ascii="Times New Roman" w:eastAsia="Times New Roman" w:hAnsi="Times New Roman"/>
          <w:lang w:val="en-US"/>
        </w:rPr>
        <w:t xml:space="preserve">Detailed terms of reference will be made available to short-listed companies. </w:t>
      </w:r>
    </w:p>
    <w:p w:rsidR="00127BCC" w:rsidRDefault="00127BCC" w:rsidP="00CB03A8">
      <w:pPr>
        <w:spacing w:before="0"/>
        <w:jc w:val="both"/>
        <w:rPr>
          <w:rFonts w:ascii="Times New Roman" w:eastAsia="Times New Roman" w:hAnsi="Times New Roman"/>
          <w:lang w:val="en-US"/>
        </w:rPr>
      </w:pPr>
    </w:p>
    <w:p w:rsidR="00CB03A8" w:rsidRDefault="007C4DD9" w:rsidP="00CB03A8">
      <w:pPr>
        <w:spacing w:before="0"/>
        <w:jc w:val="both"/>
        <w:rPr>
          <w:rFonts w:ascii="Times New Roman" w:eastAsia="Times New Roman" w:hAnsi="Times New Roman"/>
          <w:b/>
          <w:bCs/>
          <w:i/>
          <w:iCs/>
          <w:color w:val="FF0000"/>
          <w:lang w:val="en-US"/>
        </w:rPr>
      </w:pPr>
      <w:r>
        <w:rPr>
          <w:rFonts w:ascii="Times New Roman" w:eastAsia="Times New Roman" w:hAnsi="Times New Roman"/>
          <w:lang w:val="en-US"/>
        </w:rPr>
        <w:t>9</w:t>
      </w:r>
      <w:r w:rsidR="000703B8" w:rsidRPr="000703B8">
        <w:rPr>
          <w:rFonts w:ascii="Times New Roman" w:eastAsia="Times New Roman" w:hAnsi="Times New Roman"/>
          <w:lang w:val="en-US"/>
        </w:rPr>
        <w:t xml:space="preserve">. </w:t>
      </w:r>
      <w:r w:rsidR="000703B8" w:rsidRPr="000703B8">
        <w:rPr>
          <w:rFonts w:ascii="Times New Roman" w:eastAsia="Times New Roman" w:hAnsi="Times New Roman"/>
          <w:b/>
          <w:bCs/>
          <w:i/>
          <w:iCs/>
          <w:lang w:val="en-US"/>
        </w:rPr>
        <w:t xml:space="preserve">More details on the scope of the contract are provided in the </w:t>
      </w:r>
      <w:hyperlink r:id="rId9" w:tooltip="Procurement Documentation" w:history="1">
        <w:r w:rsidR="000703B8" w:rsidRPr="000703B8">
          <w:rPr>
            <w:rFonts w:ascii="Times New Roman" w:eastAsia="Times New Roman" w:hAnsi="Times New Roman"/>
            <w:b/>
            <w:bCs/>
            <w:i/>
            <w:iCs/>
            <w:color w:val="0000FF"/>
            <w:u w:val="single"/>
            <w:lang w:val="en-US"/>
          </w:rPr>
          <w:t>Prequalification document</w:t>
        </w:r>
      </w:hyperlink>
      <w:r w:rsidR="000703B8" w:rsidRPr="000703B8">
        <w:rPr>
          <w:rFonts w:ascii="Times New Roman" w:eastAsia="Times New Roman" w:hAnsi="Times New Roman"/>
          <w:b/>
          <w:bCs/>
          <w:i/>
          <w:iCs/>
          <w:lang w:val="en-US"/>
        </w:rPr>
        <w:t xml:space="preserve"> which can be downloaded, free of charge, from the</w:t>
      </w:r>
      <w:r w:rsidR="00DF0757">
        <w:rPr>
          <w:rFonts w:ascii="Times New Roman" w:eastAsia="Times New Roman" w:hAnsi="Times New Roman"/>
          <w:b/>
          <w:bCs/>
          <w:i/>
          <w:iCs/>
          <w:lang w:val="en-US"/>
        </w:rPr>
        <w:t xml:space="preserve"> SADC</w:t>
      </w:r>
      <w:r w:rsidR="000703B8" w:rsidRPr="000703B8">
        <w:rPr>
          <w:rFonts w:ascii="Times New Roman" w:eastAsia="Times New Roman" w:hAnsi="Times New Roman"/>
          <w:b/>
          <w:bCs/>
          <w:i/>
          <w:iCs/>
          <w:lang w:val="en-US"/>
        </w:rPr>
        <w:t xml:space="preserve"> website</w:t>
      </w:r>
      <w:r w:rsidR="00DF0757">
        <w:rPr>
          <w:rFonts w:ascii="Times New Roman" w:eastAsia="Times New Roman" w:hAnsi="Times New Roman"/>
          <w:b/>
          <w:bCs/>
          <w:i/>
          <w:iCs/>
          <w:color w:val="FF0000"/>
          <w:lang w:val="en-US"/>
        </w:rPr>
        <w:t xml:space="preserve">: </w:t>
      </w:r>
      <w:hyperlink r:id="rId10" w:history="1">
        <w:r w:rsidR="00DF0757" w:rsidRPr="004B1592">
          <w:rPr>
            <w:rStyle w:val="Hyperlink"/>
            <w:rFonts w:ascii="Times New Roman" w:eastAsia="Times New Roman" w:hAnsi="Times New Roman"/>
            <w:b/>
            <w:bCs/>
            <w:i/>
            <w:iCs/>
            <w:lang w:val="en-US"/>
          </w:rPr>
          <w:t>www.sadc.int</w:t>
        </w:r>
      </w:hyperlink>
    </w:p>
    <w:p w:rsidR="00081A8A" w:rsidRPr="000703B8" w:rsidRDefault="00081A8A" w:rsidP="00CB03A8">
      <w:pPr>
        <w:spacing w:before="0"/>
        <w:jc w:val="both"/>
        <w:rPr>
          <w:rFonts w:ascii="Times New Roman" w:eastAsia="Times New Roman" w:hAnsi="Times New Roman"/>
          <w:lang w:val="en-US"/>
        </w:rPr>
      </w:pPr>
    </w:p>
    <w:p w:rsidR="00CB03A8" w:rsidRDefault="007C4DD9" w:rsidP="00CB03A8">
      <w:pPr>
        <w:spacing w:before="0"/>
        <w:jc w:val="both"/>
        <w:rPr>
          <w:rFonts w:ascii="Times New Roman" w:eastAsia="Times New Roman" w:hAnsi="Times New Roman"/>
          <w:lang w:val="en-US"/>
        </w:rPr>
      </w:pPr>
      <w:r>
        <w:rPr>
          <w:rFonts w:ascii="Times New Roman" w:eastAsia="Times New Roman" w:hAnsi="Times New Roman"/>
          <w:lang w:val="en-US"/>
        </w:rPr>
        <w:t>10</w:t>
      </w:r>
      <w:r w:rsidR="000703B8" w:rsidRPr="000703B8">
        <w:rPr>
          <w:rFonts w:ascii="Times New Roman" w:eastAsia="Times New Roman" w:hAnsi="Times New Roman"/>
          <w:lang w:val="en-US"/>
        </w:rPr>
        <w:t>. The procurement method used for this contract is</w:t>
      </w:r>
      <w:r w:rsidR="009E7090" w:rsidRPr="009E7090">
        <w:rPr>
          <w:rFonts w:ascii="Times New Roman" w:eastAsia="Times New Roman" w:hAnsi="Times New Roman"/>
          <w:lang w:val="en-US"/>
        </w:rPr>
        <w:t xml:space="preserve"> International Restricted Tender</w:t>
      </w:r>
      <w:r w:rsidR="009E7090">
        <w:rPr>
          <w:rFonts w:ascii="Times New Roman" w:eastAsia="Times New Roman" w:hAnsi="Times New Roman"/>
          <w:lang w:val="en-US"/>
        </w:rPr>
        <w:t xml:space="preserve">ing and the Selection method </w:t>
      </w:r>
      <w:r w:rsidR="009244F6">
        <w:rPr>
          <w:rFonts w:ascii="Times New Roman" w:eastAsia="Times New Roman" w:hAnsi="Times New Roman"/>
          <w:lang w:val="en-US"/>
        </w:rPr>
        <w:t xml:space="preserve">is </w:t>
      </w:r>
      <w:r w:rsidR="009244F6" w:rsidRPr="009244F6">
        <w:rPr>
          <w:rFonts w:ascii="Times New Roman" w:eastAsia="Times New Roman" w:hAnsi="Times New Roman"/>
          <w:lang w:val="en-US"/>
        </w:rPr>
        <w:t xml:space="preserve">price, </w:t>
      </w:r>
      <w:r w:rsidR="009244F6">
        <w:rPr>
          <w:rFonts w:ascii="Times New Roman" w:eastAsia="Times New Roman" w:hAnsi="Times New Roman"/>
          <w:lang w:val="en-US"/>
        </w:rPr>
        <w:t xml:space="preserve">i.e. </w:t>
      </w:r>
      <w:r w:rsidR="009244F6" w:rsidRPr="009244F6">
        <w:rPr>
          <w:rFonts w:ascii="Times New Roman" w:eastAsia="Times New Roman" w:hAnsi="Times New Roman"/>
          <w:lang w:val="en-US"/>
        </w:rPr>
        <w:t xml:space="preserve">while satisfying the eligibility, qualification and evaluation criteria, </w:t>
      </w:r>
      <w:r w:rsidR="00127BCC">
        <w:rPr>
          <w:rFonts w:ascii="Times New Roman" w:eastAsia="Times New Roman" w:hAnsi="Times New Roman"/>
          <w:lang w:val="en-US"/>
        </w:rPr>
        <w:t xml:space="preserve">award is given to the </w:t>
      </w:r>
      <w:r w:rsidR="001368FB">
        <w:rPr>
          <w:rFonts w:ascii="Times New Roman" w:eastAsia="Times New Roman" w:hAnsi="Times New Roman"/>
          <w:lang w:val="en-US"/>
        </w:rPr>
        <w:t>firm</w:t>
      </w:r>
      <w:r w:rsidR="00127BCC">
        <w:rPr>
          <w:rFonts w:ascii="Times New Roman" w:eastAsia="Times New Roman" w:hAnsi="Times New Roman"/>
          <w:lang w:val="en-US"/>
        </w:rPr>
        <w:t xml:space="preserve"> that </w:t>
      </w:r>
      <w:r w:rsidR="009244F6" w:rsidRPr="009244F6">
        <w:rPr>
          <w:rFonts w:ascii="Times New Roman" w:eastAsia="Times New Roman" w:hAnsi="Times New Roman"/>
          <w:lang w:val="en-US"/>
        </w:rPr>
        <w:t>quotes the lowest price</w:t>
      </w:r>
      <w:r w:rsidR="009244F6">
        <w:rPr>
          <w:rFonts w:ascii="Times New Roman" w:eastAsia="Times New Roman" w:hAnsi="Times New Roman"/>
          <w:lang w:val="en-US"/>
        </w:rPr>
        <w:t xml:space="preserve"> </w:t>
      </w:r>
      <w:r w:rsidR="000703B8" w:rsidRPr="000703B8">
        <w:rPr>
          <w:rFonts w:ascii="Times New Roman" w:eastAsia="Times New Roman" w:hAnsi="Times New Roman"/>
          <w:lang w:val="en-US"/>
        </w:rPr>
        <w:t>as defined in the</w:t>
      </w:r>
      <w:r w:rsidR="000703B8" w:rsidRPr="000703B8">
        <w:rPr>
          <w:rFonts w:ascii="Times New Roman" w:eastAsia="Times New Roman" w:hAnsi="Times New Roman"/>
          <w:b/>
          <w:bCs/>
          <w:lang w:val="en-US"/>
        </w:rPr>
        <w:t> SADC Secretariat Procurement Guidelines, August 2011</w:t>
      </w:r>
      <w:r w:rsidR="000703B8" w:rsidRPr="000703B8">
        <w:rPr>
          <w:rFonts w:ascii="Times New Roman" w:eastAsia="Times New Roman" w:hAnsi="Times New Roman"/>
          <w:lang w:val="en-US"/>
        </w:rPr>
        <w:t> edition available</w:t>
      </w:r>
      <w:r w:rsidR="006147C6">
        <w:rPr>
          <w:rFonts w:ascii="Times New Roman" w:eastAsia="Times New Roman" w:hAnsi="Times New Roman"/>
          <w:lang w:val="en-US"/>
        </w:rPr>
        <w:t xml:space="preserve"> </w:t>
      </w:r>
      <w:r w:rsidR="000703B8" w:rsidRPr="000703B8">
        <w:rPr>
          <w:rFonts w:ascii="Times New Roman" w:eastAsia="Times New Roman" w:hAnsi="Times New Roman"/>
          <w:lang w:val="en-US"/>
        </w:rPr>
        <w:t xml:space="preserve">on the </w:t>
      </w:r>
      <w:hyperlink r:id="rId11" w:tooltip="Procurement Documentation" w:history="1">
        <w:r w:rsidR="000703B8" w:rsidRPr="000703B8">
          <w:rPr>
            <w:rFonts w:ascii="Times New Roman" w:eastAsia="Times New Roman" w:hAnsi="Times New Roman"/>
            <w:color w:val="0000FF"/>
            <w:u w:val="single"/>
            <w:lang w:val="en-US"/>
          </w:rPr>
          <w:t>Procurement documentation</w:t>
        </w:r>
      </w:hyperlink>
      <w:r w:rsidR="000703B8" w:rsidRPr="000703B8">
        <w:rPr>
          <w:rFonts w:ascii="Times New Roman" w:eastAsia="Times New Roman" w:hAnsi="Times New Roman"/>
          <w:lang w:val="en-US"/>
        </w:rPr>
        <w:t xml:space="preserve"> page</w:t>
      </w:r>
      <w:r w:rsidR="006147C6">
        <w:rPr>
          <w:rFonts w:ascii="Times New Roman" w:eastAsia="Times New Roman" w:hAnsi="Times New Roman"/>
          <w:lang w:val="en-US"/>
        </w:rPr>
        <w:t xml:space="preserve"> of the SADC website</w:t>
      </w:r>
      <w:r w:rsidR="00CA2D1D">
        <w:rPr>
          <w:rFonts w:ascii="Times New Roman" w:eastAsia="Times New Roman" w:hAnsi="Times New Roman"/>
          <w:lang w:val="en-US"/>
        </w:rPr>
        <w:t>.</w:t>
      </w:r>
      <w:r w:rsidR="0019582F">
        <w:rPr>
          <w:rFonts w:ascii="Times New Roman" w:eastAsia="Times New Roman" w:hAnsi="Times New Roman"/>
          <w:lang w:val="en-US"/>
        </w:rPr>
        <w:t xml:space="preserve"> </w:t>
      </w:r>
    </w:p>
    <w:p w:rsidR="00CA2D1D" w:rsidRPr="000703B8" w:rsidRDefault="00CA2D1D" w:rsidP="00CB03A8">
      <w:pPr>
        <w:spacing w:before="0"/>
        <w:jc w:val="both"/>
        <w:rPr>
          <w:rFonts w:ascii="Times New Roman" w:eastAsia="Times New Roman" w:hAnsi="Times New Roman"/>
          <w:lang w:val="en-US"/>
        </w:rPr>
      </w:pPr>
    </w:p>
    <w:p w:rsidR="000703B8" w:rsidRDefault="007C4DD9" w:rsidP="00CB03A8">
      <w:pPr>
        <w:spacing w:before="0"/>
        <w:jc w:val="both"/>
        <w:rPr>
          <w:rFonts w:ascii="Times New Roman" w:eastAsia="Times New Roman" w:hAnsi="Times New Roman"/>
          <w:lang w:val="en-US"/>
        </w:rPr>
      </w:pPr>
      <w:r>
        <w:rPr>
          <w:rFonts w:ascii="Times New Roman" w:eastAsia="Times New Roman" w:hAnsi="Times New Roman"/>
          <w:lang w:val="en-US"/>
        </w:rPr>
        <w:t>11</w:t>
      </w:r>
      <w:r w:rsidR="000703B8" w:rsidRPr="000703B8">
        <w:rPr>
          <w:rFonts w:ascii="Times New Roman" w:eastAsia="Times New Roman" w:hAnsi="Times New Roman"/>
          <w:lang w:val="en-US"/>
        </w:rPr>
        <w:t xml:space="preserve">. The Invitation </w:t>
      </w:r>
      <w:r w:rsidR="0019582F">
        <w:rPr>
          <w:rFonts w:ascii="Times New Roman" w:eastAsia="Times New Roman" w:hAnsi="Times New Roman"/>
          <w:lang w:val="en-US"/>
        </w:rPr>
        <w:t>for</w:t>
      </w:r>
      <w:r w:rsidR="000703B8" w:rsidRPr="000703B8">
        <w:rPr>
          <w:rFonts w:ascii="Times New Roman" w:eastAsia="Times New Roman" w:hAnsi="Times New Roman"/>
          <w:lang w:val="en-US"/>
        </w:rPr>
        <w:t xml:space="preserve"> Prequalification is open to all companies/firms which satisfy the eligibility and qualification requirements stated in section III of the Prequalification document.</w:t>
      </w:r>
    </w:p>
    <w:p w:rsidR="00CF7BBD" w:rsidRPr="000703B8" w:rsidRDefault="00CF7BBD" w:rsidP="00CB03A8">
      <w:pPr>
        <w:spacing w:before="0"/>
        <w:jc w:val="both"/>
        <w:rPr>
          <w:rFonts w:ascii="Times New Roman" w:eastAsia="Times New Roman" w:hAnsi="Times New Roman"/>
          <w:lang w:val="en-US"/>
        </w:rPr>
      </w:pPr>
    </w:p>
    <w:p w:rsidR="000703B8" w:rsidRDefault="007C4DD9" w:rsidP="006B17B3">
      <w:pPr>
        <w:spacing w:before="0"/>
        <w:jc w:val="both"/>
        <w:rPr>
          <w:rFonts w:ascii="Times New Roman" w:eastAsia="Times New Roman" w:hAnsi="Times New Roman"/>
          <w:lang w:val="en-US"/>
        </w:rPr>
      </w:pPr>
      <w:r>
        <w:rPr>
          <w:rFonts w:ascii="Times New Roman" w:eastAsia="Times New Roman" w:hAnsi="Times New Roman"/>
          <w:lang w:val="en-US"/>
        </w:rPr>
        <w:t>12</w:t>
      </w:r>
      <w:r w:rsidR="000703B8" w:rsidRPr="000703B8">
        <w:rPr>
          <w:rFonts w:ascii="Times New Roman" w:eastAsia="Times New Roman" w:hAnsi="Times New Roman"/>
          <w:lang w:val="en-US"/>
        </w:rPr>
        <w:t xml:space="preserve">. The closing time and date for submission of the Applications at the address indicated in the Prequalification Document </w:t>
      </w:r>
      <w:r w:rsidR="000703B8" w:rsidRPr="001979A9">
        <w:rPr>
          <w:rFonts w:ascii="Times New Roman" w:eastAsia="Times New Roman" w:hAnsi="Times New Roman"/>
          <w:lang w:val="en-US"/>
        </w:rPr>
        <w:t>is </w:t>
      </w:r>
      <w:r w:rsidR="006B17B3" w:rsidRPr="006B17B3">
        <w:rPr>
          <w:rFonts w:ascii="Times New Roman" w:eastAsia="Times New Roman" w:hAnsi="Times New Roman"/>
          <w:b/>
          <w:bCs/>
          <w:lang w:val="en-US"/>
        </w:rPr>
        <w:t>15:00hrs local time</w:t>
      </w:r>
      <w:r w:rsidR="006B17B3">
        <w:rPr>
          <w:rFonts w:ascii="Times New Roman" w:eastAsia="Times New Roman" w:hAnsi="Times New Roman"/>
          <w:b/>
          <w:bCs/>
          <w:lang w:val="en-US"/>
        </w:rPr>
        <w:t xml:space="preserve"> on </w:t>
      </w:r>
      <w:r w:rsidR="006B17B3" w:rsidRPr="006B17B3">
        <w:rPr>
          <w:rFonts w:ascii="Times New Roman" w:eastAsia="Times New Roman" w:hAnsi="Times New Roman"/>
          <w:b/>
          <w:bCs/>
          <w:lang w:val="en-US"/>
        </w:rPr>
        <w:t>21</w:t>
      </w:r>
      <w:r w:rsidR="006B17B3" w:rsidRPr="006B17B3">
        <w:rPr>
          <w:rFonts w:ascii="Times New Roman" w:eastAsia="Times New Roman" w:hAnsi="Times New Roman"/>
          <w:b/>
          <w:bCs/>
          <w:vertAlign w:val="superscript"/>
          <w:lang w:val="en-US"/>
        </w:rPr>
        <w:t>st</w:t>
      </w:r>
      <w:r w:rsidR="006B17B3">
        <w:rPr>
          <w:rFonts w:ascii="Times New Roman" w:eastAsia="Times New Roman" w:hAnsi="Times New Roman"/>
          <w:b/>
          <w:bCs/>
          <w:lang w:val="en-US"/>
        </w:rPr>
        <w:t xml:space="preserve"> </w:t>
      </w:r>
      <w:r w:rsidR="006B17B3" w:rsidRPr="006B17B3">
        <w:rPr>
          <w:rFonts w:ascii="Times New Roman" w:eastAsia="Times New Roman" w:hAnsi="Times New Roman"/>
          <w:b/>
          <w:bCs/>
          <w:lang w:val="en-US"/>
        </w:rPr>
        <w:t>October 2016</w:t>
      </w:r>
      <w:r w:rsidR="006B17B3">
        <w:rPr>
          <w:rFonts w:ascii="Times New Roman" w:eastAsia="Times New Roman" w:hAnsi="Times New Roman"/>
          <w:b/>
          <w:bCs/>
          <w:lang w:val="en-US"/>
        </w:rPr>
        <w:t>.</w:t>
      </w:r>
      <w:r w:rsidR="000703B8" w:rsidRPr="001979A9">
        <w:rPr>
          <w:rFonts w:ascii="Times New Roman" w:eastAsia="Times New Roman" w:hAnsi="Times New Roman"/>
          <w:lang w:val="en-US"/>
        </w:rPr>
        <w:t xml:space="preserve"> </w:t>
      </w:r>
      <w:r w:rsidR="009060B3">
        <w:rPr>
          <w:rFonts w:ascii="Times New Roman" w:eastAsia="Times New Roman" w:hAnsi="Times New Roman"/>
          <w:lang w:val="en-US"/>
        </w:rPr>
        <w:t xml:space="preserve">Applications for </w:t>
      </w:r>
      <w:r w:rsidR="00553BA4">
        <w:rPr>
          <w:rFonts w:ascii="Times New Roman" w:eastAsia="Times New Roman" w:hAnsi="Times New Roman"/>
          <w:lang w:val="en-US"/>
        </w:rPr>
        <w:t>prequalification</w:t>
      </w:r>
      <w:r w:rsidR="000703B8" w:rsidRPr="000703B8">
        <w:rPr>
          <w:rFonts w:ascii="Times New Roman" w:eastAsia="Times New Roman" w:hAnsi="Times New Roman"/>
          <w:lang w:val="en-US"/>
        </w:rPr>
        <w:t xml:space="preserve"> received after this time and date, or submitted otherwise than indicated in the Prequalification Document</w:t>
      </w:r>
      <w:r w:rsidR="006147C6">
        <w:rPr>
          <w:rFonts w:ascii="Times New Roman" w:eastAsia="Times New Roman" w:hAnsi="Times New Roman"/>
          <w:lang w:val="en-US"/>
        </w:rPr>
        <w:t>,</w:t>
      </w:r>
      <w:r w:rsidR="000703B8" w:rsidRPr="000703B8">
        <w:rPr>
          <w:rFonts w:ascii="Times New Roman" w:eastAsia="Times New Roman" w:hAnsi="Times New Roman"/>
          <w:lang w:val="en-US"/>
        </w:rPr>
        <w:t xml:space="preserve"> shall not be considered and shall be returned unopened.</w:t>
      </w:r>
    </w:p>
    <w:p w:rsidR="00CB03A8" w:rsidRPr="000703B8" w:rsidRDefault="00CB03A8" w:rsidP="00CB03A8">
      <w:pPr>
        <w:spacing w:before="0"/>
        <w:jc w:val="both"/>
        <w:rPr>
          <w:rFonts w:ascii="Times New Roman" w:eastAsia="Times New Roman" w:hAnsi="Times New Roman"/>
          <w:lang w:val="en-US"/>
        </w:rPr>
      </w:pPr>
    </w:p>
    <w:p w:rsidR="00CB03A8" w:rsidRDefault="007C4DD9" w:rsidP="00CB03A8">
      <w:pPr>
        <w:spacing w:before="0"/>
        <w:jc w:val="both"/>
        <w:rPr>
          <w:rFonts w:ascii="Times New Roman" w:eastAsia="Times New Roman" w:hAnsi="Times New Roman"/>
          <w:b/>
          <w:color w:val="FF0000"/>
          <w:lang w:val="en-US"/>
        </w:rPr>
      </w:pPr>
      <w:r>
        <w:rPr>
          <w:rFonts w:ascii="Times New Roman" w:eastAsia="Times New Roman" w:hAnsi="Times New Roman"/>
          <w:lang w:val="en-US"/>
        </w:rPr>
        <w:t>13</w:t>
      </w:r>
      <w:r w:rsidR="000703B8" w:rsidRPr="000703B8">
        <w:rPr>
          <w:rFonts w:ascii="Times New Roman" w:eastAsia="Times New Roman" w:hAnsi="Times New Roman"/>
          <w:lang w:val="en-US"/>
        </w:rPr>
        <w:t xml:space="preserve">. All notifications concerning this procurement process, including: </w:t>
      </w:r>
      <w:r w:rsidR="00DF0757" w:rsidRPr="00DF0757">
        <w:rPr>
          <w:rFonts w:ascii="Times New Roman" w:eastAsia="Times New Roman" w:hAnsi="Times New Roman"/>
          <w:lang w:val="en-US"/>
        </w:rPr>
        <w:t>Prequalification Document</w:t>
      </w:r>
      <w:r w:rsidR="00DF0757">
        <w:rPr>
          <w:rFonts w:ascii="Times New Roman" w:eastAsia="Times New Roman" w:hAnsi="Times New Roman"/>
          <w:lang w:val="en-US"/>
        </w:rPr>
        <w:t>,</w:t>
      </w:r>
      <w:r w:rsidR="00DF0757" w:rsidRPr="00DF0757">
        <w:rPr>
          <w:rFonts w:ascii="Times New Roman" w:eastAsia="Times New Roman" w:hAnsi="Times New Roman"/>
          <w:lang w:val="en-US"/>
        </w:rPr>
        <w:t xml:space="preserve"> </w:t>
      </w:r>
      <w:r w:rsidR="000703B8" w:rsidRPr="000703B8">
        <w:rPr>
          <w:rFonts w:ascii="Times New Roman" w:eastAsia="Times New Roman" w:hAnsi="Times New Roman"/>
          <w:lang w:val="en-US"/>
        </w:rPr>
        <w:t>modification of the Prequalification Document, results of the evaluation, shortlisting or cancellation no</w:t>
      </w:r>
      <w:r w:rsidR="006147C6">
        <w:rPr>
          <w:rFonts w:ascii="Times New Roman" w:eastAsia="Times New Roman" w:hAnsi="Times New Roman"/>
          <w:lang w:val="en-US"/>
        </w:rPr>
        <w:t>tices, r</w:t>
      </w:r>
      <w:r w:rsidR="000703B8" w:rsidRPr="000703B8">
        <w:rPr>
          <w:rFonts w:ascii="Times New Roman" w:eastAsia="Times New Roman" w:hAnsi="Times New Roman"/>
          <w:lang w:val="en-US"/>
        </w:rPr>
        <w:t>equests for clarification and the respective responses will be published on the following website:</w:t>
      </w:r>
      <w:r w:rsidR="006147C6">
        <w:rPr>
          <w:rFonts w:ascii="Times New Roman" w:eastAsia="Times New Roman" w:hAnsi="Times New Roman"/>
          <w:lang w:val="en-US"/>
        </w:rPr>
        <w:t xml:space="preserve"> </w:t>
      </w:r>
      <w:hyperlink r:id="rId12" w:history="1">
        <w:r w:rsidR="00CA2D1D" w:rsidRPr="00CA2D1D">
          <w:rPr>
            <w:rStyle w:val="Hyperlink"/>
            <w:rFonts w:ascii="Times New Roman" w:eastAsia="Times New Roman" w:hAnsi="Times New Roman"/>
            <w:b/>
            <w:lang w:val="en-US"/>
          </w:rPr>
          <w:t>http://www.sadc.int/opportunities/procurement/open-procurement-opportunities/</w:t>
        </w:r>
      </w:hyperlink>
    </w:p>
    <w:p w:rsidR="00CA2D1D" w:rsidRPr="000703B8" w:rsidRDefault="00CA2D1D" w:rsidP="00CB03A8">
      <w:pPr>
        <w:spacing w:before="0"/>
        <w:jc w:val="both"/>
        <w:rPr>
          <w:rFonts w:ascii="Times New Roman" w:eastAsia="Times New Roman" w:hAnsi="Times New Roman"/>
          <w:lang w:val="en-US"/>
        </w:rPr>
      </w:pPr>
    </w:p>
    <w:p w:rsidR="000703B8" w:rsidRDefault="007C4DD9" w:rsidP="00CB03A8">
      <w:pPr>
        <w:spacing w:before="0"/>
        <w:jc w:val="both"/>
        <w:rPr>
          <w:rFonts w:ascii="Times New Roman" w:eastAsia="Times New Roman" w:hAnsi="Times New Roman"/>
          <w:lang w:val="en-US"/>
        </w:rPr>
      </w:pPr>
      <w:r>
        <w:rPr>
          <w:rFonts w:ascii="Times New Roman" w:eastAsia="Times New Roman" w:hAnsi="Times New Roman"/>
          <w:lang w:val="en-US"/>
        </w:rPr>
        <w:t>14</w:t>
      </w:r>
      <w:r w:rsidR="000703B8" w:rsidRPr="000703B8">
        <w:rPr>
          <w:rFonts w:ascii="Times New Roman" w:eastAsia="Times New Roman" w:hAnsi="Times New Roman"/>
          <w:lang w:val="en-US"/>
        </w:rPr>
        <w:t>. Interested companies/firms may seek clarification or/and additional information concerning this prequalification, only in writing (or by email) and by latest </w:t>
      </w:r>
      <w:r w:rsidR="00350116" w:rsidRPr="00350116">
        <w:rPr>
          <w:rFonts w:ascii="Times New Roman" w:eastAsia="Times New Roman" w:hAnsi="Times New Roman"/>
          <w:b/>
          <w:bCs/>
          <w:lang w:val="en-US"/>
        </w:rPr>
        <w:t xml:space="preserve">16:30hrs local time, </w:t>
      </w:r>
      <w:r w:rsidR="006B17B3">
        <w:rPr>
          <w:rFonts w:ascii="Times New Roman" w:eastAsia="Times New Roman" w:hAnsi="Times New Roman"/>
          <w:b/>
          <w:bCs/>
          <w:lang w:val="en-US"/>
        </w:rPr>
        <w:t>7</w:t>
      </w:r>
      <w:r w:rsidR="006B17B3" w:rsidRPr="00350116">
        <w:rPr>
          <w:rFonts w:ascii="Times New Roman" w:eastAsia="Times New Roman" w:hAnsi="Times New Roman"/>
          <w:b/>
          <w:bCs/>
          <w:lang w:val="en-US"/>
        </w:rPr>
        <w:t xml:space="preserve">th </w:t>
      </w:r>
      <w:r w:rsidR="00350116" w:rsidRPr="00350116">
        <w:rPr>
          <w:rFonts w:ascii="Times New Roman" w:eastAsia="Times New Roman" w:hAnsi="Times New Roman"/>
          <w:b/>
          <w:bCs/>
          <w:lang w:val="en-US"/>
        </w:rPr>
        <w:t xml:space="preserve">October </w:t>
      </w:r>
      <w:r w:rsidR="00154153" w:rsidRPr="00350116">
        <w:rPr>
          <w:rFonts w:ascii="Times New Roman" w:eastAsia="Times New Roman" w:hAnsi="Times New Roman"/>
          <w:b/>
          <w:bCs/>
          <w:lang w:val="en-US"/>
        </w:rPr>
        <w:t xml:space="preserve">2016 </w:t>
      </w:r>
      <w:r w:rsidR="00154153" w:rsidRPr="00154153">
        <w:rPr>
          <w:rFonts w:ascii="Times New Roman" w:eastAsia="Times New Roman" w:hAnsi="Times New Roman"/>
          <w:bCs/>
          <w:lang w:val="en-US"/>
        </w:rPr>
        <w:t>from</w:t>
      </w:r>
      <w:r w:rsidR="000703B8" w:rsidRPr="000703B8">
        <w:rPr>
          <w:rFonts w:ascii="Times New Roman" w:eastAsia="Times New Roman" w:hAnsi="Times New Roman"/>
          <w:lang w:val="en-US"/>
        </w:rPr>
        <w:t xml:space="preserve"> the following contact points:</w:t>
      </w:r>
    </w:p>
    <w:p w:rsidR="00CB03A8" w:rsidRPr="000703B8" w:rsidRDefault="00CB03A8" w:rsidP="00CB03A8">
      <w:pPr>
        <w:spacing w:before="0"/>
        <w:jc w:val="both"/>
        <w:rPr>
          <w:rFonts w:ascii="Times New Roman" w:eastAsia="Times New Roman" w:hAnsi="Times New Roman"/>
          <w:lang w:val="en-US"/>
        </w:rPr>
      </w:pPr>
    </w:p>
    <w:p w:rsidR="000703B8" w:rsidRDefault="000703B8" w:rsidP="00CB03A8">
      <w:pPr>
        <w:spacing w:before="0"/>
        <w:ind w:left="720"/>
        <w:rPr>
          <w:rFonts w:ascii="Times New Roman" w:eastAsia="Times New Roman" w:hAnsi="Times New Roman"/>
          <w:b/>
          <w:bCs/>
          <w:lang w:val="en-US"/>
        </w:rPr>
      </w:pPr>
      <w:r w:rsidRPr="000703B8">
        <w:rPr>
          <w:rFonts w:ascii="Times New Roman" w:eastAsia="Times New Roman" w:hAnsi="Times New Roman"/>
          <w:b/>
          <w:bCs/>
          <w:lang w:val="en-US"/>
        </w:rPr>
        <w:t>Head of Procurement</w:t>
      </w:r>
      <w:r w:rsidRPr="000703B8">
        <w:rPr>
          <w:rFonts w:ascii="Times New Roman" w:eastAsia="Times New Roman" w:hAnsi="Times New Roman"/>
          <w:lang w:val="en-US"/>
        </w:rPr>
        <w:t> </w:t>
      </w:r>
      <w:r w:rsidRPr="000703B8">
        <w:rPr>
          <w:rFonts w:ascii="Times New Roman" w:eastAsia="Times New Roman" w:hAnsi="Times New Roman"/>
          <w:lang w:val="en-US"/>
        </w:rPr>
        <w:br/>
        <w:t>Southern African Development Community (SADC) Secretariat</w:t>
      </w:r>
      <w:r w:rsidRPr="000703B8">
        <w:rPr>
          <w:rFonts w:ascii="Times New Roman" w:eastAsia="Times New Roman" w:hAnsi="Times New Roman"/>
          <w:lang w:val="en-US"/>
        </w:rPr>
        <w:br/>
        <w:t>CBD Plot 54385</w:t>
      </w:r>
      <w:r w:rsidRPr="000703B8">
        <w:rPr>
          <w:rFonts w:ascii="Times New Roman" w:eastAsia="Times New Roman" w:hAnsi="Times New Roman"/>
          <w:lang w:val="en-US"/>
        </w:rPr>
        <w:br/>
        <w:t>Room DGP11 on Ground Floor</w:t>
      </w:r>
      <w:r w:rsidRPr="000703B8">
        <w:rPr>
          <w:rFonts w:ascii="Times New Roman" w:eastAsia="Times New Roman" w:hAnsi="Times New Roman"/>
          <w:lang w:val="en-US"/>
        </w:rPr>
        <w:br/>
        <w:t>City: Gaborone </w:t>
      </w:r>
      <w:r w:rsidRPr="000703B8">
        <w:rPr>
          <w:rFonts w:ascii="Times New Roman" w:eastAsia="Times New Roman" w:hAnsi="Times New Roman"/>
          <w:lang w:val="en-US"/>
        </w:rPr>
        <w:br/>
        <w:t>Country: Botswana</w:t>
      </w:r>
      <w:r w:rsidRPr="000703B8">
        <w:rPr>
          <w:rFonts w:ascii="Times New Roman" w:eastAsia="Times New Roman" w:hAnsi="Times New Roman"/>
          <w:lang w:val="en-US"/>
        </w:rPr>
        <w:br/>
        <w:t>Phone: +2673951863</w:t>
      </w:r>
      <w:r w:rsidRPr="000703B8">
        <w:rPr>
          <w:rFonts w:ascii="Times New Roman" w:eastAsia="Times New Roman" w:hAnsi="Times New Roman"/>
          <w:lang w:val="en-US"/>
        </w:rPr>
        <w:br/>
        <w:t>Fax: +2673972848/3181070</w:t>
      </w:r>
      <w:r w:rsidRPr="000703B8">
        <w:rPr>
          <w:rFonts w:ascii="Times New Roman" w:eastAsia="Times New Roman" w:hAnsi="Times New Roman"/>
          <w:lang w:val="en-US"/>
        </w:rPr>
        <w:br/>
      </w:r>
      <w:r w:rsidRPr="000703B8">
        <w:rPr>
          <w:rFonts w:ascii="Times New Roman" w:eastAsia="Times New Roman" w:hAnsi="Times New Roman"/>
          <w:lang w:val="en-US"/>
        </w:rPr>
        <w:br/>
        <w:t>Email: </w:t>
      </w:r>
      <w:hyperlink r:id="rId13" w:history="1">
        <w:r w:rsidR="00127BCC">
          <w:rPr>
            <w:rFonts w:ascii="Times New Roman" w:eastAsia="Times New Roman" w:hAnsi="Times New Roman"/>
            <w:color w:val="0000FF"/>
            <w:u w:val="single"/>
            <w:lang w:val="en-US"/>
          </w:rPr>
          <w:t>tluka</w:t>
        </w:r>
        <w:r w:rsidR="00127BCC" w:rsidRPr="000703B8">
          <w:rPr>
            <w:rFonts w:ascii="Times New Roman" w:eastAsia="Times New Roman" w:hAnsi="Times New Roman"/>
            <w:color w:val="0000FF"/>
            <w:u w:val="single"/>
            <w:lang w:val="en-US"/>
          </w:rPr>
          <w:t>@sadc.int</w:t>
        </w:r>
      </w:hyperlink>
      <w:r w:rsidRPr="000703B8">
        <w:rPr>
          <w:rFonts w:ascii="Times New Roman" w:eastAsia="Times New Roman" w:hAnsi="Times New Roman"/>
          <w:lang w:val="en-US"/>
        </w:rPr>
        <w:br/>
      </w:r>
      <w:r w:rsidRPr="000703B8">
        <w:rPr>
          <w:rFonts w:ascii="Times New Roman" w:eastAsia="Times New Roman" w:hAnsi="Times New Roman"/>
          <w:b/>
          <w:bCs/>
          <w:lang w:val="en-US"/>
        </w:rPr>
        <w:t xml:space="preserve">Attention: Mr. </w:t>
      </w:r>
      <w:r w:rsidR="00127BCC">
        <w:rPr>
          <w:rFonts w:ascii="Times New Roman" w:eastAsia="Times New Roman" w:hAnsi="Times New Roman"/>
          <w:b/>
          <w:bCs/>
          <w:lang w:val="en-US"/>
        </w:rPr>
        <w:t>Ted Luka</w:t>
      </w:r>
    </w:p>
    <w:p w:rsidR="00CB03A8" w:rsidRPr="000703B8" w:rsidRDefault="00CB03A8" w:rsidP="00CB03A8">
      <w:pPr>
        <w:spacing w:before="0"/>
        <w:ind w:left="720"/>
        <w:rPr>
          <w:rFonts w:ascii="Times New Roman" w:eastAsia="Times New Roman" w:hAnsi="Times New Roman"/>
          <w:lang w:val="en-US"/>
        </w:rPr>
      </w:pPr>
    </w:p>
    <w:p w:rsidR="000703B8" w:rsidRPr="000703B8" w:rsidRDefault="000703B8" w:rsidP="00CB03A8">
      <w:pPr>
        <w:spacing w:before="0"/>
        <w:ind w:left="720"/>
        <w:rPr>
          <w:rFonts w:ascii="Times New Roman" w:eastAsia="Times New Roman" w:hAnsi="Times New Roman"/>
          <w:lang w:val="en-US"/>
        </w:rPr>
      </w:pPr>
      <w:r w:rsidRPr="000703B8">
        <w:rPr>
          <w:rFonts w:ascii="Times New Roman" w:eastAsia="Times New Roman" w:hAnsi="Times New Roman"/>
          <w:lang w:val="en-US"/>
        </w:rPr>
        <w:t>With copy to: </w:t>
      </w:r>
      <w:r w:rsidR="00127BCC">
        <w:rPr>
          <w:rFonts w:ascii="Times New Roman" w:eastAsia="Times New Roman" w:hAnsi="Times New Roman"/>
          <w:lang w:val="en-US"/>
        </w:rPr>
        <w:t>ggwaza@sadc.int</w:t>
      </w:r>
      <w:r w:rsidR="009060B3" w:rsidRPr="000703B8" w:rsidDel="009060B3">
        <w:rPr>
          <w:rFonts w:ascii="Times New Roman" w:eastAsia="Times New Roman" w:hAnsi="Times New Roman"/>
          <w:lang w:val="en-US"/>
        </w:rPr>
        <w:t xml:space="preserve"> </w:t>
      </w:r>
      <w:hyperlink r:id="rId14" w:history="1"/>
      <w:r w:rsidRPr="000703B8">
        <w:rPr>
          <w:rFonts w:ascii="Times New Roman" w:eastAsia="Times New Roman" w:hAnsi="Times New Roman"/>
          <w:b/>
          <w:bCs/>
          <w:lang w:val="en-US"/>
        </w:rPr>
        <w:t xml:space="preserve">Attention: Mr. </w:t>
      </w:r>
      <w:r w:rsidR="00127BCC">
        <w:rPr>
          <w:rFonts w:ascii="Times New Roman" w:eastAsia="Times New Roman" w:hAnsi="Times New Roman"/>
          <w:b/>
          <w:bCs/>
          <w:lang w:val="en-US"/>
        </w:rPr>
        <w:t xml:space="preserve">Gift </w:t>
      </w:r>
      <w:proofErr w:type="spellStart"/>
      <w:r w:rsidR="00127BCC">
        <w:rPr>
          <w:rFonts w:ascii="Times New Roman" w:eastAsia="Times New Roman" w:hAnsi="Times New Roman"/>
          <w:b/>
          <w:bCs/>
          <w:lang w:val="en-US"/>
        </w:rPr>
        <w:t>Gwaza</w:t>
      </w:r>
      <w:proofErr w:type="spellEnd"/>
    </w:p>
    <w:p w:rsidR="000703B8" w:rsidRPr="000703B8" w:rsidRDefault="000703B8" w:rsidP="00CB03A8">
      <w:pPr>
        <w:spacing w:before="0"/>
        <w:ind w:left="720"/>
        <w:rPr>
          <w:rFonts w:ascii="Times New Roman" w:eastAsia="Times New Roman" w:hAnsi="Times New Roman"/>
          <w:lang w:val="en-US"/>
        </w:rPr>
      </w:pPr>
    </w:p>
    <w:p w:rsidR="00CB03A8" w:rsidRPr="000703B8" w:rsidRDefault="00CB03A8" w:rsidP="00CB03A8">
      <w:pPr>
        <w:spacing w:before="0"/>
        <w:jc w:val="both"/>
        <w:rPr>
          <w:rFonts w:ascii="Times New Roman" w:eastAsia="Times New Roman" w:hAnsi="Times New Roman"/>
          <w:lang w:val="en-US"/>
        </w:rPr>
      </w:pPr>
    </w:p>
    <w:p w:rsidR="000703B8" w:rsidRPr="000703B8" w:rsidRDefault="000703B8" w:rsidP="00CB03A8">
      <w:pPr>
        <w:spacing w:before="0"/>
        <w:jc w:val="both"/>
        <w:outlineLvl w:val="1"/>
        <w:rPr>
          <w:rFonts w:ascii="Times New Roman" w:eastAsia="Times New Roman" w:hAnsi="Times New Roman"/>
          <w:b/>
          <w:bCs/>
          <w:lang w:val="en-US"/>
        </w:rPr>
      </w:pPr>
      <w:r w:rsidRPr="000703B8">
        <w:rPr>
          <w:rFonts w:ascii="Times New Roman" w:eastAsia="Times New Roman" w:hAnsi="Times New Roman"/>
          <w:b/>
          <w:bCs/>
          <w:lang w:val="en-US"/>
        </w:rPr>
        <w:t>Responses to Requests for Clarifications</w:t>
      </w:r>
    </w:p>
    <w:p w:rsidR="003E464A" w:rsidRPr="000703B8" w:rsidRDefault="00451B79" w:rsidP="00CA2D1D">
      <w:pPr>
        <w:spacing w:before="0"/>
        <w:jc w:val="both"/>
      </w:pPr>
      <w:r w:rsidRPr="00CA2D1D">
        <w:rPr>
          <w:rFonts w:ascii="Times New Roman" w:eastAsia="Times New Roman" w:hAnsi="Times New Roman"/>
          <w:lang w:val="en-US"/>
        </w:rPr>
        <w:t>Responses to requests for c</w:t>
      </w:r>
      <w:r w:rsidR="000703B8" w:rsidRPr="00CA2D1D">
        <w:rPr>
          <w:rFonts w:ascii="Times New Roman" w:eastAsia="Times New Roman" w:hAnsi="Times New Roman"/>
          <w:lang w:val="en-US"/>
        </w:rPr>
        <w:t xml:space="preserve">larifications on this opportunity </w:t>
      </w:r>
      <w:r w:rsidRPr="00CA2D1D">
        <w:rPr>
          <w:rFonts w:ascii="Times New Roman" w:eastAsia="Times New Roman" w:hAnsi="Times New Roman"/>
          <w:lang w:val="en-US"/>
        </w:rPr>
        <w:t>will be published</w:t>
      </w:r>
      <w:r w:rsidRPr="000703B8">
        <w:rPr>
          <w:rFonts w:ascii="Times New Roman" w:eastAsia="Times New Roman" w:hAnsi="Times New Roman"/>
          <w:lang w:val="en-US"/>
        </w:rPr>
        <w:t xml:space="preserve"> </w:t>
      </w:r>
      <w:r w:rsidR="000703B8" w:rsidRPr="000703B8">
        <w:rPr>
          <w:rFonts w:ascii="Times New Roman" w:eastAsia="Times New Roman" w:hAnsi="Times New Roman"/>
          <w:lang w:val="en-US"/>
        </w:rPr>
        <w:t xml:space="preserve">on the </w:t>
      </w:r>
      <w:hyperlink r:id="rId15" w:tooltip="Responses to Request for Clarifications" w:history="1">
        <w:r w:rsidR="000703B8" w:rsidRPr="000703B8">
          <w:rPr>
            <w:rFonts w:ascii="Times New Roman" w:eastAsia="Times New Roman" w:hAnsi="Times New Roman"/>
            <w:color w:val="0000FF"/>
            <w:u w:val="single"/>
            <w:lang w:val="en-US"/>
          </w:rPr>
          <w:t xml:space="preserve">Responses to requests </w:t>
        </w:r>
        <w:r w:rsidR="009060B3">
          <w:rPr>
            <w:rFonts w:ascii="Times New Roman" w:eastAsia="Times New Roman" w:hAnsi="Times New Roman"/>
            <w:color w:val="0000FF"/>
            <w:u w:val="single"/>
            <w:lang w:val="en-US"/>
          </w:rPr>
          <w:t>for</w:t>
        </w:r>
        <w:r w:rsidR="009060B3" w:rsidRPr="000703B8">
          <w:rPr>
            <w:rFonts w:ascii="Times New Roman" w:eastAsia="Times New Roman" w:hAnsi="Times New Roman"/>
            <w:color w:val="0000FF"/>
            <w:u w:val="single"/>
            <w:lang w:val="en-US"/>
          </w:rPr>
          <w:t xml:space="preserve"> </w:t>
        </w:r>
        <w:r w:rsidR="000703B8" w:rsidRPr="000703B8">
          <w:rPr>
            <w:rFonts w:ascii="Times New Roman" w:eastAsia="Times New Roman" w:hAnsi="Times New Roman"/>
            <w:color w:val="0000FF"/>
            <w:u w:val="single"/>
            <w:lang w:val="en-US"/>
          </w:rPr>
          <w:t>clarifications</w:t>
        </w:r>
      </w:hyperlink>
      <w:r w:rsidR="000703B8" w:rsidRPr="000703B8">
        <w:rPr>
          <w:rFonts w:ascii="Times New Roman" w:eastAsia="Times New Roman" w:hAnsi="Times New Roman"/>
          <w:lang w:val="en-US"/>
        </w:rPr>
        <w:t xml:space="preserve"> page</w:t>
      </w:r>
      <w:r w:rsidR="00303928">
        <w:rPr>
          <w:rFonts w:ascii="Times New Roman" w:eastAsia="Times New Roman" w:hAnsi="Times New Roman"/>
          <w:lang w:val="en-US"/>
        </w:rPr>
        <w:t xml:space="preserve"> of the SADC </w:t>
      </w:r>
      <w:r w:rsidR="00303928" w:rsidRPr="00CA2D1D">
        <w:rPr>
          <w:rFonts w:ascii="Times New Roman" w:eastAsia="Times New Roman" w:hAnsi="Times New Roman"/>
          <w:lang w:val="en-US"/>
        </w:rPr>
        <w:t>website</w:t>
      </w:r>
      <w:r w:rsidR="00CA2D1D">
        <w:rPr>
          <w:rFonts w:ascii="Times New Roman" w:eastAsia="Times New Roman" w:hAnsi="Times New Roman"/>
          <w:b/>
          <w:lang w:val="en-US"/>
        </w:rPr>
        <w:t xml:space="preserve"> </w:t>
      </w:r>
      <w:r w:rsidR="00CA2D1D" w:rsidRPr="00553BA4">
        <w:rPr>
          <w:rFonts w:ascii="Times New Roman" w:eastAsia="Times New Roman" w:hAnsi="Times New Roman"/>
          <w:lang w:val="en-US"/>
        </w:rPr>
        <w:t xml:space="preserve">before </w:t>
      </w:r>
      <w:r w:rsidR="006B17B3" w:rsidRPr="006B17B3">
        <w:rPr>
          <w:rFonts w:ascii="Times New Roman" w:eastAsia="Times New Roman" w:hAnsi="Times New Roman"/>
          <w:b/>
          <w:bCs/>
          <w:highlight w:val="yellow"/>
          <w:lang w:val="en-US"/>
        </w:rPr>
        <w:t xml:space="preserve">16:30hrs local time, 14th October 2016  </w:t>
      </w:r>
    </w:p>
    <w:sectPr w:rsidR="003E464A" w:rsidRPr="000703B8" w:rsidSect="003E464A">
      <w:head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60" w:rsidRDefault="00795760">
      <w:pPr>
        <w:spacing w:before="0"/>
      </w:pPr>
      <w:r>
        <w:separator/>
      </w:r>
    </w:p>
  </w:endnote>
  <w:endnote w:type="continuationSeparator" w:id="0">
    <w:p w:rsidR="00795760" w:rsidRDefault="007957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60" w:rsidRDefault="00795760">
      <w:pPr>
        <w:spacing w:before="0"/>
      </w:pPr>
      <w:r>
        <w:separator/>
      </w:r>
    </w:p>
  </w:footnote>
  <w:footnote w:type="continuationSeparator" w:id="0">
    <w:p w:rsidR="00795760" w:rsidRDefault="0079576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0F" w:rsidRDefault="001368FB" w:rsidP="0032041A">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7C4DD9">
      <w:rPr>
        <w:rStyle w:val="PageNumber"/>
        <w:noProof/>
      </w:rPr>
      <w:t>i</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D72"/>
    <w:multiLevelType w:val="hybridMultilevel"/>
    <w:tmpl w:val="E668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B7BAA"/>
    <w:multiLevelType w:val="hybridMultilevel"/>
    <w:tmpl w:val="123012FA"/>
    <w:lvl w:ilvl="0" w:tplc="B4141530">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532B3"/>
    <w:multiLevelType w:val="hybridMultilevel"/>
    <w:tmpl w:val="350422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30F4A2A"/>
    <w:multiLevelType w:val="hybridMultilevel"/>
    <w:tmpl w:val="F00CBB22"/>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72172592"/>
    <w:multiLevelType w:val="hybridMultilevel"/>
    <w:tmpl w:val="5CD83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B8"/>
    <w:rsid w:val="00036C57"/>
    <w:rsid w:val="000703B8"/>
    <w:rsid w:val="00081A8A"/>
    <w:rsid w:val="001164A1"/>
    <w:rsid w:val="00127BCC"/>
    <w:rsid w:val="001368FB"/>
    <w:rsid w:val="00154153"/>
    <w:rsid w:val="00177E64"/>
    <w:rsid w:val="0019582F"/>
    <w:rsid w:val="001979A9"/>
    <w:rsid w:val="001A24F3"/>
    <w:rsid w:val="002553FF"/>
    <w:rsid w:val="002B2561"/>
    <w:rsid w:val="00303928"/>
    <w:rsid w:val="00342F38"/>
    <w:rsid w:val="00350116"/>
    <w:rsid w:val="003671AE"/>
    <w:rsid w:val="003A2F74"/>
    <w:rsid w:val="003C3B58"/>
    <w:rsid w:val="003C5A8B"/>
    <w:rsid w:val="003E464A"/>
    <w:rsid w:val="00431E25"/>
    <w:rsid w:val="00446526"/>
    <w:rsid w:val="00451B79"/>
    <w:rsid w:val="004D6445"/>
    <w:rsid w:val="0051459B"/>
    <w:rsid w:val="00553BA4"/>
    <w:rsid w:val="005A3193"/>
    <w:rsid w:val="006147C6"/>
    <w:rsid w:val="00656D96"/>
    <w:rsid w:val="006B17B3"/>
    <w:rsid w:val="006D3C05"/>
    <w:rsid w:val="006F08BA"/>
    <w:rsid w:val="00700AA1"/>
    <w:rsid w:val="007464F1"/>
    <w:rsid w:val="007602F9"/>
    <w:rsid w:val="00763BDB"/>
    <w:rsid w:val="00795760"/>
    <w:rsid w:val="007C4DD9"/>
    <w:rsid w:val="007E2D84"/>
    <w:rsid w:val="0082593C"/>
    <w:rsid w:val="00887A96"/>
    <w:rsid w:val="008C323C"/>
    <w:rsid w:val="009060B3"/>
    <w:rsid w:val="009244F6"/>
    <w:rsid w:val="00945E9F"/>
    <w:rsid w:val="009A1474"/>
    <w:rsid w:val="009B5EE3"/>
    <w:rsid w:val="009C5680"/>
    <w:rsid w:val="009E7090"/>
    <w:rsid w:val="00A721EA"/>
    <w:rsid w:val="00A761CB"/>
    <w:rsid w:val="00A8009C"/>
    <w:rsid w:val="00A81159"/>
    <w:rsid w:val="00AD633C"/>
    <w:rsid w:val="00AE4129"/>
    <w:rsid w:val="00AE6526"/>
    <w:rsid w:val="00B447B6"/>
    <w:rsid w:val="00B57545"/>
    <w:rsid w:val="00BE0384"/>
    <w:rsid w:val="00C01AC3"/>
    <w:rsid w:val="00C45683"/>
    <w:rsid w:val="00C91E63"/>
    <w:rsid w:val="00CA2D1D"/>
    <w:rsid w:val="00CB03A8"/>
    <w:rsid w:val="00CE128E"/>
    <w:rsid w:val="00CF7BBD"/>
    <w:rsid w:val="00D30323"/>
    <w:rsid w:val="00D84600"/>
    <w:rsid w:val="00D9314B"/>
    <w:rsid w:val="00DA51EB"/>
    <w:rsid w:val="00DF0757"/>
    <w:rsid w:val="00E21F6F"/>
    <w:rsid w:val="00E440B2"/>
    <w:rsid w:val="00F04835"/>
    <w:rsid w:val="00F36AE8"/>
    <w:rsid w:val="00FE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4A"/>
    <w:pPr>
      <w:spacing w:before="120"/>
    </w:pPr>
    <w:rPr>
      <w:sz w:val="22"/>
      <w:szCs w:val="22"/>
      <w:lang w:eastAsia="en-US"/>
    </w:rPr>
  </w:style>
  <w:style w:type="paragraph" w:styleId="Heading1">
    <w:name w:val="heading 1"/>
    <w:basedOn w:val="Normal"/>
    <w:link w:val="Heading1Char"/>
    <w:uiPriority w:val="9"/>
    <w:qFormat/>
    <w:rsid w:val="000703B8"/>
    <w:pPr>
      <w:spacing w:before="100" w:beforeAutospacing="1" w:after="100" w:afterAutospacing="1"/>
      <w:outlineLvl w:val="0"/>
    </w:pPr>
    <w:rPr>
      <w:rFonts w:ascii="Times New Roman" w:eastAsia="Times New Roman" w:hAnsi="Times New Roman"/>
      <w:b/>
      <w:bCs/>
      <w:kern w:val="36"/>
      <w:sz w:val="48"/>
      <w:szCs w:val="48"/>
      <w:lang w:val="en-US"/>
    </w:rPr>
  </w:style>
  <w:style w:type="paragraph" w:styleId="Heading2">
    <w:name w:val="heading 2"/>
    <w:basedOn w:val="Normal"/>
    <w:link w:val="Heading2Char"/>
    <w:uiPriority w:val="9"/>
    <w:qFormat/>
    <w:rsid w:val="000703B8"/>
    <w:pPr>
      <w:spacing w:before="100" w:beforeAutospacing="1" w:after="100" w:afterAutospacing="1"/>
      <w:outlineLvl w:val="1"/>
    </w:pPr>
    <w:rPr>
      <w:rFonts w:ascii="Times New Roman" w:eastAsia="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A1474"/>
    <w:rPr>
      <w:szCs w:val="20"/>
      <w:lang w:eastAsia="en-GB"/>
    </w:rPr>
  </w:style>
  <w:style w:type="character" w:customStyle="1" w:styleId="CommentTextChar">
    <w:name w:val="Comment Text Char"/>
    <w:link w:val="CommentText"/>
    <w:rsid w:val="009A1474"/>
    <w:rPr>
      <w:rFonts w:ascii="Calibri" w:eastAsia="Calibri" w:hAnsi="Calibri"/>
      <w:sz w:val="22"/>
      <w:lang w:val="en-GB" w:eastAsia="en-GB" w:bidi="ar-SA"/>
    </w:rPr>
  </w:style>
  <w:style w:type="character" w:customStyle="1" w:styleId="Heading1Char">
    <w:name w:val="Heading 1 Char"/>
    <w:link w:val="Heading1"/>
    <w:uiPriority w:val="9"/>
    <w:rsid w:val="000703B8"/>
    <w:rPr>
      <w:rFonts w:ascii="Times New Roman" w:eastAsia="Times New Roman" w:hAnsi="Times New Roman" w:cs="Times New Roman"/>
      <w:b/>
      <w:bCs/>
      <w:kern w:val="36"/>
      <w:sz w:val="48"/>
      <w:szCs w:val="48"/>
      <w:lang w:val="en-US"/>
    </w:rPr>
  </w:style>
  <w:style w:type="character" w:customStyle="1" w:styleId="Heading2Char">
    <w:name w:val="Heading 2 Char"/>
    <w:link w:val="Heading2"/>
    <w:uiPriority w:val="9"/>
    <w:rsid w:val="000703B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703B8"/>
    <w:pPr>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0703B8"/>
    <w:rPr>
      <w:b/>
      <w:bCs/>
    </w:rPr>
  </w:style>
  <w:style w:type="character" w:styleId="Emphasis">
    <w:name w:val="Emphasis"/>
    <w:uiPriority w:val="20"/>
    <w:qFormat/>
    <w:rsid w:val="000703B8"/>
    <w:rPr>
      <w:i/>
      <w:iCs/>
    </w:rPr>
  </w:style>
  <w:style w:type="character" w:styleId="Hyperlink">
    <w:name w:val="Hyperlink"/>
    <w:uiPriority w:val="99"/>
    <w:unhideWhenUsed/>
    <w:rsid w:val="000703B8"/>
    <w:rPr>
      <w:color w:val="0000FF"/>
      <w:u w:val="single"/>
    </w:rPr>
  </w:style>
  <w:style w:type="character" w:styleId="CommentReference">
    <w:name w:val="annotation reference"/>
    <w:uiPriority w:val="99"/>
    <w:semiHidden/>
    <w:unhideWhenUsed/>
    <w:rsid w:val="003C3B58"/>
    <w:rPr>
      <w:sz w:val="16"/>
      <w:szCs w:val="16"/>
    </w:rPr>
  </w:style>
  <w:style w:type="paragraph" w:styleId="CommentSubject">
    <w:name w:val="annotation subject"/>
    <w:basedOn w:val="CommentText"/>
    <w:next w:val="CommentText"/>
    <w:link w:val="CommentSubjectChar"/>
    <w:uiPriority w:val="99"/>
    <w:semiHidden/>
    <w:unhideWhenUsed/>
    <w:rsid w:val="003C3B58"/>
    <w:rPr>
      <w:b/>
      <w:bCs/>
      <w:sz w:val="20"/>
      <w:lang w:eastAsia="en-US"/>
    </w:rPr>
  </w:style>
  <w:style w:type="character" w:customStyle="1" w:styleId="CommentSubjectChar">
    <w:name w:val="Comment Subject Char"/>
    <w:link w:val="CommentSubject"/>
    <w:uiPriority w:val="99"/>
    <w:semiHidden/>
    <w:rsid w:val="003C3B58"/>
    <w:rPr>
      <w:rFonts w:ascii="Calibri" w:eastAsia="Calibri" w:hAnsi="Calibri"/>
      <w:b/>
      <w:bCs/>
      <w:sz w:val="22"/>
      <w:lang w:val="en-GB" w:eastAsia="en-GB" w:bidi="ar-SA"/>
    </w:rPr>
  </w:style>
  <w:style w:type="paragraph" w:styleId="BalloonText">
    <w:name w:val="Balloon Text"/>
    <w:basedOn w:val="Normal"/>
    <w:link w:val="BalloonTextChar"/>
    <w:uiPriority w:val="99"/>
    <w:semiHidden/>
    <w:unhideWhenUsed/>
    <w:rsid w:val="003C3B58"/>
    <w:pPr>
      <w:spacing w:before="0"/>
    </w:pPr>
    <w:rPr>
      <w:rFonts w:ascii="Tahoma" w:hAnsi="Tahoma" w:cs="Tahoma"/>
      <w:sz w:val="16"/>
      <w:szCs w:val="16"/>
    </w:rPr>
  </w:style>
  <w:style w:type="character" w:customStyle="1" w:styleId="BalloonTextChar">
    <w:name w:val="Balloon Text Char"/>
    <w:link w:val="BalloonText"/>
    <w:uiPriority w:val="99"/>
    <w:semiHidden/>
    <w:rsid w:val="003C3B58"/>
    <w:rPr>
      <w:rFonts w:ascii="Tahoma" w:hAnsi="Tahoma" w:cs="Tahoma"/>
      <w:sz w:val="16"/>
      <w:szCs w:val="16"/>
      <w:lang w:val="en-GB"/>
    </w:rPr>
  </w:style>
  <w:style w:type="paragraph" w:styleId="ListParagraph">
    <w:name w:val="List Paragraph"/>
    <w:basedOn w:val="Normal"/>
    <w:uiPriority w:val="34"/>
    <w:qFormat/>
    <w:rsid w:val="0051459B"/>
    <w:pPr>
      <w:ind w:left="720"/>
      <w:contextualSpacing/>
    </w:pPr>
  </w:style>
  <w:style w:type="paragraph" w:styleId="Header">
    <w:name w:val="header"/>
    <w:basedOn w:val="Normal"/>
    <w:link w:val="HeaderChar"/>
    <w:uiPriority w:val="99"/>
    <w:semiHidden/>
    <w:unhideWhenUsed/>
    <w:rsid w:val="009E7090"/>
    <w:pPr>
      <w:tabs>
        <w:tab w:val="center" w:pos="4680"/>
        <w:tab w:val="right" w:pos="9360"/>
      </w:tabs>
      <w:spacing w:before="0"/>
    </w:pPr>
  </w:style>
  <w:style w:type="character" w:customStyle="1" w:styleId="HeaderChar">
    <w:name w:val="Header Char"/>
    <w:basedOn w:val="DefaultParagraphFont"/>
    <w:link w:val="Header"/>
    <w:uiPriority w:val="99"/>
    <w:semiHidden/>
    <w:rsid w:val="009E7090"/>
    <w:rPr>
      <w:sz w:val="22"/>
      <w:szCs w:val="22"/>
      <w:lang w:eastAsia="en-US"/>
    </w:rPr>
  </w:style>
  <w:style w:type="character" w:styleId="PageNumber">
    <w:name w:val="page number"/>
    <w:basedOn w:val="DefaultParagraphFont"/>
    <w:rsid w:val="009E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4A"/>
    <w:pPr>
      <w:spacing w:before="120"/>
    </w:pPr>
    <w:rPr>
      <w:sz w:val="22"/>
      <w:szCs w:val="22"/>
      <w:lang w:eastAsia="en-US"/>
    </w:rPr>
  </w:style>
  <w:style w:type="paragraph" w:styleId="Heading1">
    <w:name w:val="heading 1"/>
    <w:basedOn w:val="Normal"/>
    <w:link w:val="Heading1Char"/>
    <w:uiPriority w:val="9"/>
    <w:qFormat/>
    <w:rsid w:val="000703B8"/>
    <w:pPr>
      <w:spacing w:before="100" w:beforeAutospacing="1" w:after="100" w:afterAutospacing="1"/>
      <w:outlineLvl w:val="0"/>
    </w:pPr>
    <w:rPr>
      <w:rFonts w:ascii="Times New Roman" w:eastAsia="Times New Roman" w:hAnsi="Times New Roman"/>
      <w:b/>
      <w:bCs/>
      <w:kern w:val="36"/>
      <w:sz w:val="48"/>
      <w:szCs w:val="48"/>
      <w:lang w:val="en-US"/>
    </w:rPr>
  </w:style>
  <w:style w:type="paragraph" w:styleId="Heading2">
    <w:name w:val="heading 2"/>
    <w:basedOn w:val="Normal"/>
    <w:link w:val="Heading2Char"/>
    <w:uiPriority w:val="9"/>
    <w:qFormat/>
    <w:rsid w:val="000703B8"/>
    <w:pPr>
      <w:spacing w:before="100" w:beforeAutospacing="1" w:after="100" w:afterAutospacing="1"/>
      <w:outlineLvl w:val="1"/>
    </w:pPr>
    <w:rPr>
      <w:rFonts w:ascii="Times New Roman" w:eastAsia="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A1474"/>
    <w:rPr>
      <w:szCs w:val="20"/>
      <w:lang w:eastAsia="en-GB"/>
    </w:rPr>
  </w:style>
  <w:style w:type="character" w:customStyle="1" w:styleId="CommentTextChar">
    <w:name w:val="Comment Text Char"/>
    <w:link w:val="CommentText"/>
    <w:rsid w:val="009A1474"/>
    <w:rPr>
      <w:rFonts w:ascii="Calibri" w:eastAsia="Calibri" w:hAnsi="Calibri"/>
      <w:sz w:val="22"/>
      <w:lang w:val="en-GB" w:eastAsia="en-GB" w:bidi="ar-SA"/>
    </w:rPr>
  </w:style>
  <w:style w:type="character" w:customStyle="1" w:styleId="Heading1Char">
    <w:name w:val="Heading 1 Char"/>
    <w:link w:val="Heading1"/>
    <w:uiPriority w:val="9"/>
    <w:rsid w:val="000703B8"/>
    <w:rPr>
      <w:rFonts w:ascii="Times New Roman" w:eastAsia="Times New Roman" w:hAnsi="Times New Roman" w:cs="Times New Roman"/>
      <w:b/>
      <w:bCs/>
      <w:kern w:val="36"/>
      <w:sz w:val="48"/>
      <w:szCs w:val="48"/>
      <w:lang w:val="en-US"/>
    </w:rPr>
  </w:style>
  <w:style w:type="character" w:customStyle="1" w:styleId="Heading2Char">
    <w:name w:val="Heading 2 Char"/>
    <w:link w:val="Heading2"/>
    <w:uiPriority w:val="9"/>
    <w:rsid w:val="000703B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703B8"/>
    <w:pPr>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0703B8"/>
    <w:rPr>
      <w:b/>
      <w:bCs/>
    </w:rPr>
  </w:style>
  <w:style w:type="character" w:styleId="Emphasis">
    <w:name w:val="Emphasis"/>
    <w:uiPriority w:val="20"/>
    <w:qFormat/>
    <w:rsid w:val="000703B8"/>
    <w:rPr>
      <w:i/>
      <w:iCs/>
    </w:rPr>
  </w:style>
  <w:style w:type="character" w:styleId="Hyperlink">
    <w:name w:val="Hyperlink"/>
    <w:uiPriority w:val="99"/>
    <w:unhideWhenUsed/>
    <w:rsid w:val="000703B8"/>
    <w:rPr>
      <w:color w:val="0000FF"/>
      <w:u w:val="single"/>
    </w:rPr>
  </w:style>
  <w:style w:type="character" w:styleId="CommentReference">
    <w:name w:val="annotation reference"/>
    <w:uiPriority w:val="99"/>
    <w:semiHidden/>
    <w:unhideWhenUsed/>
    <w:rsid w:val="003C3B58"/>
    <w:rPr>
      <w:sz w:val="16"/>
      <w:szCs w:val="16"/>
    </w:rPr>
  </w:style>
  <w:style w:type="paragraph" w:styleId="CommentSubject">
    <w:name w:val="annotation subject"/>
    <w:basedOn w:val="CommentText"/>
    <w:next w:val="CommentText"/>
    <w:link w:val="CommentSubjectChar"/>
    <w:uiPriority w:val="99"/>
    <w:semiHidden/>
    <w:unhideWhenUsed/>
    <w:rsid w:val="003C3B58"/>
    <w:rPr>
      <w:b/>
      <w:bCs/>
      <w:sz w:val="20"/>
      <w:lang w:eastAsia="en-US"/>
    </w:rPr>
  </w:style>
  <w:style w:type="character" w:customStyle="1" w:styleId="CommentSubjectChar">
    <w:name w:val="Comment Subject Char"/>
    <w:link w:val="CommentSubject"/>
    <w:uiPriority w:val="99"/>
    <w:semiHidden/>
    <w:rsid w:val="003C3B58"/>
    <w:rPr>
      <w:rFonts w:ascii="Calibri" w:eastAsia="Calibri" w:hAnsi="Calibri"/>
      <w:b/>
      <w:bCs/>
      <w:sz w:val="22"/>
      <w:lang w:val="en-GB" w:eastAsia="en-GB" w:bidi="ar-SA"/>
    </w:rPr>
  </w:style>
  <w:style w:type="paragraph" w:styleId="BalloonText">
    <w:name w:val="Balloon Text"/>
    <w:basedOn w:val="Normal"/>
    <w:link w:val="BalloonTextChar"/>
    <w:uiPriority w:val="99"/>
    <w:semiHidden/>
    <w:unhideWhenUsed/>
    <w:rsid w:val="003C3B58"/>
    <w:pPr>
      <w:spacing w:before="0"/>
    </w:pPr>
    <w:rPr>
      <w:rFonts w:ascii="Tahoma" w:hAnsi="Tahoma" w:cs="Tahoma"/>
      <w:sz w:val="16"/>
      <w:szCs w:val="16"/>
    </w:rPr>
  </w:style>
  <w:style w:type="character" w:customStyle="1" w:styleId="BalloonTextChar">
    <w:name w:val="Balloon Text Char"/>
    <w:link w:val="BalloonText"/>
    <w:uiPriority w:val="99"/>
    <w:semiHidden/>
    <w:rsid w:val="003C3B58"/>
    <w:rPr>
      <w:rFonts w:ascii="Tahoma" w:hAnsi="Tahoma" w:cs="Tahoma"/>
      <w:sz w:val="16"/>
      <w:szCs w:val="16"/>
      <w:lang w:val="en-GB"/>
    </w:rPr>
  </w:style>
  <w:style w:type="paragraph" w:styleId="ListParagraph">
    <w:name w:val="List Paragraph"/>
    <w:basedOn w:val="Normal"/>
    <w:uiPriority w:val="34"/>
    <w:qFormat/>
    <w:rsid w:val="0051459B"/>
    <w:pPr>
      <w:ind w:left="720"/>
      <w:contextualSpacing/>
    </w:pPr>
  </w:style>
  <w:style w:type="paragraph" w:styleId="Header">
    <w:name w:val="header"/>
    <w:basedOn w:val="Normal"/>
    <w:link w:val="HeaderChar"/>
    <w:uiPriority w:val="99"/>
    <w:semiHidden/>
    <w:unhideWhenUsed/>
    <w:rsid w:val="009E7090"/>
    <w:pPr>
      <w:tabs>
        <w:tab w:val="center" w:pos="4680"/>
        <w:tab w:val="right" w:pos="9360"/>
      </w:tabs>
      <w:spacing w:before="0"/>
    </w:pPr>
  </w:style>
  <w:style w:type="character" w:customStyle="1" w:styleId="HeaderChar">
    <w:name w:val="Header Char"/>
    <w:basedOn w:val="DefaultParagraphFont"/>
    <w:link w:val="Header"/>
    <w:uiPriority w:val="99"/>
    <w:semiHidden/>
    <w:rsid w:val="009E7090"/>
    <w:rPr>
      <w:sz w:val="22"/>
      <w:szCs w:val="22"/>
      <w:lang w:eastAsia="en-US"/>
    </w:rPr>
  </w:style>
  <w:style w:type="character" w:styleId="PageNumber">
    <w:name w:val="page number"/>
    <w:basedOn w:val="DefaultParagraphFont"/>
    <w:rsid w:val="009E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0044">
      <w:bodyDiv w:val="1"/>
      <w:marLeft w:val="0"/>
      <w:marRight w:val="0"/>
      <w:marTop w:val="0"/>
      <w:marBottom w:val="0"/>
      <w:divBdr>
        <w:top w:val="none" w:sz="0" w:space="0" w:color="auto"/>
        <w:left w:val="none" w:sz="0" w:space="0" w:color="auto"/>
        <w:bottom w:val="none" w:sz="0" w:space="0" w:color="auto"/>
        <w:right w:val="none" w:sz="0" w:space="0" w:color="auto"/>
      </w:divBdr>
    </w:div>
    <w:div w:id="1207528587">
      <w:bodyDiv w:val="1"/>
      <w:marLeft w:val="0"/>
      <w:marRight w:val="0"/>
      <w:marTop w:val="0"/>
      <w:marBottom w:val="0"/>
      <w:divBdr>
        <w:top w:val="none" w:sz="0" w:space="0" w:color="auto"/>
        <w:left w:val="none" w:sz="0" w:space="0" w:color="auto"/>
        <w:bottom w:val="none" w:sz="0" w:space="0" w:color="auto"/>
        <w:right w:val="none" w:sz="0" w:space="0" w:color="auto"/>
      </w:divBdr>
    </w:div>
    <w:div w:id="1709604169">
      <w:bodyDiv w:val="1"/>
      <w:marLeft w:val="0"/>
      <w:marRight w:val="0"/>
      <w:marTop w:val="0"/>
      <w:marBottom w:val="0"/>
      <w:divBdr>
        <w:top w:val="none" w:sz="0" w:space="0" w:color="auto"/>
        <w:left w:val="none" w:sz="0" w:space="0" w:color="auto"/>
        <w:bottom w:val="none" w:sz="0" w:space="0" w:color="auto"/>
        <w:right w:val="none" w:sz="0" w:space="0" w:color="auto"/>
      </w:divBdr>
      <w:divsChild>
        <w:div w:id="700741119">
          <w:marLeft w:val="0"/>
          <w:marRight w:val="0"/>
          <w:marTop w:val="0"/>
          <w:marBottom w:val="0"/>
          <w:divBdr>
            <w:top w:val="none" w:sz="0" w:space="0" w:color="auto"/>
            <w:left w:val="none" w:sz="0" w:space="0" w:color="auto"/>
            <w:bottom w:val="none" w:sz="0" w:space="0" w:color="auto"/>
            <w:right w:val="none" w:sz="0" w:space="0" w:color="auto"/>
          </w:divBdr>
          <w:divsChild>
            <w:div w:id="595020426">
              <w:marLeft w:val="0"/>
              <w:marRight w:val="0"/>
              <w:marTop w:val="0"/>
              <w:marBottom w:val="0"/>
              <w:divBdr>
                <w:top w:val="none" w:sz="0" w:space="0" w:color="auto"/>
                <w:left w:val="none" w:sz="0" w:space="0" w:color="auto"/>
                <w:bottom w:val="none" w:sz="0" w:space="0" w:color="auto"/>
                <w:right w:val="none" w:sz="0" w:space="0" w:color="auto"/>
              </w:divBdr>
              <w:divsChild>
                <w:div w:id="3882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madi@sadc.i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dc.int/opportunities/procurement/open-procurement-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dc.int/opportunities/procurement/sadc-procurement-documentation/" TargetMode="External"/><Relationship Id="rId5" Type="http://schemas.openxmlformats.org/officeDocument/2006/relationships/webSettings" Target="webSettings.xml"/><Relationship Id="rId15" Type="http://schemas.openxmlformats.org/officeDocument/2006/relationships/hyperlink" Target="http://www.sadc.int/opportunities/procurement/procurement-archive/inivitation-prequalification-regional-economic-integration-s/responses-request-clarifications/" TargetMode="External"/><Relationship Id="rId10" Type="http://schemas.openxmlformats.org/officeDocument/2006/relationships/hyperlink" Target="http://www.sadc.int" TargetMode="External"/><Relationship Id="rId4" Type="http://schemas.openxmlformats.org/officeDocument/2006/relationships/settings" Target="settings.xml"/><Relationship Id="rId9" Type="http://schemas.openxmlformats.org/officeDocument/2006/relationships/hyperlink" Target="http://www.sadc.int/opportunities/procurement/open-procurement-opportunities/"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7119</CharactersWithSpaces>
  <SharedDoc>false</SharedDoc>
  <HLinks>
    <vt:vector size="30" baseType="variant">
      <vt:variant>
        <vt:i4>1704027</vt:i4>
      </vt:variant>
      <vt:variant>
        <vt:i4>12</vt:i4>
      </vt:variant>
      <vt:variant>
        <vt:i4>0</vt:i4>
      </vt:variant>
      <vt:variant>
        <vt:i4>5</vt:i4>
      </vt:variant>
      <vt:variant>
        <vt:lpwstr>http://www.sadc.int/opportunities/procurement/procurement-archive/inivitation-prequalification-regional-economic-integration-s/responses-request-clarifications/</vt:lpwstr>
      </vt:variant>
      <vt:variant>
        <vt:lpwstr/>
      </vt:variant>
      <vt:variant>
        <vt:i4>6422640</vt:i4>
      </vt:variant>
      <vt:variant>
        <vt:i4>9</vt:i4>
      </vt:variant>
      <vt:variant>
        <vt:i4>0</vt:i4>
      </vt:variant>
      <vt:variant>
        <vt:i4>5</vt:i4>
      </vt:variant>
      <vt:variant>
        <vt:lpwstr>mailto:</vt:lpwstr>
      </vt:variant>
      <vt:variant>
        <vt:lpwstr/>
      </vt:variant>
      <vt:variant>
        <vt:i4>4653176</vt:i4>
      </vt:variant>
      <vt:variant>
        <vt:i4>6</vt:i4>
      </vt:variant>
      <vt:variant>
        <vt:i4>0</vt:i4>
      </vt:variant>
      <vt:variant>
        <vt:i4>5</vt:i4>
      </vt:variant>
      <vt:variant>
        <vt:lpwstr>mailto:smmadi@sadc.int</vt:lpwstr>
      </vt:variant>
      <vt:variant>
        <vt:lpwstr/>
      </vt:variant>
      <vt:variant>
        <vt:i4>5832797</vt:i4>
      </vt:variant>
      <vt:variant>
        <vt:i4>3</vt:i4>
      </vt:variant>
      <vt:variant>
        <vt:i4>0</vt:i4>
      </vt:variant>
      <vt:variant>
        <vt:i4>5</vt:i4>
      </vt:variant>
      <vt:variant>
        <vt:lpwstr>http://www.sadc.int/opportunities/procurement/sadc-procurement-documentation/</vt:lpwstr>
      </vt:variant>
      <vt:variant>
        <vt:lpwstr/>
      </vt:variant>
      <vt:variant>
        <vt:i4>5832797</vt:i4>
      </vt:variant>
      <vt:variant>
        <vt:i4>0</vt:i4>
      </vt:variant>
      <vt:variant>
        <vt:i4>0</vt:i4>
      </vt:variant>
      <vt:variant>
        <vt:i4>5</vt:i4>
      </vt:variant>
      <vt:variant>
        <vt:lpwstr>http://www.sadc.int/opportunities/procurement/sadc-procurement-documentation/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TomF</dc:creator>
  <cp:lastModifiedBy>Ted Luka</cp:lastModifiedBy>
  <cp:revision>11</cp:revision>
  <cp:lastPrinted>2016-09-19T14:45:00Z</cp:lastPrinted>
  <dcterms:created xsi:type="dcterms:W3CDTF">2016-09-19T14:24:00Z</dcterms:created>
  <dcterms:modified xsi:type="dcterms:W3CDTF">2016-09-19T15:35:00Z</dcterms:modified>
</cp:coreProperties>
</file>