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en-ZA" w:eastAsia="en-ZA"/>
        </w:rPr>
        <w:drawing>
          <wp:inline distT="0" distB="0" distL="0" distR="0" wp14:anchorId="4B7EC8C0" wp14:editId="40E2E907">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867E27" w:rsidRDefault="00867E27" w:rsidP="00867E27">
      <w:pPr>
        <w:ind w:left="709"/>
        <w:jc w:val="center"/>
        <w:rPr>
          <w:rFonts w:ascii="Arial" w:hAnsi="Arial" w:cs="Arial"/>
          <w:b/>
          <w:lang w:val="en-GB"/>
        </w:rPr>
      </w:pPr>
    </w:p>
    <w:p w:rsidR="00700382" w:rsidRPr="00700382" w:rsidRDefault="00700382" w:rsidP="00700382">
      <w:pPr>
        <w:rPr>
          <w:rFonts w:ascii="Arial" w:eastAsia="Calibri" w:hAnsi="Arial" w:cs="Arial"/>
          <w:b/>
          <w:bCs/>
          <w:lang w:val="en-GB"/>
        </w:rPr>
      </w:pPr>
      <w:r>
        <w:rPr>
          <w:rStyle w:val="Strong"/>
          <w:rFonts w:ascii="Arial" w:hAnsi="Arial" w:cs="Arial"/>
        </w:rPr>
        <w:t xml:space="preserve">            </w:t>
      </w:r>
      <w:r w:rsidRPr="00700382">
        <w:rPr>
          <w:rFonts w:ascii="Arial" w:eastAsia="Calibri" w:hAnsi="Arial" w:cs="Arial"/>
          <w:b/>
        </w:rPr>
        <w:t>DEVELOPMENT</w:t>
      </w:r>
      <w:r w:rsidRPr="00700382">
        <w:rPr>
          <w:rFonts w:ascii="Arial" w:eastAsia="Calibri" w:hAnsi="Arial" w:cs="Arial"/>
          <w:b/>
          <w:lang w:val="en-GB"/>
        </w:rPr>
        <w:t xml:space="preserve"> OF THE </w:t>
      </w:r>
      <w:r w:rsidRPr="00700382">
        <w:rPr>
          <w:rFonts w:ascii="Arial" w:eastAsia="Calibri" w:hAnsi="Arial" w:cs="Arial"/>
          <w:b/>
          <w:bCs/>
          <w:lang w:val="en-GB"/>
        </w:rPr>
        <w:t xml:space="preserve">SADC PROTOCOL ON STATISTICS </w:t>
      </w:r>
    </w:p>
    <w:p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867E27" w:rsidRDefault="00867E27" w:rsidP="00604DB3">
      <w:pPr>
        <w:ind w:left="709"/>
        <w:jc w:val="center"/>
        <w:rPr>
          <w:rFonts w:ascii="Arial" w:hAnsi="Arial" w:cs="Arial"/>
          <w:b/>
          <w:bCs/>
          <w:sz w:val="28"/>
          <w:szCs w:val="28"/>
          <w:lang w:val="en-GB"/>
        </w:rPr>
      </w:pPr>
    </w:p>
    <w:p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3B0A1F">
        <w:rPr>
          <w:rFonts w:ascii="Arial" w:hAnsi="Arial" w:cs="Arial"/>
          <w:b/>
          <w:bCs/>
          <w:sz w:val="28"/>
          <w:szCs w:val="28"/>
          <w:lang w:val="en-GB"/>
        </w:rPr>
        <w:t>SADC/3/5/2/12</w:t>
      </w:r>
    </w:p>
    <w:p w:rsidR="00604DB3" w:rsidRPr="000B5FFB"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E15BD6" w:rsidRDefault="00E15BD6" w:rsidP="00D8263B">
      <w:pPr>
        <w:jc w:val="center"/>
        <w:rPr>
          <w:rFonts w:ascii="Arial" w:hAnsi="Arial" w:cs="Arial"/>
          <w:b/>
          <w:lang w:val="en-GB"/>
        </w:rPr>
      </w:pPr>
    </w:p>
    <w:p w:rsidR="0002104F" w:rsidRDefault="005D26A7" w:rsidP="00D8263B">
      <w:pPr>
        <w:jc w:val="center"/>
        <w:rPr>
          <w:rFonts w:ascii="Arial" w:hAnsi="Arial" w:cs="Arial"/>
          <w:b/>
          <w:lang w:val="en-GB"/>
        </w:rPr>
      </w:pPr>
      <w:r>
        <w:rPr>
          <w:rFonts w:ascii="Arial" w:hAnsi="Arial" w:cs="Arial"/>
          <w:b/>
          <w:lang w:val="en-GB"/>
        </w:rPr>
        <w:t>SEPTEMBER</w:t>
      </w:r>
      <w:r w:rsidR="00E15BD6">
        <w:rPr>
          <w:rFonts w:ascii="Arial" w:hAnsi="Arial" w:cs="Arial"/>
          <w:b/>
          <w:lang w:val="en-GB"/>
        </w:rPr>
        <w:t xml:space="preserve"> 2018</w:t>
      </w:r>
    </w:p>
    <w:p w:rsidR="00AD554C" w:rsidRPr="00C8584F" w:rsidRDefault="00AD554C"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700382" w:rsidRPr="003C27E0" w:rsidRDefault="00604DB3" w:rsidP="00700382">
      <w:pPr>
        <w:rPr>
          <w:rFonts w:ascii="Arial" w:eastAsia="Calibri" w:hAnsi="Arial" w:cs="Arial"/>
          <w:b/>
          <w:bCs/>
          <w:sz w:val="28"/>
          <w:szCs w:val="28"/>
          <w:lang w:val="en-GB"/>
        </w:rPr>
      </w:pPr>
      <w:r w:rsidRPr="00C95C0D">
        <w:rPr>
          <w:rFonts w:ascii="Arial" w:hAnsi="Arial" w:cs="Arial"/>
          <w:b/>
          <w:lang w:val="tn-ZA"/>
        </w:rPr>
        <w:t>“</w:t>
      </w:r>
      <w:r w:rsidR="00700382" w:rsidRPr="00700382">
        <w:rPr>
          <w:rFonts w:ascii="Arial" w:eastAsia="Calibri" w:hAnsi="Arial" w:cs="Arial"/>
          <w:b/>
        </w:rPr>
        <w:t>DEVELOPMENT</w:t>
      </w:r>
      <w:r w:rsidR="00700382" w:rsidRPr="00700382">
        <w:rPr>
          <w:rFonts w:ascii="Arial" w:eastAsia="Calibri" w:hAnsi="Arial" w:cs="Arial"/>
          <w:b/>
          <w:lang w:val="en-GB"/>
        </w:rPr>
        <w:t xml:space="preserve"> OF THE </w:t>
      </w:r>
      <w:r w:rsidR="00700382" w:rsidRPr="00700382">
        <w:rPr>
          <w:rFonts w:ascii="Arial" w:eastAsia="Calibri" w:hAnsi="Arial" w:cs="Arial"/>
          <w:b/>
          <w:bCs/>
          <w:lang w:val="en-GB"/>
        </w:rPr>
        <w:t>SADC PROTOCOL ON STATISTICS</w:t>
      </w:r>
      <w:r w:rsidR="00700382">
        <w:rPr>
          <w:rFonts w:ascii="Arial" w:eastAsia="Calibri" w:hAnsi="Arial" w:cs="Arial"/>
          <w:b/>
          <w:bCs/>
          <w:sz w:val="28"/>
          <w:szCs w:val="28"/>
          <w:lang w:val="en-GB"/>
        </w:rPr>
        <w:t>’’</w:t>
      </w:r>
    </w:p>
    <w:p w:rsidR="0086173D" w:rsidRPr="00C95C0D" w:rsidRDefault="0086173D" w:rsidP="00B912D3">
      <w:pPr>
        <w:spacing w:line="360" w:lineRule="auto"/>
        <w:ind w:left="709" w:firstLine="11"/>
        <w:jc w:val="both"/>
        <w:rPr>
          <w:rFonts w:ascii="Arial" w:hAnsi="Arial" w:cs="Arial"/>
          <w:b/>
          <w:lang w:val="tn-ZA"/>
        </w:rPr>
      </w:pPr>
    </w:p>
    <w:p w:rsidR="00FA7D4A" w:rsidRPr="000B5FFB" w:rsidRDefault="00FA7D4A"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EC3A43" w:rsidRPr="000B5FFB" w:rsidRDefault="00EC3A43" w:rsidP="00382375">
      <w:pPr>
        <w:jc w:val="both"/>
        <w:rPr>
          <w:rFonts w:ascii="Arial" w:hAnsi="Arial" w:cs="Arial"/>
          <w:b/>
          <w:lang w:val="en-GB"/>
        </w:rPr>
      </w:pPr>
    </w:p>
    <w:p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700382">
        <w:rPr>
          <w:rFonts w:ascii="Arial" w:hAnsi="Arial" w:cs="Arial"/>
          <w:b/>
        </w:rPr>
        <w:t>US$30,000.00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rsidR="00284C02" w:rsidRPr="000B5FFB" w:rsidRDefault="00284C02" w:rsidP="00382375">
      <w:pPr>
        <w:jc w:val="both"/>
        <w:rPr>
          <w:rFonts w:ascii="Arial" w:hAnsi="Arial" w:cs="Arial"/>
          <w:lang w:val="en-GB"/>
        </w:rPr>
      </w:pPr>
    </w:p>
    <w:p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Pr="000B5FFB" w:rsidRDefault="00604DB3" w:rsidP="00604DB3">
      <w:pPr>
        <w:ind w:left="720" w:hanging="720"/>
        <w:jc w:val="both"/>
        <w:rPr>
          <w:rFonts w:ascii="Arial" w:hAnsi="Arial" w:cs="Arial"/>
          <w:lang w:val="en-GB"/>
        </w:rPr>
      </w:pPr>
    </w:p>
    <w:p w:rsidR="00AB4D9D" w:rsidRPr="003B0A1F" w:rsidRDefault="00604DB3" w:rsidP="003B0A1F">
      <w:pPr>
        <w:ind w:left="720" w:hanging="720"/>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3B0A1F">
        <w:rPr>
          <w:rFonts w:ascii="Arial" w:hAnsi="Arial" w:cs="Arial"/>
          <w:b/>
          <w:bCs/>
          <w:sz w:val="28"/>
          <w:szCs w:val="28"/>
          <w:lang w:val="en-GB"/>
        </w:rPr>
        <w:t>SADC/3/5/2/12</w:t>
      </w:r>
      <w:r w:rsidR="006D23D9" w:rsidRPr="0034158B">
        <w:rPr>
          <w:rFonts w:ascii="Arial" w:hAnsi="Arial" w:cs="Arial"/>
          <w:b/>
          <w:lang w:val="tn-ZA"/>
        </w:rPr>
        <w:t>“</w:t>
      </w:r>
      <w:r w:rsidR="00700382" w:rsidRPr="00700382">
        <w:rPr>
          <w:rFonts w:ascii="Arial" w:eastAsia="Calibri" w:hAnsi="Arial" w:cs="Arial"/>
          <w:b/>
        </w:rPr>
        <w:t>DEVELOPMENT</w:t>
      </w:r>
      <w:r w:rsidR="00700382" w:rsidRPr="00700382">
        <w:rPr>
          <w:rFonts w:ascii="Arial" w:eastAsia="Calibri" w:hAnsi="Arial" w:cs="Arial"/>
          <w:b/>
          <w:lang w:val="en-GB"/>
        </w:rPr>
        <w:t xml:space="preserve"> OF THE </w:t>
      </w:r>
      <w:r w:rsidR="00700382" w:rsidRPr="00700382">
        <w:rPr>
          <w:rFonts w:ascii="Arial" w:eastAsia="Calibri" w:hAnsi="Arial" w:cs="Arial"/>
          <w:b/>
          <w:bCs/>
          <w:lang w:val="en-GB"/>
        </w:rPr>
        <w:t>SADC PROTOCOL ON STATISTICS</w:t>
      </w:r>
      <w:r w:rsidR="006D23D9"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rsidR="00AB4D9D" w:rsidRPr="000B5FFB" w:rsidRDefault="00AB4D9D" w:rsidP="00382375">
      <w:pPr>
        <w:jc w:val="both"/>
        <w:rPr>
          <w:rFonts w:ascii="Arial" w:hAnsi="Arial" w:cs="Arial"/>
          <w:lang w:val="en-GB"/>
        </w:rPr>
      </w:pPr>
    </w:p>
    <w:p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rsidR="00660175" w:rsidRPr="000B5FFB" w:rsidRDefault="00660175" w:rsidP="00AD5BB9">
      <w:pPr>
        <w:ind w:left="1440"/>
        <w:jc w:val="both"/>
        <w:rPr>
          <w:rFonts w:ascii="Arial" w:hAnsi="Arial" w:cs="Arial"/>
          <w:i/>
        </w:rPr>
      </w:pPr>
      <w:r w:rsidRPr="000B5FFB">
        <w:rPr>
          <w:rFonts w:ascii="Arial" w:hAnsi="Arial" w:cs="Arial"/>
          <w:i/>
        </w:rPr>
        <w:t>SADC Secretariat</w:t>
      </w:r>
    </w:p>
    <w:p w:rsidR="00AD5BB9" w:rsidRPr="000B5FFB" w:rsidRDefault="00AD5BB9" w:rsidP="00AD5BB9">
      <w:pPr>
        <w:ind w:left="1440"/>
        <w:jc w:val="both"/>
        <w:rPr>
          <w:rFonts w:ascii="Arial" w:hAnsi="Arial" w:cs="Arial"/>
          <w:i/>
        </w:rPr>
      </w:pPr>
      <w:r w:rsidRPr="000B5FFB">
        <w:rPr>
          <w:rFonts w:ascii="Arial" w:hAnsi="Arial" w:cs="Arial"/>
          <w:i/>
        </w:rPr>
        <w:t>Plot 54385 CBD</w:t>
      </w:r>
    </w:p>
    <w:p w:rsidR="00AD5BB9" w:rsidRPr="000B5FFB" w:rsidRDefault="00AD5BB9" w:rsidP="00AD5BB9">
      <w:pPr>
        <w:ind w:left="1440"/>
        <w:jc w:val="both"/>
        <w:rPr>
          <w:rFonts w:ascii="Arial" w:hAnsi="Arial" w:cs="Arial"/>
          <w:i/>
        </w:rPr>
      </w:pPr>
      <w:r w:rsidRPr="000B5FFB">
        <w:rPr>
          <w:rFonts w:ascii="Arial" w:hAnsi="Arial" w:cs="Arial"/>
          <w:i/>
        </w:rPr>
        <w:t>Private Bag 0095</w:t>
      </w:r>
    </w:p>
    <w:p w:rsidR="00AD5BB9" w:rsidRPr="000B5FFB" w:rsidRDefault="00AD5BB9" w:rsidP="00AD5BB9">
      <w:pPr>
        <w:ind w:left="1440"/>
        <w:jc w:val="both"/>
        <w:rPr>
          <w:rFonts w:ascii="Arial" w:hAnsi="Arial" w:cs="Arial"/>
          <w:i/>
        </w:rPr>
      </w:pPr>
      <w:r w:rsidRPr="000B5FFB">
        <w:rPr>
          <w:rFonts w:ascii="Arial" w:hAnsi="Arial" w:cs="Arial"/>
          <w:i/>
        </w:rPr>
        <w:t>Gaborone</w:t>
      </w:r>
    </w:p>
    <w:p w:rsidR="00AD5BB9" w:rsidRDefault="00AD5BB9" w:rsidP="00AD5BB9">
      <w:pPr>
        <w:ind w:left="1440"/>
        <w:jc w:val="both"/>
        <w:rPr>
          <w:rFonts w:ascii="Arial" w:hAnsi="Arial" w:cs="Arial"/>
          <w:i/>
        </w:rPr>
      </w:pPr>
      <w:r w:rsidRPr="000B5FFB">
        <w:rPr>
          <w:rFonts w:ascii="Arial" w:hAnsi="Arial" w:cs="Arial"/>
          <w:i/>
        </w:rPr>
        <w:t>Botswana</w:t>
      </w:r>
    </w:p>
    <w:p w:rsidR="00351771" w:rsidRPr="000B5FFB" w:rsidRDefault="00351771" w:rsidP="00382375">
      <w:pPr>
        <w:rPr>
          <w:rFonts w:ascii="Arial" w:hAnsi="Arial" w:cs="Arial"/>
          <w:lang w:val="en-GB"/>
        </w:rPr>
      </w:pPr>
    </w:p>
    <w:p w:rsidR="00382375" w:rsidRPr="000B5FFB" w:rsidRDefault="006D021F" w:rsidP="007C550F">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700382">
        <w:rPr>
          <w:rFonts w:ascii="Arial" w:hAnsi="Arial" w:cs="Arial"/>
          <w:b/>
          <w:color w:val="000000"/>
        </w:rPr>
        <w:t>Friday, 6</w:t>
      </w:r>
      <w:r w:rsidR="00F421AB" w:rsidRPr="00F16874">
        <w:rPr>
          <w:rFonts w:ascii="Arial" w:hAnsi="Arial" w:cs="Arial"/>
          <w:b/>
          <w:color w:val="000000"/>
          <w:vertAlign w:val="superscript"/>
        </w:rPr>
        <w:t>th</w:t>
      </w:r>
      <w:r w:rsidR="00F421AB">
        <w:rPr>
          <w:rFonts w:ascii="Arial" w:hAnsi="Arial" w:cs="Arial"/>
          <w:b/>
          <w:color w:val="000000"/>
        </w:rPr>
        <w:t xml:space="preserve">December </w:t>
      </w:r>
      <w:r w:rsidR="00F421AB" w:rsidRPr="00F16874">
        <w:rPr>
          <w:rFonts w:ascii="Arial" w:hAnsi="Arial" w:cs="Arial"/>
          <w:b/>
          <w:color w:val="000000"/>
        </w:rPr>
        <w:t>2018</w:t>
      </w:r>
      <w:r w:rsidR="007C550F" w:rsidRPr="00F16874">
        <w:rPr>
          <w:rFonts w:ascii="Arial" w:hAnsi="Arial" w:cs="Arial"/>
          <w:b/>
          <w:color w:val="000000"/>
        </w:rPr>
        <w:t xml:space="preserve"> at 16:00hrs local time</w:t>
      </w:r>
      <w:r w:rsidR="007C550F">
        <w:rPr>
          <w:rFonts w:ascii="Arial" w:hAnsi="Arial" w:cs="Arial"/>
          <w:b/>
          <w:color w:val="000000"/>
        </w:rPr>
        <w:t>.</w:t>
      </w:r>
    </w:p>
    <w:p w:rsidR="00382375" w:rsidRPr="000B5FFB" w:rsidRDefault="00382375" w:rsidP="00382375">
      <w:pPr>
        <w:rPr>
          <w:rFonts w:ascii="Arial" w:hAnsi="Arial" w:cs="Arial"/>
          <w:lang w:val="en-GB"/>
        </w:rPr>
      </w:pPr>
    </w:p>
    <w:p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80400E">
          <w:rPr>
            <w:rStyle w:val="Hyperlink"/>
            <w:rFonts w:ascii="Arial" w:hAnsi="Arial" w:cs="Arial"/>
            <w:lang w:val="en-GB"/>
          </w:rPr>
          <w:t>shd02</w:t>
        </w:r>
        <w:r w:rsidR="00314E76" w:rsidRPr="0071714E">
          <w:rPr>
            <w:rStyle w:val="Hyperlink"/>
            <w:rFonts w:ascii="Arial" w:hAnsi="Arial" w:cs="Arial"/>
            <w:lang w:val="en-GB"/>
          </w:rPr>
          <w:t>sadc.int.</w:t>
        </w:r>
      </w:hyperlink>
      <w:r w:rsidR="009972DC">
        <w:rPr>
          <w:rFonts w:ascii="Arial" w:hAnsi="Arial" w:cs="Arial"/>
          <w:lang w:val="en-GB"/>
        </w:rPr>
        <w:t xml:space="preserve"> by  the deadline in Para 6 above</w:t>
      </w:r>
      <w:r w:rsidR="00382375" w:rsidRPr="000B5FFB">
        <w:rPr>
          <w:rFonts w:ascii="Arial" w:hAnsi="Arial" w:cs="Arial"/>
          <w:lang w:val="en-GB"/>
        </w:rPr>
        <w:t xml:space="preserve"> </w:t>
      </w:r>
    </w:p>
    <w:p w:rsidR="00483A66" w:rsidRPr="000B5FFB" w:rsidRDefault="00483A66" w:rsidP="00382375">
      <w:pPr>
        <w:rPr>
          <w:rFonts w:ascii="Arial" w:hAnsi="Arial" w:cs="Arial"/>
          <w:lang w:val="en-GB"/>
        </w:rPr>
      </w:pPr>
    </w:p>
    <w:p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p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Points</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Pr>
                <w:rFonts w:ascii="Arial" w:hAnsi="Arial" w:cs="Arial"/>
                <w:b/>
                <w:spacing w:val="-3"/>
                <w:sz w:val="22"/>
                <w:szCs w:val="22"/>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pacing w:val="-3"/>
                <w:sz w:val="22"/>
                <w:szCs w:val="22"/>
                <w:lang w:val="en-GB"/>
              </w:rPr>
              <w:t>20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Specific Skills</w:t>
            </w:r>
            <w:r w:rsidRPr="009A7405">
              <w:rPr>
                <w:rFonts w:ascii="Arial" w:hAnsi="Arial"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7</w:t>
            </w:r>
            <w:r w:rsidRPr="009A7405">
              <w:rPr>
                <w:rFonts w:ascii="Arial" w:hAnsi="Arial" w:cs="Arial"/>
                <w:spacing w:val="-3"/>
                <w:sz w:val="22"/>
                <w:szCs w:val="22"/>
                <w:lang w:val="en-GB"/>
              </w:rPr>
              <w:t>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Pr>
                <w:rFonts w:ascii="Arial" w:hAnsi="Arial" w:cs="Arial"/>
                <w:spacing w:val="-3"/>
                <w:sz w:val="22"/>
                <w:szCs w:val="22"/>
                <w:lang w:val="en-GB"/>
              </w:rPr>
              <w:t>10</w:t>
            </w:r>
          </w:p>
        </w:tc>
      </w:tr>
      <w:tr w:rsidR="007C2094" w:rsidRPr="009A7405" w:rsidTr="00700382">
        <w:tc>
          <w:tcPr>
            <w:tcW w:w="4442" w:type="dxa"/>
            <w:tcBorders>
              <w:top w:val="single" w:sz="4" w:space="0" w:color="000000"/>
              <w:left w:val="single" w:sz="4" w:space="0" w:color="000000"/>
              <w:bottom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lang w:val="en-GB"/>
              </w:rPr>
            </w:pPr>
            <w:r w:rsidRPr="009A7405">
              <w:rPr>
                <w:rFonts w:ascii="Arial" w:hAnsi="Arial" w:cs="Arial"/>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A7405" w:rsidRDefault="007C2094" w:rsidP="00700382">
            <w:pPr>
              <w:spacing w:line="360" w:lineRule="auto"/>
              <w:jc w:val="both"/>
              <w:rPr>
                <w:rFonts w:ascii="Arial" w:hAnsi="Arial" w:cs="Arial"/>
                <w:sz w:val="22"/>
                <w:szCs w:val="22"/>
              </w:rPr>
            </w:pPr>
            <w:r w:rsidRPr="009A7405">
              <w:rPr>
                <w:rFonts w:ascii="Arial" w:hAnsi="Arial" w:cs="Arial"/>
                <w:sz w:val="22"/>
                <w:szCs w:val="22"/>
                <w:lang w:val="en-GB"/>
              </w:rPr>
              <w:t>100</w:t>
            </w:r>
          </w:p>
        </w:tc>
      </w:tr>
    </w:tbl>
    <w:p w:rsidR="00570E19" w:rsidRPr="000B5FFB" w:rsidRDefault="00570E19" w:rsidP="00483A66">
      <w:pPr>
        <w:rPr>
          <w:rFonts w:ascii="Arial" w:hAnsi="Arial" w:cs="Arial"/>
          <w:lang w:val="en-GB"/>
        </w:rPr>
      </w:pPr>
    </w:p>
    <w:p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382375" w:rsidRPr="000B5FFB" w:rsidRDefault="00382375" w:rsidP="00382375">
      <w:pPr>
        <w:ind w:left="720"/>
        <w:jc w:val="both"/>
        <w:rPr>
          <w:rFonts w:ascii="Arial" w:hAnsi="Arial" w:cs="Arial"/>
          <w:color w:val="000000"/>
          <w:lang w:val="en-GB"/>
        </w:rPr>
      </w:pPr>
    </w:p>
    <w:p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rsidR="00A42DC2" w:rsidRPr="000B5FFB" w:rsidRDefault="00A42DC2" w:rsidP="003141B7">
      <w:pPr>
        <w:ind w:left="1134"/>
        <w:jc w:val="both"/>
        <w:rPr>
          <w:rFonts w:ascii="Arial" w:hAnsi="Arial" w:cs="Arial"/>
          <w:lang w:val="en-GB"/>
        </w:rPr>
      </w:pPr>
    </w:p>
    <w:p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rsidR="00186025" w:rsidRPr="000B5FFB" w:rsidRDefault="00186025" w:rsidP="003141B7">
      <w:pPr>
        <w:ind w:left="1080"/>
        <w:jc w:val="both"/>
        <w:rPr>
          <w:rFonts w:ascii="Arial" w:hAnsi="Arial" w:cs="Arial"/>
          <w:lang w:val="en-GB"/>
        </w:rPr>
      </w:pPr>
    </w:p>
    <w:p w:rsidR="00186025" w:rsidRPr="000B5FFB"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BC351A">
        <w:rPr>
          <w:rFonts w:ascii="Arial" w:hAnsi="Arial" w:cs="Arial"/>
        </w:rPr>
        <w:t>Mr</w:t>
      </w:r>
      <w:r w:rsidR="0080400E">
        <w:rPr>
          <w:rFonts w:ascii="Arial" w:hAnsi="Arial" w:cs="Arial"/>
        </w:rPr>
        <w:t>.</w:t>
      </w:r>
      <w:r w:rsidR="00BC351A">
        <w:rPr>
          <w:rFonts w:ascii="Arial" w:hAnsi="Arial" w:cs="Arial"/>
        </w:rPr>
        <w:t xml:space="preserve"> Deepchandsingh Jagai</w:t>
      </w:r>
    </w:p>
    <w:p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+267 364 1769</w:t>
      </w:r>
    </w:p>
    <w:p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hyperlink r:id="rId10" w:history="1">
        <w:r w:rsidR="00700382" w:rsidRPr="00B80D82">
          <w:rPr>
            <w:rStyle w:val="Hyperlink"/>
            <w:rFonts w:ascii="Arial" w:hAnsi="Arial" w:cs="Arial"/>
            <w:lang w:val="es-ES"/>
          </w:rPr>
          <w:t>djagai@sadc.int</w:t>
        </w:r>
      </w:hyperlink>
      <w:r w:rsidR="00C95C0D">
        <w:rPr>
          <w:rFonts w:ascii="Arial" w:hAnsi="Arial" w:cs="Arial"/>
        </w:rPr>
        <w:t xml:space="preserve"> </w:t>
      </w:r>
      <w:r w:rsidR="00314E76">
        <w:rPr>
          <w:rFonts w:ascii="Arial" w:hAnsi="Arial" w:cs="Arial"/>
          <w:b/>
          <w:lang w:val="en-GB"/>
        </w:rPr>
        <w:t xml:space="preserve"> </w:t>
      </w:r>
      <w:r w:rsidRPr="00A770AB">
        <w:rPr>
          <w:rFonts w:ascii="Arial" w:hAnsi="Arial" w:cs="Arial"/>
          <w:b/>
          <w:lang w:val="en-GB"/>
        </w:rPr>
        <w:t>Copy</w:t>
      </w:r>
      <w:r w:rsidR="00CD5BE8" w:rsidRPr="00A770AB">
        <w:rPr>
          <w:rFonts w:ascii="Arial" w:hAnsi="Arial" w:cs="Arial"/>
          <w:b/>
          <w:lang w:val="en-GB"/>
        </w:rPr>
        <w:t xml:space="preserve"> to </w:t>
      </w:r>
      <w:hyperlink r:id="rId11" w:history="1">
        <w:r w:rsidR="00A770AB" w:rsidRPr="009C2601">
          <w:rPr>
            <w:rStyle w:val="Hyperlink"/>
            <w:rFonts w:ascii="Arial" w:hAnsi="Arial" w:cs="Arial"/>
          </w:rPr>
          <w:t>ggwaza@sadc.int</w:t>
        </w:r>
      </w:hyperlink>
      <w:r w:rsidR="00A770AB">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34158B" w:rsidRDefault="003A127C" w:rsidP="009D2247">
      <w:pPr>
        <w:ind w:left="-270"/>
        <w:jc w:val="center"/>
        <w:rPr>
          <w:rFonts w:ascii="Arial" w:hAnsi="Arial" w:cs="Arial"/>
          <w:b/>
          <w:sz w:val="18"/>
          <w:szCs w:val="18"/>
        </w:rPr>
      </w:pPr>
      <w:r w:rsidRPr="000B5FFB">
        <w:rPr>
          <w:rFonts w:ascii="Arial" w:hAnsi="Arial" w:cs="Arial"/>
          <w:b/>
          <w:lang w:val="en-GB"/>
        </w:rPr>
        <w:t xml:space="preserve">ANNEX 1: </w:t>
      </w:r>
      <w:r w:rsidR="00F06C16" w:rsidRPr="000B5FFB">
        <w:rPr>
          <w:rFonts w:ascii="Arial" w:hAnsi="Arial" w:cs="Arial"/>
          <w:b/>
          <w:lang w:val="en-GB"/>
        </w:rPr>
        <w:t>TERMS OF REFERENCE</w:t>
      </w: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34158B" w:rsidRDefault="0034158B" w:rsidP="0034158B">
      <w:pPr>
        <w:rPr>
          <w:rFonts w:ascii="Arial" w:hAnsi="Arial" w:cs="Arial"/>
          <w:b/>
          <w:sz w:val="18"/>
          <w:szCs w:val="18"/>
        </w:rPr>
      </w:pPr>
    </w:p>
    <w:p w:rsidR="00EC131D" w:rsidRPr="003C27E0" w:rsidRDefault="00EC131D" w:rsidP="00EC131D">
      <w:pPr>
        <w:jc w:val="both"/>
        <w:rPr>
          <w:rFonts w:ascii="Arial" w:hAnsi="Arial" w:cs="Arial"/>
          <w:b/>
        </w:rPr>
      </w:pPr>
      <w:r w:rsidRPr="003C27E0">
        <w:rPr>
          <w:rFonts w:ascii="Arial" w:hAnsi="Arial" w:cs="Arial"/>
          <w:b/>
        </w:rPr>
        <w:t>BACKGROUND</w:t>
      </w:r>
    </w:p>
    <w:p w:rsidR="00EC131D" w:rsidRDefault="00EC131D" w:rsidP="005F4850">
      <w:pPr>
        <w:pStyle w:val="ListParagraph"/>
        <w:numPr>
          <w:ilvl w:val="0"/>
          <w:numId w:val="13"/>
        </w:numPr>
        <w:spacing w:after="200" w:line="276" w:lineRule="auto"/>
        <w:jc w:val="both"/>
        <w:rPr>
          <w:rFonts w:ascii="Arial" w:hAnsi="Arial" w:cs="Arial"/>
        </w:rPr>
      </w:pPr>
      <w:r w:rsidRPr="003C27E0">
        <w:rPr>
          <w:rFonts w:ascii="Arial" w:hAnsi="Arial" w:cs="Arial"/>
        </w:rPr>
        <w:t xml:space="preserve">The Regional Indicative Strategic Development Plan (RISDP) </w:t>
      </w:r>
      <w:r w:rsidR="0080400E" w:rsidRPr="003C27E0">
        <w:rPr>
          <w:rFonts w:ascii="Arial" w:hAnsi="Arial" w:cs="Arial"/>
        </w:rPr>
        <w:t>recognizes</w:t>
      </w:r>
      <w:r w:rsidRPr="003C27E0">
        <w:rPr>
          <w:rFonts w:ascii="Arial" w:hAnsi="Arial" w:cs="Arial"/>
        </w:rPr>
        <w:t xml:space="preserve"> </w:t>
      </w:r>
      <w:r>
        <w:rPr>
          <w:rFonts w:ascii="Arial" w:hAnsi="Arial" w:cs="Arial"/>
        </w:rPr>
        <w:t>statistics as</w:t>
      </w:r>
      <w:r w:rsidRPr="00D85766">
        <w:t xml:space="preserve"> </w:t>
      </w:r>
      <w:r w:rsidRPr="00D85766">
        <w:rPr>
          <w:rFonts w:ascii="Arial" w:hAnsi="Arial" w:cs="Arial"/>
        </w:rPr>
        <w:t>one of the cross-cutting Priority Intervention Areas</w:t>
      </w:r>
      <w:r>
        <w:rPr>
          <w:rFonts w:ascii="Arial" w:hAnsi="Arial" w:cs="Arial"/>
        </w:rPr>
        <w:t xml:space="preserve">. </w:t>
      </w:r>
      <w:r w:rsidRPr="001536BB">
        <w:rPr>
          <w:rFonts w:ascii="Arial" w:hAnsi="Arial" w:cs="Arial"/>
        </w:rPr>
        <w:t>The overarching objective of the SADC Regional Statistical System (SRSS) is to support regional integration by making available relevant, timely and accurate regional statistical information to be used for po</w:t>
      </w:r>
      <w:r>
        <w:rPr>
          <w:rFonts w:ascii="Arial" w:hAnsi="Arial" w:cs="Arial"/>
        </w:rPr>
        <w:t xml:space="preserve">licy formulation, planning, </w:t>
      </w:r>
      <w:r w:rsidRPr="001536BB">
        <w:rPr>
          <w:rFonts w:ascii="Arial" w:hAnsi="Arial" w:cs="Arial"/>
        </w:rPr>
        <w:t>protocol monitoring and decision-making</w:t>
      </w:r>
      <w:r>
        <w:rPr>
          <w:rFonts w:ascii="Arial" w:hAnsi="Arial" w:cs="Arial"/>
        </w:rPr>
        <w:t xml:space="preserve">. </w:t>
      </w:r>
      <w:r w:rsidRPr="003C27E0">
        <w:rPr>
          <w:rFonts w:ascii="Arial" w:hAnsi="Arial" w:cs="Arial"/>
        </w:rPr>
        <w:t xml:space="preserve">The revised RISDP (2015-2020) </w:t>
      </w:r>
      <w:r w:rsidRPr="001B576A">
        <w:rPr>
          <w:rFonts w:ascii="Arial" w:hAnsi="Arial" w:cs="Arial"/>
        </w:rPr>
        <w:t xml:space="preserve">cites </w:t>
      </w:r>
      <w:r>
        <w:rPr>
          <w:rFonts w:ascii="Arial" w:hAnsi="Arial" w:cs="Arial"/>
        </w:rPr>
        <w:t xml:space="preserve">the core area of focus of statistics, </w:t>
      </w:r>
      <w:proofErr w:type="gramStart"/>
      <w:r>
        <w:rPr>
          <w:rFonts w:ascii="Arial" w:hAnsi="Arial" w:cs="Arial"/>
        </w:rPr>
        <w:t>in  line</w:t>
      </w:r>
      <w:proofErr w:type="gramEnd"/>
      <w:r>
        <w:rPr>
          <w:rFonts w:ascii="Arial" w:hAnsi="Arial" w:cs="Arial"/>
        </w:rPr>
        <w:t xml:space="preserve"> with the SADC Regional Strategy for Development of Statistics (RSDS), on harmonization of regional statistics, statistical capacity building in the region and development of regional statistical databases</w:t>
      </w:r>
      <w:r w:rsidRPr="003C27E0">
        <w:rPr>
          <w:rFonts w:ascii="Arial" w:hAnsi="Arial" w:cs="Arial"/>
        </w:rPr>
        <w:t xml:space="preserve">. The strategies to facilitate </w:t>
      </w:r>
      <w:r>
        <w:rPr>
          <w:rFonts w:ascii="Arial" w:hAnsi="Arial" w:cs="Arial"/>
        </w:rPr>
        <w:t>statistical development in SADC region</w:t>
      </w:r>
      <w:r w:rsidRPr="003C27E0">
        <w:rPr>
          <w:rFonts w:ascii="Arial" w:hAnsi="Arial" w:cs="Arial"/>
        </w:rPr>
        <w:t xml:space="preserve"> include </w:t>
      </w:r>
      <w:r w:rsidR="0080400E" w:rsidRPr="003C27E0">
        <w:rPr>
          <w:rFonts w:ascii="Arial" w:hAnsi="Arial" w:cs="Arial"/>
        </w:rPr>
        <w:t>operationalization</w:t>
      </w:r>
      <w:r w:rsidRPr="003C27E0">
        <w:rPr>
          <w:rFonts w:ascii="Arial" w:hAnsi="Arial" w:cs="Arial"/>
        </w:rPr>
        <w:t xml:space="preserve"> of the </w:t>
      </w:r>
      <w:r>
        <w:rPr>
          <w:rFonts w:ascii="Arial" w:hAnsi="Arial" w:cs="Arial"/>
        </w:rPr>
        <w:t>RSDS</w:t>
      </w:r>
      <w:r w:rsidRPr="003C27E0">
        <w:rPr>
          <w:rFonts w:ascii="Arial" w:hAnsi="Arial" w:cs="Arial"/>
        </w:rPr>
        <w:t xml:space="preserve"> and develo</w:t>
      </w:r>
      <w:r>
        <w:rPr>
          <w:rFonts w:ascii="Arial" w:hAnsi="Arial" w:cs="Arial"/>
        </w:rPr>
        <w:t>pment of the Protocol on Statistics as a regional legal framework to regulate statistical activity and as a tool for advocacy</w:t>
      </w:r>
      <w:r w:rsidRPr="003C27E0">
        <w:rPr>
          <w:rFonts w:ascii="Arial" w:hAnsi="Arial" w:cs="Arial"/>
        </w:rPr>
        <w:t>.</w:t>
      </w:r>
      <w:r>
        <w:rPr>
          <w:rFonts w:ascii="Arial" w:hAnsi="Arial" w:cs="Arial"/>
        </w:rPr>
        <w:t xml:space="preserve"> </w:t>
      </w:r>
    </w:p>
    <w:p w:rsidR="00EC131D" w:rsidRDefault="00EC131D" w:rsidP="00EC131D">
      <w:pPr>
        <w:pStyle w:val="ListParagraph"/>
        <w:ind w:left="360"/>
        <w:jc w:val="both"/>
        <w:rPr>
          <w:rFonts w:ascii="Arial" w:hAnsi="Arial" w:cs="Arial"/>
        </w:rPr>
      </w:pPr>
    </w:p>
    <w:p w:rsidR="00EC131D" w:rsidRDefault="00EC131D" w:rsidP="005F4850">
      <w:pPr>
        <w:pStyle w:val="ListParagraph"/>
        <w:numPr>
          <w:ilvl w:val="0"/>
          <w:numId w:val="13"/>
        </w:numPr>
        <w:spacing w:after="200" w:line="276" w:lineRule="auto"/>
        <w:jc w:val="both"/>
        <w:rPr>
          <w:rFonts w:ascii="Arial" w:hAnsi="Arial" w:cs="Arial"/>
        </w:rPr>
      </w:pPr>
      <w:r w:rsidRPr="001536BB">
        <w:rPr>
          <w:rFonts w:ascii="Arial" w:hAnsi="Arial" w:cs="Arial"/>
        </w:rPr>
        <w:t xml:space="preserve">All SADC Member States have National Statistical Systems to produce and disseminate important statistical information for their respective information requirements. The </w:t>
      </w:r>
      <w:r>
        <w:rPr>
          <w:rFonts w:ascii="Arial" w:hAnsi="Arial" w:cs="Arial"/>
        </w:rPr>
        <w:t xml:space="preserve">available statistical data, </w:t>
      </w:r>
      <w:r w:rsidRPr="001536BB">
        <w:rPr>
          <w:rFonts w:ascii="Arial" w:hAnsi="Arial" w:cs="Arial"/>
        </w:rPr>
        <w:t>in principle</w:t>
      </w:r>
      <w:r>
        <w:rPr>
          <w:rFonts w:ascii="Arial" w:hAnsi="Arial" w:cs="Arial"/>
        </w:rPr>
        <w:t>,</w:t>
      </w:r>
      <w:r w:rsidRPr="001536BB">
        <w:rPr>
          <w:rFonts w:ascii="Arial" w:hAnsi="Arial" w:cs="Arial"/>
        </w:rPr>
        <w:t xml:space="preserve"> constitute the main basis for the generation of regional statistics to inform regional policies, strategies and implementation plans. However, the variations amongst the National Statistical Systems both in terms of data coverage and statistical methods constitute a challenge for the consolidation and quality of regional statistics. In order to address this, a well-coordinated and regulated SADC Regional Statistical System (SRS</w:t>
      </w:r>
      <w:r>
        <w:rPr>
          <w:rFonts w:ascii="Arial" w:hAnsi="Arial" w:cs="Arial"/>
        </w:rPr>
        <w:t>S) is needed.</w:t>
      </w:r>
      <w:r w:rsidRPr="001536BB">
        <w:rPr>
          <w:rFonts w:ascii="Arial" w:hAnsi="Arial" w:cs="Arial"/>
        </w:rPr>
        <w:t xml:space="preserve"> Currently, there is no specific regional legal framework or instrument that formally defines or regulates the operations and development of the SRSS. In a de facto sense, it is constituted by partnerships between the Statistics Unit at SADC Secretariat and the National Statistical Systems of the respective Member States. </w:t>
      </w:r>
    </w:p>
    <w:p w:rsidR="00EC131D" w:rsidRDefault="00EC131D" w:rsidP="00EC131D">
      <w:pPr>
        <w:pStyle w:val="ListParagraph"/>
        <w:ind w:left="360"/>
        <w:jc w:val="both"/>
        <w:rPr>
          <w:rFonts w:ascii="Arial" w:hAnsi="Arial" w:cs="Arial"/>
        </w:rPr>
      </w:pPr>
    </w:p>
    <w:p w:rsidR="00EC131D" w:rsidRDefault="00EC131D" w:rsidP="005F4850">
      <w:pPr>
        <w:pStyle w:val="ListParagraph"/>
        <w:numPr>
          <w:ilvl w:val="0"/>
          <w:numId w:val="13"/>
        </w:numPr>
        <w:spacing w:after="200" w:line="276" w:lineRule="auto"/>
        <w:jc w:val="both"/>
        <w:rPr>
          <w:rFonts w:ascii="Arial" w:hAnsi="Arial" w:cs="Arial"/>
        </w:rPr>
      </w:pPr>
      <w:r>
        <w:rPr>
          <w:rFonts w:ascii="Arial" w:hAnsi="Arial" w:cs="Arial"/>
        </w:rPr>
        <w:t>The revised RISDP (2015-2020) also recognizes the</w:t>
      </w:r>
      <w:r w:rsidRPr="00CD0369">
        <w:rPr>
          <w:rFonts w:ascii="Arial" w:hAnsi="Arial" w:cs="Arial"/>
        </w:rPr>
        <w:t xml:space="preserve"> absence of a regional statistical legal framework </w:t>
      </w:r>
      <w:r>
        <w:rPr>
          <w:rFonts w:ascii="Arial" w:hAnsi="Arial" w:cs="Arial"/>
        </w:rPr>
        <w:t>as</w:t>
      </w:r>
      <w:r w:rsidRPr="00CD0369">
        <w:rPr>
          <w:rFonts w:ascii="Arial" w:hAnsi="Arial" w:cs="Arial"/>
        </w:rPr>
        <w:t xml:space="preserve"> a major constraint for the Secretariat in performing its expected role with respect to </w:t>
      </w:r>
      <w:r>
        <w:rPr>
          <w:rFonts w:ascii="Arial" w:hAnsi="Arial" w:cs="Arial"/>
        </w:rPr>
        <w:t xml:space="preserve">the development of </w:t>
      </w:r>
      <w:r w:rsidRPr="00CD0369">
        <w:rPr>
          <w:rFonts w:ascii="Arial" w:hAnsi="Arial" w:cs="Arial"/>
        </w:rPr>
        <w:t xml:space="preserve">statistics. The instrument is required to ensure that the institutional arrangements for collecting, processing and dissemination of regional statistics are </w:t>
      </w:r>
      <w:proofErr w:type="spellStart"/>
      <w:r w:rsidRPr="00CD0369">
        <w:rPr>
          <w:rFonts w:ascii="Arial" w:hAnsi="Arial" w:cs="Arial"/>
        </w:rPr>
        <w:t>formalised</w:t>
      </w:r>
      <w:proofErr w:type="spellEnd"/>
      <w:r w:rsidRPr="00CD0369">
        <w:rPr>
          <w:rFonts w:ascii="Arial" w:hAnsi="Arial" w:cs="Arial"/>
        </w:rPr>
        <w:t xml:space="preserve"> and adequately capacitated. Guided by principles of the African Charter on Statistics</w:t>
      </w:r>
      <w:r>
        <w:rPr>
          <w:rFonts w:ascii="Arial" w:hAnsi="Arial" w:cs="Arial"/>
        </w:rPr>
        <w:t>,</w:t>
      </w:r>
      <w:r w:rsidRPr="00CD0369">
        <w:rPr>
          <w:rFonts w:ascii="Arial" w:hAnsi="Arial" w:cs="Arial"/>
        </w:rPr>
        <w:t xml:space="preserve"> the envisaged Protocol should also provide a framework for enforcing compliance on minimum standards for quality statistics and for the Secretariat to be able to collect statistics from the Member States</w:t>
      </w:r>
      <w:r>
        <w:rPr>
          <w:rFonts w:ascii="Arial" w:hAnsi="Arial" w:cs="Arial"/>
        </w:rPr>
        <w:t>.</w:t>
      </w:r>
    </w:p>
    <w:p w:rsidR="00EC131D" w:rsidRPr="00D44944" w:rsidRDefault="00EC131D" w:rsidP="00EC131D">
      <w:pPr>
        <w:pStyle w:val="ListParagraph"/>
        <w:rPr>
          <w:rFonts w:ascii="Arial" w:hAnsi="Arial" w:cs="Arial"/>
        </w:rPr>
      </w:pPr>
    </w:p>
    <w:p w:rsidR="00EC131D" w:rsidRPr="003C27E0" w:rsidRDefault="00EC131D" w:rsidP="00EC131D">
      <w:pPr>
        <w:pStyle w:val="ListParagraph"/>
        <w:ind w:left="360"/>
        <w:jc w:val="both"/>
        <w:rPr>
          <w:rFonts w:ascii="Arial" w:hAnsi="Arial" w:cs="Arial"/>
        </w:rPr>
      </w:pPr>
    </w:p>
    <w:p w:rsidR="00EC131D" w:rsidRPr="003C27E0" w:rsidRDefault="00EC131D" w:rsidP="005F4850">
      <w:pPr>
        <w:pStyle w:val="ListParagraph"/>
        <w:numPr>
          <w:ilvl w:val="0"/>
          <w:numId w:val="13"/>
        </w:numPr>
        <w:spacing w:after="200" w:line="276" w:lineRule="auto"/>
        <w:jc w:val="both"/>
        <w:rPr>
          <w:rFonts w:ascii="Arial" w:hAnsi="Arial" w:cs="Arial"/>
        </w:rPr>
      </w:pPr>
      <w:r>
        <w:rPr>
          <w:rFonts w:ascii="Arial" w:hAnsi="Arial" w:cs="Arial"/>
        </w:rPr>
        <w:t xml:space="preserve">Article 21 </w:t>
      </w:r>
      <w:r w:rsidRPr="003C27E0">
        <w:rPr>
          <w:rFonts w:ascii="Arial" w:hAnsi="Arial" w:cs="Arial"/>
        </w:rPr>
        <w:t xml:space="preserve">of the SADC Treaty calls for Member States to co-operate in all areas necessary to foster regional development and integration on the basis of balance, equity and mutual benefit. It lists a range of areas for co-operation, including </w:t>
      </w:r>
      <w:r>
        <w:rPr>
          <w:rFonts w:ascii="Arial" w:hAnsi="Arial" w:cs="Arial"/>
        </w:rPr>
        <w:t>food security, infrastructure, trade, social development, statistics and others</w:t>
      </w:r>
      <w:r w:rsidRPr="003C27E0">
        <w:rPr>
          <w:rFonts w:ascii="Arial" w:hAnsi="Arial" w:cs="Arial"/>
        </w:rPr>
        <w:t xml:space="preserve">. Article </w:t>
      </w:r>
      <w:r>
        <w:rPr>
          <w:rFonts w:ascii="Arial" w:hAnsi="Arial" w:cs="Arial"/>
        </w:rPr>
        <w:t xml:space="preserve">22 mandates Member States to </w:t>
      </w:r>
      <w:proofErr w:type="gramStart"/>
      <w:r>
        <w:rPr>
          <w:rFonts w:ascii="Arial" w:hAnsi="Arial" w:cs="Arial"/>
        </w:rPr>
        <w:t>‘.</w:t>
      </w:r>
      <w:r w:rsidRPr="003C27E0">
        <w:rPr>
          <w:rFonts w:ascii="Arial" w:hAnsi="Arial" w:cs="Arial"/>
          <w:i/>
        </w:rPr>
        <w:t>conclude</w:t>
      </w:r>
      <w:proofErr w:type="gramEnd"/>
      <w:r w:rsidRPr="003C27E0">
        <w:rPr>
          <w:rFonts w:ascii="Arial" w:hAnsi="Arial" w:cs="Arial"/>
          <w:i/>
        </w:rPr>
        <w:t xml:space="preserve"> such Protocols as may be necessary in each area of co-operation , which shall spell out the objectives and scope of, and institutional mechanisms for co-operation and integration</w:t>
      </w:r>
      <w:r w:rsidRPr="003C27E0">
        <w:rPr>
          <w:rFonts w:ascii="Arial" w:hAnsi="Arial" w:cs="Arial"/>
        </w:rPr>
        <w:t xml:space="preserve">.’  </w:t>
      </w:r>
    </w:p>
    <w:p w:rsidR="00EC131D" w:rsidRPr="003C27E0" w:rsidRDefault="00EC131D" w:rsidP="00EC131D">
      <w:pPr>
        <w:pStyle w:val="ListParagraph"/>
        <w:rPr>
          <w:rFonts w:ascii="Arial" w:hAnsi="Arial" w:cs="Arial"/>
          <w:color w:val="000000" w:themeColor="text1"/>
        </w:rPr>
      </w:pPr>
    </w:p>
    <w:p w:rsidR="00EC131D" w:rsidRPr="00C46A43" w:rsidRDefault="00EC131D" w:rsidP="005F4850">
      <w:pPr>
        <w:pStyle w:val="ListParagraph"/>
        <w:numPr>
          <w:ilvl w:val="0"/>
          <w:numId w:val="13"/>
        </w:numPr>
        <w:spacing w:after="200" w:line="276" w:lineRule="auto"/>
        <w:jc w:val="both"/>
        <w:rPr>
          <w:rFonts w:ascii="Arial" w:hAnsi="Arial" w:cs="Arial"/>
          <w:lang w:eastAsia="en-GB"/>
        </w:rPr>
      </w:pPr>
      <w:r w:rsidRPr="003C27E0">
        <w:rPr>
          <w:rFonts w:ascii="Arial" w:hAnsi="Arial" w:cs="Arial"/>
          <w:color w:val="000000" w:themeColor="text1"/>
        </w:rPr>
        <w:t>It is expect</w:t>
      </w:r>
      <w:r>
        <w:rPr>
          <w:rFonts w:ascii="Arial" w:hAnsi="Arial" w:cs="Arial"/>
          <w:color w:val="000000" w:themeColor="text1"/>
        </w:rPr>
        <w:t>ed that the Protocol on Statistics</w:t>
      </w:r>
      <w:r w:rsidRPr="003C27E0">
        <w:rPr>
          <w:rFonts w:ascii="Arial" w:hAnsi="Arial" w:cs="Arial"/>
          <w:color w:val="000000" w:themeColor="text1"/>
        </w:rPr>
        <w:t xml:space="preserve"> will enhance the level of </w:t>
      </w:r>
      <w:r>
        <w:rPr>
          <w:rFonts w:ascii="Arial" w:hAnsi="Arial" w:cs="Arial"/>
          <w:color w:val="000000" w:themeColor="text1"/>
        </w:rPr>
        <w:t>statistical</w:t>
      </w:r>
      <w:r w:rsidRPr="003C27E0">
        <w:rPr>
          <w:rFonts w:ascii="Arial" w:hAnsi="Arial" w:cs="Arial"/>
          <w:color w:val="000000" w:themeColor="text1"/>
        </w:rPr>
        <w:t xml:space="preserve"> development both nationally and regionally, </w:t>
      </w:r>
      <w:r w:rsidRPr="003C27E0">
        <w:rPr>
          <w:rFonts w:ascii="Arial" w:hAnsi="Arial" w:cs="Arial"/>
        </w:rPr>
        <w:t xml:space="preserve">facilitating the pursuit of </w:t>
      </w:r>
      <w:r>
        <w:rPr>
          <w:rFonts w:ascii="Arial" w:hAnsi="Arial" w:cs="Arial"/>
        </w:rPr>
        <w:t>monitoring and measuring progress of development agendas at national, regional, continental and global level</w:t>
      </w:r>
      <w:r w:rsidRPr="003C27E0">
        <w:rPr>
          <w:rFonts w:ascii="Arial" w:hAnsi="Arial" w:cs="Arial"/>
        </w:rPr>
        <w:t xml:space="preserve">. </w:t>
      </w:r>
      <w:r w:rsidRPr="001B576A">
        <w:rPr>
          <w:rFonts w:ascii="Arial" w:hAnsi="Arial" w:cs="Arial"/>
        </w:rPr>
        <w:t xml:space="preserve">Signature and ratification </w:t>
      </w:r>
      <w:r>
        <w:rPr>
          <w:rFonts w:ascii="Arial" w:hAnsi="Arial" w:cs="Arial"/>
          <w:color w:val="000000" w:themeColor="text1"/>
        </w:rPr>
        <w:t xml:space="preserve">of the Protocol will be a </w:t>
      </w:r>
      <w:r w:rsidRPr="003C27E0">
        <w:rPr>
          <w:rFonts w:ascii="Arial" w:hAnsi="Arial" w:cs="Arial"/>
          <w:color w:val="000000" w:themeColor="text1"/>
        </w:rPr>
        <w:t xml:space="preserve">demonstration of Member States’ commitment to the overall goals of </w:t>
      </w:r>
      <w:r>
        <w:rPr>
          <w:rFonts w:ascii="Arial" w:hAnsi="Arial" w:cs="Arial"/>
          <w:color w:val="000000" w:themeColor="text1"/>
        </w:rPr>
        <w:t>statistical</w:t>
      </w:r>
      <w:r w:rsidRPr="003C27E0">
        <w:rPr>
          <w:rFonts w:ascii="Arial" w:hAnsi="Arial" w:cs="Arial"/>
          <w:color w:val="000000" w:themeColor="text1"/>
        </w:rPr>
        <w:t xml:space="preserve"> development in terms of political will, policy</w:t>
      </w:r>
      <w:r>
        <w:rPr>
          <w:rFonts w:ascii="Arial" w:hAnsi="Arial" w:cs="Arial"/>
          <w:color w:val="000000" w:themeColor="text1"/>
        </w:rPr>
        <w:t xml:space="preserve"> </w:t>
      </w:r>
      <w:r w:rsidRPr="001B576A">
        <w:rPr>
          <w:rFonts w:ascii="Arial" w:hAnsi="Arial" w:cs="Arial"/>
        </w:rPr>
        <w:t>direction</w:t>
      </w:r>
      <w:r w:rsidRPr="003C27E0">
        <w:rPr>
          <w:rFonts w:ascii="Arial" w:hAnsi="Arial" w:cs="Arial"/>
          <w:color w:val="000000" w:themeColor="text1"/>
        </w:rPr>
        <w:t xml:space="preserve"> and resource allocation. </w:t>
      </w:r>
      <w:r w:rsidRPr="003C27E0">
        <w:rPr>
          <w:rFonts w:ascii="Arial" w:hAnsi="Arial" w:cs="Arial"/>
        </w:rPr>
        <w:t xml:space="preserve">Further, </w:t>
      </w:r>
      <w:r>
        <w:rPr>
          <w:rFonts w:ascii="Arial" w:hAnsi="Arial" w:cs="Arial"/>
        </w:rPr>
        <w:t>t</w:t>
      </w:r>
      <w:r w:rsidRPr="008C6F88">
        <w:rPr>
          <w:rFonts w:ascii="Arial" w:hAnsi="Arial" w:cs="Arial"/>
        </w:rPr>
        <w:t>he Protocol is conceived as a binding instrument that will entrench and give legal effect to the statistica</w:t>
      </w:r>
      <w:r>
        <w:rPr>
          <w:rFonts w:ascii="Arial" w:hAnsi="Arial" w:cs="Arial"/>
        </w:rPr>
        <w:t>l functions in the SADC region and</w:t>
      </w:r>
      <w:r w:rsidRPr="003C27E0">
        <w:rPr>
          <w:rFonts w:ascii="Arial" w:hAnsi="Arial" w:cs="Arial"/>
        </w:rPr>
        <w:t xml:space="preserve"> is expected to give legal mandate to the SADC Secretariat to co-ordinate and provide oversight to</w:t>
      </w:r>
      <w:r>
        <w:rPr>
          <w:rFonts w:ascii="Arial" w:hAnsi="Arial" w:cs="Arial"/>
        </w:rPr>
        <w:t xml:space="preserve"> the implementation of SRSS</w:t>
      </w:r>
      <w:r w:rsidRPr="003C27E0">
        <w:rPr>
          <w:rFonts w:ascii="Arial" w:hAnsi="Arial" w:cs="Arial"/>
        </w:rPr>
        <w:t>.</w:t>
      </w:r>
    </w:p>
    <w:p w:rsidR="00EC131D" w:rsidRPr="00957F98" w:rsidRDefault="00EC131D" w:rsidP="00EC131D">
      <w:pPr>
        <w:jc w:val="both"/>
        <w:rPr>
          <w:rFonts w:ascii="Arial" w:hAnsi="Arial" w:cs="Arial"/>
          <w:b/>
          <w:lang w:val="en-GB"/>
        </w:rPr>
      </w:pPr>
      <w:r>
        <w:rPr>
          <w:rFonts w:ascii="Arial" w:hAnsi="Arial" w:cs="Arial"/>
          <w:b/>
          <w:lang w:val="en-GB"/>
        </w:rPr>
        <w:t>PURPOSE</w:t>
      </w:r>
    </w:p>
    <w:p w:rsidR="00EC131D" w:rsidRPr="001B576A" w:rsidRDefault="00EC131D" w:rsidP="005F4850">
      <w:pPr>
        <w:pStyle w:val="ListParagraph"/>
        <w:numPr>
          <w:ilvl w:val="0"/>
          <w:numId w:val="13"/>
        </w:numPr>
        <w:spacing w:after="200" w:line="276" w:lineRule="auto"/>
        <w:jc w:val="both"/>
        <w:rPr>
          <w:rFonts w:ascii="Arial" w:hAnsi="Arial" w:cs="Arial"/>
          <w:color w:val="000000" w:themeColor="text1"/>
        </w:rPr>
      </w:pPr>
      <w:r w:rsidRPr="001B576A">
        <w:rPr>
          <w:rFonts w:ascii="Arial" w:hAnsi="Arial" w:cs="Arial"/>
          <w:color w:val="000000" w:themeColor="text1"/>
        </w:rPr>
        <w:t>The purpose of this exercise is to</w:t>
      </w:r>
      <w:r>
        <w:rPr>
          <w:rFonts w:ascii="Arial" w:hAnsi="Arial" w:cs="Arial"/>
        </w:rPr>
        <w:t xml:space="preserve"> </w:t>
      </w:r>
      <w:r w:rsidRPr="001B576A">
        <w:rPr>
          <w:rFonts w:ascii="Arial" w:hAnsi="Arial" w:cs="Arial"/>
          <w:color w:val="000000" w:themeColor="text1"/>
        </w:rPr>
        <w:t xml:space="preserve">define the legal framework for co-operation on </w:t>
      </w:r>
      <w:r>
        <w:rPr>
          <w:rFonts w:ascii="Arial" w:hAnsi="Arial" w:cs="Arial"/>
          <w:color w:val="000000" w:themeColor="text1"/>
        </w:rPr>
        <w:t>statistical</w:t>
      </w:r>
      <w:r w:rsidRPr="001B576A">
        <w:rPr>
          <w:rFonts w:ascii="Arial" w:hAnsi="Arial" w:cs="Arial"/>
          <w:color w:val="000000" w:themeColor="text1"/>
        </w:rPr>
        <w:t xml:space="preserve"> development </w:t>
      </w:r>
      <w:r w:rsidRPr="001B576A">
        <w:rPr>
          <w:rFonts w:ascii="Arial" w:hAnsi="Arial" w:cs="Arial"/>
        </w:rPr>
        <w:t>within and amongst the Member States of SADC</w:t>
      </w:r>
      <w:r w:rsidRPr="001B576A">
        <w:rPr>
          <w:rFonts w:ascii="Arial" w:hAnsi="Arial" w:cs="Arial"/>
          <w:color w:val="000000" w:themeColor="text1"/>
        </w:rPr>
        <w:t xml:space="preserve">. </w:t>
      </w:r>
      <w:r>
        <w:rPr>
          <w:rFonts w:ascii="Arial" w:hAnsi="Arial" w:cs="Arial"/>
          <w:color w:val="000000" w:themeColor="text1"/>
        </w:rPr>
        <w:t>Such a framework</w:t>
      </w:r>
      <w:r w:rsidRPr="001B576A">
        <w:rPr>
          <w:rFonts w:ascii="Arial" w:hAnsi="Arial" w:cs="Arial"/>
          <w:color w:val="000000" w:themeColor="text1"/>
        </w:rPr>
        <w:t xml:space="preserve"> should be aligned to the revised RISDP and cognizant of </w:t>
      </w:r>
      <w:r w:rsidRPr="001B576A">
        <w:rPr>
          <w:rFonts w:ascii="Arial" w:hAnsi="Arial" w:cs="Arial"/>
        </w:rPr>
        <w:t>other</w:t>
      </w:r>
      <w:r w:rsidRPr="001B576A">
        <w:rPr>
          <w:rFonts w:ascii="Arial" w:hAnsi="Arial" w:cs="Arial"/>
          <w:color w:val="000000" w:themeColor="text1"/>
        </w:rPr>
        <w:t xml:space="preserve"> existing SADC Protocols </w:t>
      </w:r>
      <w:r w:rsidRPr="001B576A">
        <w:rPr>
          <w:rFonts w:ascii="Arial" w:hAnsi="Arial" w:cs="Arial"/>
        </w:rPr>
        <w:t>that are relevant</w:t>
      </w:r>
      <w:r w:rsidRPr="001B576A">
        <w:rPr>
          <w:rFonts w:ascii="Arial" w:hAnsi="Arial" w:cs="Arial"/>
          <w:color w:val="000000" w:themeColor="text1"/>
        </w:rPr>
        <w:t xml:space="preserve">. Further, it should be sufficiently robust to support the </w:t>
      </w:r>
      <w:r>
        <w:rPr>
          <w:rFonts w:ascii="Arial" w:hAnsi="Arial" w:cs="Arial"/>
          <w:color w:val="000000" w:themeColor="text1"/>
        </w:rPr>
        <w:t>RSDS</w:t>
      </w:r>
      <w:r w:rsidRPr="001B576A">
        <w:rPr>
          <w:rFonts w:ascii="Arial" w:hAnsi="Arial" w:cs="Arial"/>
          <w:color w:val="000000" w:themeColor="text1"/>
        </w:rPr>
        <w:t>, as well as current and future dev</w:t>
      </w:r>
      <w:r>
        <w:rPr>
          <w:rFonts w:ascii="Arial" w:hAnsi="Arial" w:cs="Arial"/>
          <w:color w:val="000000" w:themeColor="text1"/>
        </w:rPr>
        <w:t>elopments in statistics</w:t>
      </w:r>
      <w:r w:rsidRPr="001B576A">
        <w:rPr>
          <w:rFonts w:ascii="Arial" w:hAnsi="Arial" w:cs="Arial"/>
          <w:color w:val="000000" w:themeColor="text1"/>
        </w:rPr>
        <w:t>.</w:t>
      </w:r>
      <w:r w:rsidRPr="001B576A">
        <w:rPr>
          <w:rFonts w:ascii="Arial" w:hAnsi="Arial" w:cs="Arial"/>
        </w:rPr>
        <w:t xml:space="preserve"> The content must cover, in context, the existing </w:t>
      </w:r>
      <w:r>
        <w:rPr>
          <w:rFonts w:ascii="Arial" w:hAnsi="Arial" w:cs="Arial"/>
        </w:rPr>
        <w:t>statistical</w:t>
      </w:r>
      <w:r w:rsidRPr="001B576A">
        <w:rPr>
          <w:rFonts w:ascii="Arial" w:hAnsi="Arial" w:cs="Arial"/>
        </w:rPr>
        <w:t xml:space="preserve"> developments in the region and be guided by the continental and international levels of </w:t>
      </w:r>
      <w:r>
        <w:rPr>
          <w:rFonts w:ascii="Arial" w:hAnsi="Arial" w:cs="Arial"/>
        </w:rPr>
        <w:t>statistical</w:t>
      </w:r>
      <w:r w:rsidRPr="001B576A">
        <w:rPr>
          <w:rFonts w:ascii="Arial" w:hAnsi="Arial" w:cs="Arial"/>
        </w:rPr>
        <w:t xml:space="preserve"> development to which the region must aspire. It will therefore be important to take account of relevant developments of such initiatives as the </w:t>
      </w:r>
      <w:r>
        <w:rPr>
          <w:rFonts w:ascii="Arial" w:hAnsi="Arial" w:cs="Arial"/>
        </w:rPr>
        <w:t>Strategy for Harmonization of Statistics (</w:t>
      </w:r>
      <w:proofErr w:type="spellStart"/>
      <w:r>
        <w:rPr>
          <w:rFonts w:ascii="Arial" w:hAnsi="Arial" w:cs="Arial"/>
        </w:rPr>
        <w:t>SHaSA</w:t>
      </w:r>
      <w:proofErr w:type="spellEnd"/>
      <w:r>
        <w:rPr>
          <w:rFonts w:ascii="Arial" w:hAnsi="Arial" w:cs="Arial"/>
        </w:rPr>
        <w:t xml:space="preserve">), Agenda 2063, </w:t>
      </w:r>
      <w:proofErr w:type="spellStart"/>
      <w:r>
        <w:rPr>
          <w:rFonts w:ascii="Arial" w:hAnsi="Arial" w:cs="Arial"/>
        </w:rPr>
        <w:t>AfDB</w:t>
      </w:r>
      <w:proofErr w:type="spellEnd"/>
      <w:r>
        <w:rPr>
          <w:rFonts w:ascii="Arial" w:hAnsi="Arial" w:cs="Arial"/>
        </w:rPr>
        <w:t xml:space="preserve"> High-Five Transformational Agenda,</w:t>
      </w:r>
      <w:r w:rsidRPr="001B576A">
        <w:rPr>
          <w:rFonts w:ascii="Arial" w:hAnsi="Arial" w:cs="Arial"/>
        </w:rPr>
        <w:t xml:space="preserve"> SDGs</w:t>
      </w:r>
      <w:r>
        <w:rPr>
          <w:rFonts w:ascii="Arial" w:hAnsi="Arial" w:cs="Arial"/>
        </w:rPr>
        <w:t>, AUC Malabo Declaration and others relevant to the study</w:t>
      </w:r>
      <w:r w:rsidRPr="001B576A">
        <w:rPr>
          <w:rFonts w:ascii="Arial" w:hAnsi="Arial" w:cs="Arial"/>
        </w:rPr>
        <w:t xml:space="preserve">. </w:t>
      </w:r>
    </w:p>
    <w:p w:rsidR="00EC131D" w:rsidRPr="003C27E0" w:rsidRDefault="00EC131D" w:rsidP="00EC131D">
      <w:pPr>
        <w:jc w:val="both"/>
        <w:rPr>
          <w:rFonts w:ascii="Arial" w:hAnsi="Arial" w:cs="Arial"/>
        </w:rPr>
      </w:pPr>
      <w:r>
        <w:rPr>
          <w:rFonts w:ascii="Arial" w:hAnsi="Arial" w:cs="Arial"/>
          <w:b/>
        </w:rPr>
        <w:t>OBJECTIVE</w:t>
      </w:r>
    </w:p>
    <w:p w:rsidR="00EC131D" w:rsidRPr="00F21433" w:rsidRDefault="00EC131D" w:rsidP="005F4850">
      <w:pPr>
        <w:pStyle w:val="ListParagraph"/>
        <w:numPr>
          <w:ilvl w:val="0"/>
          <w:numId w:val="13"/>
        </w:numPr>
        <w:spacing w:after="200" w:line="276" w:lineRule="auto"/>
        <w:jc w:val="both"/>
        <w:rPr>
          <w:rFonts w:ascii="Arial" w:hAnsi="Arial" w:cs="Arial"/>
        </w:rPr>
      </w:pPr>
      <w:r w:rsidRPr="008151A3">
        <w:rPr>
          <w:rFonts w:ascii="Arial" w:hAnsi="Arial" w:cs="Arial"/>
        </w:rPr>
        <w:t>The objective of the assignment is to produce a Findings Report to identify relevant issues on statistical</w:t>
      </w:r>
      <w:r>
        <w:rPr>
          <w:rFonts w:ascii="Arial" w:hAnsi="Arial" w:cs="Arial"/>
        </w:rPr>
        <w:t xml:space="preserve"> matters and produce a </w:t>
      </w:r>
      <w:r w:rsidRPr="008151A3">
        <w:rPr>
          <w:rFonts w:ascii="Arial" w:hAnsi="Arial" w:cs="Arial"/>
        </w:rPr>
        <w:t>dr</w:t>
      </w:r>
      <w:r>
        <w:rPr>
          <w:rFonts w:ascii="Arial" w:hAnsi="Arial" w:cs="Arial"/>
        </w:rPr>
        <w:t>aft SADC Protocol on Statistics</w:t>
      </w:r>
      <w:r w:rsidRPr="00F21433">
        <w:rPr>
          <w:rFonts w:ascii="Arial" w:hAnsi="Arial" w:cs="Arial"/>
        </w:rPr>
        <w:t xml:space="preserve">. </w:t>
      </w:r>
    </w:p>
    <w:p w:rsidR="00EC131D" w:rsidRPr="003C27E0" w:rsidRDefault="00EC131D" w:rsidP="00EC131D">
      <w:pPr>
        <w:jc w:val="both"/>
        <w:rPr>
          <w:rFonts w:ascii="Arial" w:hAnsi="Arial" w:cs="Arial"/>
        </w:rPr>
      </w:pPr>
      <w:r w:rsidRPr="003C27E0">
        <w:rPr>
          <w:rFonts w:ascii="Arial" w:hAnsi="Arial" w:cs="Arial"/>
          <w:b/>
        </w:rPr>
        <w:t>SCOPE OF WORK and METHODOLOGY</w:t>
      </w:r>
    </w:p>
    <w:p w:rsidR="00EC131D" w:rsidRPr="00202B61" w:rsidRDefault="00EC131D" w:rsidP="005F4850">
      <w:pPr>
        <w:pStyle w:val="ListParagraph"/>
        <w:numPr>
          <w:ilvl w:val="0"/>
          <w:numId w:val="13"/>
        </w:numPr>
        <w:spacing w:after="200" w:line="276" w:lineRule="auto"/>
        <w:jc w:val="both"/>
        <w:rPr>
          <w:rFonts w:ascii="Arial" w:hAnsi="Arial" w:cs="Arial"/>
        </w:rPr>
      </w:pPr>
      <w:r w:rsidRPr="00202B61">
        <w:rPr>
          <w:rFonts w:ascii="Arial" w:hAnsi="Arial" w:cs="Arial"/>
          <w:b/>
        </w:rPr>
        <w:t>Scope</w:t>
      </w:r>
      <w:r w:rsidRPr="00202B61">
        <w:rPr>
          <w:rFonts w:ascii="Arial" w:hAnsi="Arial" w:cs="Arial"/>
        </w:rPr>
        <w:t xml:space="preserve">: This assignment consists of reviewing relevant SADC policy and legal instruments as well as the current and future state of </w:t>
      </w:r>
      <w:r>
        <w:rPr>
          <w:rFonts w:ascii="Arial" w:hAnsi="Arial" w:cs="Arial"/>
        </w:rPr>
        <w:t>statistical developments</w:t>
      </w:r>
      <w:r w:rsidRPr="00202B61">
        <w:rPr>
          <w:rFonts w:ascii="Arial" w:hAnsi="Arial" w:cs="Arial"/>
        </w:rPr>
        <w:t xml:space="preserve"> in order to inform the development of</w:t>
      </w:r>
      <w:r>
        <w:rPr>
          <w:rFonts w:ascii="Arial" w:hAnsi="Arial" w:cs="Arial"/>
        </w:rPr>
        <w:t xml:space="preserve"> a Protocol on Statistics</w:t>
      </w:r>
      <w:r w:rsidRPr="00202B61">
        <w:rPr>
          <w:rFonts w:ascii="Arial" w:hAnsi="Arial" w:cs="Arial"/>
        </w:rPr>
        <w:t xml:space="preserve"> to be adopted and ratified for implementation by SADC Member States.</w:t>
      </w:r>
      <w:r w:rsidRPr="00202B61">
        <w:rPr>
          <w:rFonts w:ascii="Arial" w:hAnsi="Arial" w:cs="Arial"/>
          <w:color w:val="FF0000"/>
        </w:rPr>
        <w:t xml:space="preserve"> </w:t>
      </w:r>
    </w:p>
    <w:p w:rsidR="00EC131D" w:rsidRPr="00202B61" w:rsidRDefault="00EC131D" w:rsidP="00EC131D">
      <w:pPr>
        <w:pStyle w:val="ListParagraph"/>
        <w:ind w:left="360"/>
        <w:jc w:val="both"/>
        <w:rPr>
          <w:rFonts w:ascii="Arial" w:hAnsi="Arial" w:cs="Arial"/>
        </w:rPr>
      </w:pPr>
    </w:p>
    <w:p w:rsidR="00EC131D" w:rsidRPr="003C27E0" w:rsidRDefault="00EC131D" w:rsidP="005F4850">
      <w:pPr>
        <w:pStyle w:val="ListParagraph"/>
        <w:numPr>
          <w:ilvl w:val="0"/>
          <w:numId w:val="13"/>
        </w:numPr>
        <w:spacing w:after="200" w:line="276" w:lineRule="auto"/>
        <w:jc w:val="both"/>
        <w:rPr>
          <w:rFonts w:ascii="Arial" w:hAnsi="Arial" w:cs="Arial"/>
        </w:rPr>
      </w:pPr>
      <w:r w:rsidRPr="003C27E0">
        <w:rPr>
          <w:rFonts w:ascii="Arial" w:hAnsi="Arial" w:cs="Arial"/>
          <w:b/>
        </w:rPr>
        <w:t>Methodology:</w:t>
      </w:r>
      <w:r w:rsidRPr="003C27E0">
        <w:rPr>
          <w:rFonts w:ascii="Arial" w:hAnsi="Arial" w:cs="Arial"/>
        </w:rPr>
        <w:t xml:space="preserve"> The assignment will be carried out primarily through </w:t>
      </w:r>
      <w:r>
        <w:rPr>
          <w:rFonts w:ascii="Arial" w:hAnsi="Arial" w:cs="Arial"/>
        </w:rPr>
        <w:t>a desk</w:t>
      </w:r>
      <w:r w:rsidRPr="00202B61">
        <w:rPr>
          <w:rFonts w:ascii="Arial" w:hAnsi="Arial" w:cs="Arial"/>
        </w:rPr>
        <w:t xml:space="preserve"> study</w:t>
      </w:r>
      <w:r>
        <w:rPr>
          <w:rFonts w:ascii="Arial" w:hAnsi="Arial" w:cs="Arial"/>
        </w:rPr>
        <w:t>.</w:t>
      </w:r>
      <w:r w:rsidRPr="00202B61">
        <w:rPr>
          <w:rFonts w:ascii="Arial" w:hAnsi="Arial" w:cs="Arial"/>
        </w:rPr>
        <w:t xml:space="preserve"> </w:t>
      </w:r>
      <w:r w:rsidRPr="003C27E0">
        <w:rPr>
          <w:rFonts w:ascii="Arial" w:hAnsi="Arial" w:cs="Arial"/>
        </w:rPr>
        <w:t xml:space="preserve">This will be complimented by </w:t>
      </w:r>
      <w:r>
        <w:rPr>
          <w:rFonts w:ascii="Arial" w:hAnsi="Arial" w:cs="Arial"/>
        </w:rPr>
        <w:t>consultations with SADC Secretariat and Member States</w:t>
      </w:r>
      <w:r w:rsidRPr="00202B61">
        <w:rPr>
          <w:rFonts w:ascii="Arial" w:hAnsi="Arial" w:cs="Arial"/>
        </w:rPr>
        <w:t xml:space="preserve"> </w:t>
      </w:r>
      <w:r w:rsidRPr="003C27E0">
        <w:rPr>
          <w:rFonts w:ascii="Arial" w:hAnsi="Arial" w:cs="Arial"/>
        </w:rPr>
        <w:t xml:space="preserve">to obtain critical elements to be considered for incorporation in </w:t>
      </w:r>
      <w:r w:rsidRPr="00F21433">
        <w:rPr>
          <w:rFonts w:ascii="Arial" w:hAnsi="Arial" w:cs="Arial"/>
        </w:rPr>
        <w:t xml:space="preserve">the development of Protocol </w:t>
      </w:r>
      <w:r w:rsidRPr="003C27E0">
        <w:rPr>
          <w:rFonts w:ascii="Arial" w:hAnsi="Arial" w:cs="Arial"/>
        </w:rPr>
        <w:t>as well</w:t>
      </w:r>
      <w:r>
        <w:rPr>
          <w:rFonts w:ascii="Arial" w:hAnsi="Arial" w:cs="Arial"/>
        </w:rPr>
        <w:t xml:space="preserve"> </w:t>
      </w:r>
      <w:r w:rsidRPr="00202B61">
        <w:rPr>
          <w:rFonts w:ascii="Arial" w:hAnsi="Arial" w:cs="Arial"/>
        </w:rPr>
        <w:t xml:space="preserve">to </w:t>
      </w:r>
      <w:r>
        <w:rPr>
          <w:rFonts w:ascii="Arial" w:hAnsi="Arial" w:cs="Arial"/>
        </w:rPr>
        <w:t xml:space="preserve">obtain </w:t>
      </w:r>
      <w:r w:rsidRPr="00202B61">
        <w:rPr>
          <w:rFonts w:ascii="Arial" w:hAnsi="Arial" w:cs="Arial"/>
        </w:rPr>
        <w:t xml:space="preserve">clarification </w:t>
      </w:r>
      <w:r>
        <w:rPr>
          <w:rFonts w:ascii="Arial" w:hAnsi="Arial" w:cs="Arial"/>
        </w:rPr>
        <w:t>on pertinent</w:t>
      </w:r>
      <w:r w:rsidRPr="00202B61">
        <w:rPr>
          <w:rFonts w:ascii="Arial" w:hAnsi="Arial" w:cs="Arial"/>
        </w:rPr>
        <w:t xml:space="preserve"> issues. </w:t>
      </w:r>
    </w:p>
    <w:p w:rsidR="00EC131D" w:rsidRDefault="00EC131D" w:rsidP="00EC131D">
      <w:pPr>
        <w:pStyle w:val="ListParagraph"/>
        <w:rPr>
          <w:rFonts w:ascii="Arial" w:hAnsi="Arial" w:cs="Arial"/>
        </w:rPr>
      </w:pPr>
    </w:p>
    <w:p w:rsidR="00EC131D" w:rsidRPr="003C27E0" w:rsidRDefault="00EC131D" w:rsidP="005F4850">
      <w:pPr>
        <w:pStyle w:val="ListParagraph"/>
        <w:numPr>
          <w:ilvl w:val="0"/>
          <w:numId w:val="13"/>
        </w:numPr>
        <w:spacing w:after="200"/>
        <w:jc w:val="both"/>
        <w:rPr>
          <w:rFonts w:ascii="Arial" w:hAnsi="Arial" w:cs="Arial"/>
        </w:rPr>
      </w:pPr>
      <w:r w:rsidRPr="003C27E0">
        <w:rPr>
          <w:rFonts w:ascii="Arial" w:hAnsi="Arial" w:cs="Arial"/>
        </w:rPr>
        <w:t>In particular, the consultant will be required to:</w:t>
      </w:r>
    </w:p>
    <w:p w:rsidR="00EC131D" w:rsidRPr="003C27E0" w:rsidRDefault="00EC131D" w:rsidP="00EC131D">
      <w:pPr>
        <w:pStyle w:val="ListParagraph"/>
        <w:rPr>
          <w:rFonts w:ascii="Arial" w:hAnsi="Arial" w:cs="Arial"/>
        </w:rPr>
      </w:pPr>
    </w:p>
    <w:p w:rsidR="00EC131D" w:rsidRPr="00202B61"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t xml:space="preserve">Review relevant SADC policy frameworks and strategies (including Revised RISDP, </w:t>
      </w:r>
      <w:r>
        <w:rPr>
          <w:rFonts w:ascii="Arial" w:hAnsi="Arial" w:cs="Arial"/>
          <w:color w:val="000000" w:themeColor="text1"/>
        </w:rPr>
        <w:t>Protocols</w:t>
      </w:r>
      <w:r w:rsidRPr="003C27E0">
        <w:rPr>
          <w:rFonts w:ascii="Arial" w:hAnsi="Arial" w:cs="Arial"/>
          <w:color w:val="000000" w:themeColor="text1"/>
        </w:rPr>
        <w:t xml:space="preserve">, </w:t>
      </w:r>
      <w:proofErr w:type="spellStart"/>
      <w:r w:rsidRPr="003C27E0">
        <w:rPr>
          <w:rFonts w:ascii="Arial" w:hAnsi="Arial" w:cs="Arial"/>
          <w:color w:val="000000" w:themeColor="text1"/>
        </w:rPr>
        <w:t>etc</w:t>
      </w:r>
      <w:proofErr w:type="spellEnd"/>
      <w:r w:rsidRPr="003C27E0">
        <w:rPr>
          <w:rFonts w:ascii="Arial" w:hAnsi="Arial" w:cs="Arial"/>
          <w:color w:val="000000" w:themeColor="text1"/>
        </w:rPr>
        <w:t>) to determine high level goal</w:t>
      </w:r>
      <w:r>
        <w:rPr>
          <w:rFonts w:ascii="Arial" w:hAnsi="Arial" w:cs="Arial"/>
          <w:color w:val="000000" w:themeColor="text1"/>
        </w:rPr>
        <w:t>s and areas of development</w:t>
      </w:r>
      <w:r w:rsidRPr="003C27E0">
        <w:rPr>
          <w:rFonts w:ascii="Arial" w:hAnsi="Arial" w:cs="Arial"/>
          <w:color w:val="000000" w:themeColor="text1"/>
        </w:rPr>
        <w:t xml:space="preserve"> where Member States have agreed to co-operate.</w:t>
      </w:r>
    </w:p>
    <w:p w:rsidR="00EC131D" w:rsidRPr="00202B61" w:rsidRDefault="00EC131D" w:rsidP="005F4850">
      <w:pPr>
        <w:pStyle w:val="ListParagraph"/>
        <w:numPr>
          <w:ilvl w:val="0"/>
          <w:numId w:val="14"/>
        </w:numPr>
        <w:spacing w:line="276" w:lineRule="auto"/>
        <w:jc w:val="both"/>
        <w:rPr>
          <w:rFonts w:ascii="Arial" w:hAnsi="Arial" w:cs="Arial"/>
        </w:rPr>
      </w:pPr>
      <w:r w:rsidRPr="003C27E0">
        <w:rPr>
          <w:rFonts w:ascii="Arial" w:hAnsi="Arial" w:cs="Arial"/>
        </w:rPr>
        <w:t xml:space="preserve">Assess the </w:t>
      </w:r>
      <w:r>
        <w:rPr>
          <w:rFonts w:ascii="Arial" w:hAnsi="Arial" w:cs="Arial"/>
        </w:rPr>
        <w:t xml:space="preserve">national, </w:t>
      </w:r>
      <w:r w:rsidRPr="003C27E0">
        <w:rPr>
          <w:rFonts w:ascii="Arial" w:hAnsi="Arial" w:cs="Arial"/>
        </w:rPr>
        <w:t>regional</w:t>
      </w:r>
      <w:r>
        <w:rPr>
          <w:rFonts w:ascii="Arial" w:hAnsi="Arial" w:cs="Arial"/>
        </w:rPr>
        <w:t xml:space="preserve"> and international</w:t>
      </w:r>
      <w:r w:rsidRPr="003C27E0">
        <w:rPr>
          <w:rFonts w:ascii="Arial" w:hAnsi="Arial" w:cs="Arial"/>
        </w:rPr>
        <w:t xml:space="preserve"> environment for </w:t>
      </w:r>
      <w:r>
        <w:rPr>
          <w:rFonts w:ascii="Arial" w:hAnsi="Arial" w:cs="Arial"/>
        </w:rPr>
        <w:t>statistical</w:t>
      </w:r>
      <w:r w:rsidRPr="003C27E0">
        <w:rPr>
          <w:rFonts w:ascii="Arial" w:hAnsi="Arial" w:cs="Arial"/>
        </w:rPr>
        <w:t xml:space="preserve"> development to ensure that the Protocol is sufficiently robust to address relevant issues</w:t>
      </w:r>
    </w:p>
    <w:p w:rsidR="00EC131D" w:rsidRPr="003C27E0"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t xml:space="preserve">Prepare a </w:t>
      </w:r>
      <w:r>
        <w:rPr>
          <w:rFonts w:ascii="Arial" w:hAnsi="Arial" w:cs="Arial"/>
          <w:color w:val="000000" w:themeColor="text1"/>
        </w:rPr>
        <w:t xml:space="preserve">draft </w:t>
      </w:r>
      <w:r w:rsidRPr="003C27E0">
        <w:rPr>
          <w:rFonts w:ascii="Arial" w:hAnsi="Arial" w:cs="Arial"/>
          <w:color w:val="000000" w:themeColor="text1"/>
        </w:rPr>
        <w:t xml:space="preserve">Findings </w:t>
      </w:r>
      <w:r w:rsidRPr="00202B61">
        <w:rPr>
          <w:rFonts w:ascii="Arial" w:hAnsi="Arial" w:cs="Arial"/>
        </w:rPr>
        <w:t>Re</w:t>
      </w:r>
      <w:r w:rsidRPr="003C27E0">
        <w:rPr>
          <w:rFonts w:ascii="Arial" w:hAnsi="Arial" w:cs="Arial"/>
          <w:color w:val="000000" w:themeColor="text1"/>
        </w:rPr>
        <w:t>port of underlying considerations to the draft Protocol</w:t>
      </w:r>
      <w:r>
        <w:rPr>
          <w:rFonts w:ascii="Arial" w:hAnsi="Arial" w:cs="Arial"/>
          <w:color w:val="000000" w:themeColor="text1"/>
        </w:rPr>
        <w:t>.</w:t>
      </w:r>
    </w:p>
    <w:p w:rsidR="00EC131D" w:rsidRDefault="00EC131D" w:rsidP="005F4850">
      <w:pPr>
        <w:pStyle w:val="ListParagraph"/>
        <w:numPr>
          <w:ilvl w:val="0"/>
          <w:numId w:val="14"/>
        </w:numPr>
        <w:spacing w:line="276" w:lineRule="auto"/>
        <w:jc w:val="both"/>
        <w:rPr>
          <w:rFonts w:ascii="Arial" w:hAnsi="Arial" w:cs="Arial"/>
          <w:color w:val="000000" w:themeColor="text1"/>
        </w:rPr>
      </w:pPr>
      <w:r w:rsidRPr="003C27E0">
        <w:rPr>
          <w:rFonts w:ascii="Arial" w:hAnsi="Arial" w:cs="Arial"/>
          <w:color w:val="000000" w:themeColor="text1"/>
        </w:rPr>
        <w:t xml:space="preserve">Present the </w:t>
      </w:r>
      <w:r w:rsidRPr="00202B61">
        <w:rPr>
          <w:rFonts w:ascii="Arial" w:hAnsi="Arial" w:cs="Arial"/>
        </w:rPr>
        <w:t>Dr</w:t>
      </w:r>
      <w:r w:rsidRPr="003C27E0">
        <w:rPr>
          <w:rFonts w:ascii="Arial" w:hAnsi="Arial" w:cs="Arial"/>
          <w:color w:val="000000" w:themeColor="text1"/>
        </w:rPr>
        <w:t xml:space="preserve">aft </w:t>
      </w:r>
      <w:r>
        <w:rPr>
          <w:rFonts w:ascii="Arial" w:hAnsi="Arial" w:cs="Arial"/>
          <w:color w:val="000000" w:themeColor="text1"/>
        </w:rPr>
        <w:t xml:space="preserve">Findings </w:t>
      </w:r>
      <w:r w:rsidRPr="00202B61">
        <w:rPr>
          <w:rFonts w:ascii="Arial" w:hAnsi="Arial" w:cs="Arial"/>
        </w:rPr>
        <w:t>Re</w:t>
      </w:r>
      <w:r>
        <w:rPr>
          <w:rFonts w:ascii="Arial" w:hAnsi="Arial" w:cs="Arial"/>
          <w:color w:val="000000" w:themeColor="text1"/>
        </w:rPr>
        <w:t>port</w:t>
      </w:r>
      <w:r w:rsidRPr="003C27E0">
        <w:rPr>
          <w:rFonts w:ascii="Arial" w:hAnsi="Arial" w:cs="Arial"/>
          <w:color w:val="000000" w:themeColor="text1"/>
        </w:rPr>
        <w:t xml:space="preserve"> to </w:t>
      </w:r>
      <w:r>
        <w:rPr>
          <w:rFonts w:ascii="Arial" w:hAnsi="Arial" w:cs="Arial"/>
          <w:color w:val="000000" w:themeColor="text1"/>
        </w:rPr>
        <w:t xml:space="preserve">Member States and SADC Secretariat </w:t>
      </w:r>
      <w:r w:rsidRPr="003C27E0">
        <w:rPr>
          <w:rFonts w:ascii="Arial" w:hAnsi="Arial" w:cs="Arial"/>
          <w:color w:val="000000" w:themeColor="text1"/>
        </w:rPr>
        <w:t>for input and discussion</w:t>
      </w:r>
      <w:r>
        <w:rPr>
          <w:rFonts w:ascii="Arial" w:hAnsi="Arial" w:cs="Arial"/>
          <w:color w:val="000000" w:themeColor="text1"/>
        </w:rPr>
        <w:t xml:space="preserve"> as a resource person in a validation workshop.</w:t>
      </w:r>
    </w:p>
    <w:p w:rsidR="00EC131D" w:rsidRDefault="00EC131D" w:rsidP="005F4850">
      <w:pPr>
        <w:pStyle w:val="ListParagraph"/>
        <w:numPr>
          <w:ilvl w:val="0"/>
          <w:numId w:val="14"/>
        </w:numPr>
        <w:spacing w:line="276" w:lineRule="auto"/>
        <w:jc w:val="both"/>
        <w:rPr>
          <w:rFonts w:ascii="Arial" w:hAnsi="Arial" w:cs="Arial"/>
          <w:color w:val="000000" w:themeColor="text1"/>
        </w:rPr>
      </w:pPr>
      <w:r>
        <w:rPr>
          <w:rFonts w:ascii="Arial" w:hAnsi="Arial" w:cs="Arial"/>
          <w:color w:val="000000" w:themeColor="text1"/>
        </w:rPr>
        <w:t>Prepare a revised Findings Report after incorporating inputs from validation workshop.</w:t>
      </w:r>
    </w:p>
    <w:p w:rsidR="00EC131D" w:rsidRDefault="00EC131D" w:rsidP="005F4850">
      <w:pPr>
        <w:pStyle w:val="ListParagraph"/>
        <w:numPr>
          <w:ilvl w:val="0"/>
          <w:numId w:val="14"/>
        </w:numPr>
        <w:spacing w:line="276" w:lineRule="auto"/>
        <w:jc w:val="both"/>
        <w:rPr>
          <w:rFonts w:ascii="Arial" w:hAnsi="Arial" w:cs="Arial"/>
          <w:color w:val="000000" w:themeColor="text1"/>
        </w:rPr>
      </w:pPr>
      <w:r>
        <w:rPr>
          <w:rFonts w:ascii="Arial" w:hAnsi="Arial" w:cs="Arial"/>
          <w:color w:val="000000" w:themeColor="text1"/>
        </w:rPr>
        <w:t>Prepare a draft SADC Protocol on Statistics</w:t>
      </w:r>
    </w:p>
    <w:p w:rsidR="00EC131D" w:rsidRPr="0083066E" w:rsidRDefault="00EC131D" w:rsidP="00EC131D">
      <w:pPr>
        <w:contextualSpacing/>
        <w:jc w:val="both"/>
        <w:rPr>
          <w:rFonts w:ascii="Arial" w:hAnsi="Arial" w:cs="Arial"/>
          <w:b/>
          <w:lang w:val="en-ZW"/>
        </w:rPr>
      </w:pPr>
    </w:p>
    <w:p w:rsidR="00EC131D" w:rsidRPr="0083066E" w:rsidRDefault="00EC131D" w:rsidP="00EC131D">
      <w:pPr>
        <w:contextualSpacing/>
        <w:jc w:val="both"/>
        <w:rPr>
          <w:rFonts w:ascii="Arial" w:hAnsi="Arial" w:cs="Arial"/>
          <w:b/>
          <w:lang w:val="en-ZW"/>
        </w:rPr>
      </w:pPr>
      <w:r w:rsidRPr="0083066E">
        <w:rPr>
          <w:rFonts w:ascii="Arial" w:hAnsi="Arial" w:cs="Arial"/>
          <w:b/>
          <w:lang w:val="en-ZW"/>
        </w:rPr>
        <w:t>DELIVERABLES AND MILESTONES</w:t>
      </w:r>
    </w:p>
    <w:p w:rsidR="00EC131D" w:rsidRPr="0083066E" w:rsidRDefault="00EC131D" w:rsidP="00EC131D">
      <w:pPr>
        <w:contextualSpacing/>
        <w:jc w:val="both"/>
        <w:rPr>
          <w:rFonts w:ascii="Arial" w:hAnsi="Arial" w:cs="Arial"/>
          <w:b/>
          <w:lang w:val="en-ZW"/>
        </w:rPr>
      </w:pPr>
    </w:p>
    <w:p w:rsidR="00EC131D" w:rsidRPr="0083066E" w:rsidRDefault="00EC131D" w:rsidP="005F4850">
      <w:pPr>
        <w:numPr>
          <w:ilvl w:val="0"/>
          <w:numId w:val="13"/>
        </w:numPr>
        <w:spacing w:after="200"/>
        <w:contextualSpacing/>
        <w:jc w:val="both"/>
        <w:rPr>
          <w:rFonts w:ascii="Arial" w:hAnsi="Arial" w:cs="Arial"/>
          <w:b/>
          <w:lang w:val="en-ZW"/>
        </w:rPr>
      </w:pPr>
      <w:r w:rsidRPr="0083066E">
        <w:rPr>
          <w:rFonts w:ascii="Arial" w:hAnsi="Arial" w:cs="Arial"/>
          <w:lang w:val="en-ZW"/>
        </w:rPr>
        <w:t>Expected deliverables are as follows:</w:t>
      </w: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 xml:space="preserve">A </w:t>
      </w:r>
      <w:r w:rsidRPr="00440A59">
        <w:rPr>
          <w:rFonts w:ascii="Arial" w:hAnsi="Arial" w:cs="Arial"/>
          <w:lang w:val="en-ZW"/>
        </w:rPr>
        <w:t>final detailed inception report</w:t>
      </w:r>
      <w:r>
        <w:rPr>
          <w:rFonts w:ascii="Arial" w:hAnsi="Arial" w:cs="Arial"/>
          <w:lang w:val="en-ZW"/>
        </w:rPr>
        <w:t>, 1 week from start of the assignment,</w:t>
      </w:r>
      <w:r w:rsidRPr="00440A59">
        <w:rPr>
          <w:rFonts w:ascii="Arial" w:hAnsi="Arial" w:cs="Arial"/>
          <w:lang w:val="en-ZW"/>
        </w:rPr>
        <w:t xml:space="preserve"> outlining the consultant’s understanding of the assignment and the approach to be employed. The inception report will be discussed prior to the commencement of the assignment</w:t>
      </w:r>
      <w:r>
        <w:rPr>
          <w:rFonts w:ascii="Arial" w:hAnsi="Arial" w:cs="Arial"/>
          <w:lang w:val="en-ZW"/>
        </w:rPr>
        <w:t>;</w:t>
      </w:r>
    </w:p>
    <w:p w:rsidR="00EC131D" w:rsidRDefault="00EC131D" w:rsidP="00EC131D">
      <w:pPr>
        <w:pStyle w:val="ListParagraph"/>
        <w:jc w:val="both"/>
        <w:rPr>
          <w:rFonts w:ascii="Arial" w:hAnsi="Arial" w:cs="Arial"/>
          <w:lang w:val="en-ZW"/>
        </w:rPr>
      </w:pPr>
    </w:p>
    <w:p w:rsidR="00EC131D" w:rsidRPr="003C27E0"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Draft</w:t>
      </w:r>
      <w:r w:rsidRPr="003C27E0">
        <w:rPr>
          <w:rFonts w:ascii="Arial" w:hAnsi="Arial" w:cs="Arial"/>
          <w:lang w:val="en-ZW"/>
        </w:rPr>
        <w:t xml:space="preserve"> Findings </w:t>
      </w:r>
      <w:r>
        <w:rPr>
          <w:rFonts w:ascii="Arial" w:hAnsi="Arial" w:cs="Arial"/>
          <w:lang w:val="en-ZW"/>
        </w:rPr>
        <w:t>Report, 6</w:t>
      </w:r>
      <w:r w:rsidRPr="00202B61">
        <w:rPr>
          <w:rFonts w:ascii="Arial" w:hAnsi="Arial" w:cs="Arial"/>
          <w:lang w:val="en-ZW"/>
        </w:rPr>
        <w:t xml:space="preserve"> weeks from </w:t>
      </w:r>
      <w:r>
        <w:rPr>
          <w:rFonts w:ascii="Arial" w:hAnsi="Arial" w:cs="Arial"/>
          <w:lang w:val="en-ZW"/>
        </w:rPr>
        <w:t>submission of detailed inception report</w:t>
      </w:r>
      <w:r w:rsidRPr="00202B61">
        <w:rPr>
          <w:rFonts w:ascii="Arial" w:hAnsi="Arial" w:cs="Arial"/>
          <w:lang w:val="en-ZW"/>
        </w:rPr>
        <w:t xml:space="preserve"> </w:t>
      </w:r>
      <w:r>
        <w:rPr>
          <w:rFonts w:ascii="Arial" w:hAnsi="Arial" w:cs="Arial"/>
          <w:lang w:val="en-ZW"/>
        </w:rPr>
        <w:t>of the assignment</w:t>
      </w:r>
      <w:r w:rsidRPr="00202B61">
        <w:rPr>
          <w:rFonts w:ascii="Arial" w:hAnsi="Arial" w:cs="Arial"/>
          <w:lang w:val="en-ZW"/>
        </w:rPr>
        <w:t xml:space="preserve"> </w:t>
      </w:r>
      <w:r w:rsidRPr="003C27E0">
        <w:rPr>
          <w:rFonts w:ascii="Arial" w:hAnsi="Arial" w:cs="Arial"/>
          <w:lang w:val="en-ZW"/>
        </w:rPr>
        <w:t>incorporating:</w:t>
      </w:r>
    </w:p>
    <w:p w:rsidR="00EC131D" w:rsidRDefault="00EC131D" w:rsidP="005F4850">
      <w:pPr>
        <w:numPr>
          <w:ilvl w:val="1"/>
          <w:numId w:val="15"/>
        </w:numPr>
        <w:spacing w:after="200" w:line="276" w:lineRule="auto"/>
        <w:contextualSpacing/>
        <w:jc w:val="both"/>
        <w:rPr>
          <w:rFonts w:ascii="Arial" w:hAnsi="Arial" w:cs="Arial"/>
          <w:lang w:val="en-ZW"/>
        </w:rPr>
      </w:pPr>
      <w:r w:rsidRPr="003C27E0">
        <w:rPr>
          <w:rFonts w:ascii="Arial" w:hAnsi="Arial" w:cs="Arial"/>
          <w:lang w:val="en-ZW"/>
        </w:rPr>
        <w:t xml:space="preserve">Policy and legal document review </w:t>
      </w:r>
    </w:p>
    <w:p w:rsidR="00EC131D" w:rsidRDefault="00EC131D" w:rsidP="005F4850">
      <w:pPr>
        <w:numPr>
          <w:ilvl w:val="1"/>
          <w:numId w:val="15"/>
        </w:numPr>
        <w:spacing w:after="200" w:line="276" w:lineRule="auto"/>
        <w:contextualSpacing/>
        <w:jc w:val="both"/>
        <w:rPr>
          <w:rFonts w:ascii="Arial" w:hAnsi="Arial" w:cs="Arial"/>
          <w:lang w:val="en-ZW"/>
        </w:rPr>
      </w:pPr>
      <w:r w:rsidRPr="00A02E15">
        <w:rPr>
          <w:rFonts w:ascii="Arial" w:hAnsi="Arial" w:cs="Arial"/>
          <w:lang w:val="en-ZW"/>
        </w:rPr>
        <w:t>Key issues in the national, regional, continental and international statistical development environment</w:t>
      </w:r>
    </w:p>
    <w:p w:rsidR="00EC131D" w:rsidRDefault="00EC131D" w:rsidP="005F4850">
      <w:pPr>
        <w:numPr>
          <w:ilvl w:val="1"/>
          <w:numId w:val="15"/>
        </w:numPr>
        <w:spacing w:after="200" w:line="276" w:lineRule="auto"/>
        <w:contextualSpacing/>
        <w:jc w:val="both"/>
        <w:rPr>
          <w:rFonts w:ascii="Arial" w:hAnsi="Arial" w:cs="Arial"/>
          <w:lang w:val="en-ZW"/>
        </w:rPr>
      </w:pPr>
      <w:r>
        <w:rPr>
          <w:rFonts w:ascii="Arial" w:hAnsi="Arial" w:cs="Arial"/>
          <w:lang w:val="en-ZW"/>
        </w:rPr>
        <w:t>Rationale and objectives for development of the Protocol</w:t>
      </w:r>
    </w:p>
    <w:p w:rsidR="00EC131D" w:rsidRPr="003C27E0" w:rsidRDefault="00EC131D" w:rsidP="005F4850">
      <w:pPr>
        <w:numPr>
          <w:ilvl w:val="1"/>
          <w:numId w:val="15"/>
        </w:numPr>
        <w:spacing w:after="200" w:line="276" w:lineRule="auto"/>
        <w:contextualSpacing/>
        <w:jc w:val="both"/>
        <w:rPr>
          <w:rFonts w:ascii="Arial" w:hAnsi="Arial" w:cs="Arial"/>
          <w:lang w:val="en-ZW"/>
        </w:rPr>
      </w:pPr>
      <w:r>
        <w:rPr>
          <w:rFonts w:ascii="Arial" w:hAnsi="Arial" w:cs="Arial"/>
          <w:lang w:val="en-ZW"/>
        </w:rPr>
        <w:t>Topics and detailed content for inclusion in the Protocol</w:t>
      </w: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Draft Protocol on Statistics</w:t>
      </w:r>
    </w:p>
    <w:p w:rsidR="00EC131D" w:rsidRDefault="00EC131D" w:rsidP="00EC131D">
      <w:pPr>
        <w:pStyle w:val="ListParagraph"/>
        <w:jc w:val="both"/>
        <w:rPr>
          <w:rFonts w:ascii="Arial" w:hAnsi="Arial" w:cs="Arial"/>
          <w:lang w:val="en-ZW"/>
        </w:rPr>
      </w:pPr>
    </w:p>
    <w:p w:rsidR="00EC131D" w:rsidRDefault="00EC131D" w:rsidP="005F4850">
      <w:pPr>
        <w:pStyle w:val="ListParagraph"/>
        <w:numPr>
          <w:ilvl w:val="0"/>
          <w:numId w:val="15"/>
        </w:numPr>
        <w:spacing w:after="200" w:line="276" w:lineRule="auto"/>
        <w:jc w:val="both"/>
        <w:rPr>
          <w:rFonts w:ascii="Arial" w:hAnsi="Arial" w:cs="Arial"/>
          <w:lang w:val="en-ZW"/>
        </w:rPr>
      </w:pPr>
      <w:r>
        <w:rPr>
          <w:rFonts w:ascii="Arial" w:hAnsi="Arial" w:cs="Arial"/>
          <w:lang w:val="en-ZW"/>
        </w:rPr>
        <w:t>Revised Findings Report and draft Protocol on Statistics</w:t>
      </w:r>
      <w:r w:rsidRPr="00F51239">
        <w:rPr>
          <w:rFonts w:ascii="Arial" w:hAnsi="Arial" w:cs="Arial"/>
          <w:lang w:val="en-ZW"/>
        </w:rPr>
        <w:t xml:space="preserve"> </w:t>
      </w:r>
      <w:r>
        <w:rPr>
          <w:rFonts w:ascii="Arial" w:hAnsi="Arial" w:cs="Arial"/>
          <w:lang w:val="en-ZW"/>
        </w:rPr>
        <w:t xml:space="preserve">after validation </w:t>
      </w:r>
      <w:r w:rsidRPr="00F51239">
        <w:rPr>
          <w:rFonts w:ascii="Arial" w:hAnsi="Arial" w:cs="Arial"/>
          <w:lang w:val="en-ZW"/>
        </w:rPr>
        <w:t xml:space="preserve">workshop comprising Member </w:t>
      </w:r>
      <w:r>
        <w:rPr>
          <w:rFonts w:ascii="Arial" w:hAnsi="Arial" w:cs="Arial"/>
          <w:lang w:val="en-ZW"/>
        </w:rPr>
        <w:t>States and Secretariat to review and validate content of the draft Findings report, 4 weeks after submission of draft Findings Report to Secretariat.</w:t>
      </w:r>
    </w:p>
    <w:p w:rsidR="00EC131D" w:rsidRPr="00F51239" w:rsidRDefault="00EC131D" w:rsidP="00EC131D">
      <w:pPr>
        <w:pStyle w:val="ListParagraph"/>
        <w:rPr>
          <w:rFonts w:ascii="Arial" w:hAnsi="Arial" w:cs="Arial"/>
          <w:lang w:val="en-ZW"/>
        </w:rPr>
      </w:pPr>
    </w:p>
    <w:p w:rsidR="00EC131D" w:rsidRPr="0083066E" w:rsidRDefault="00EC131D" w:rsidP="00EC131D">
      <w:pPr>
        <w:jc w:val="both"/>
        <w:rPr>
          <w:rFonts w:ascii="Arial" w:hAnsi="Arial" w:cs="Arial"/>
          <w:b/>
          <w:lang w:val="en-ZW"/>
        </w:rPr>
      </w:pPr>
      <w:r>
        <w:rPr>
          <w:rFonts w:ascii="Arial" w:hAnsi="Arial" w:cs="Arial"/>
          <w:b/>
          <w:lang w:val="en-ZW"/>
        </w:rPr>
        <w:t xml:space="preserve">CONTRACT </w:t>
      </w:r>
      <w:r w:rsidRPr="0083066E">
        <w:rPr>
          <w:rFonts w:ascii="Arial" w:hAnsi="Arial" w:cs="Arial"/>
          <w:b/>
          <w:lang w:val="en-ZW"/>
        </w:rPr>
        <w:t xml:space="preserve">DURATION </w:t>
      </w:r>
    </w:p>
    <w:p w:rsidR="00EC131D" w:rsidRPr="003C27E0" w:rsidRDefault="00EC131D" w:rsidP="005F4850">
      <w:pPr>
        <w:numPr>
          <w:ilvl w:val="0"/>
          <w:numId w:val="13"/>
        </w:numPr>
        <w:spacing w:after="200" w:line="276" w:lineRule="auto"/>
        <w:contextualSpacing/>
        <w:jc w:val="both"/>
        <w:rPr>
          <w:rFonts w:ascii="Arial" w:hAnsi="Arial" w:cs="Arial"/>
          <w:b/>
          <w:lang w:val="en-ZW"/>
        </w:rPr>
      </w:pPr>
      <w:r>
        <w:rPr>
          <w:rFonts w:ascii="Arial" w:hAnsi="Arial" w:cs="Arial"/>
          <w:lang w:val="en-ZW"/>
        </w:rPr>
        <w:t xml:space="preserve">The contract will run </w:t>
      </w:r>
      <w:r w:rsidRPr="00440A59">
        <w:rPr>
          <w:rFonts w:ascii="Arial" w:hAnsi="Arial" w:cs="Arial"/>
          <w:lang w:val="en-ZW"/>
        </w:rPr>
        <w:t xml:space="preserve">over a period </w:t>
      </w:r>
      <w:r>
        <w:rPr>
          <w:rFonts w:ascii="Arial" w:hAnsi="Arial" w:cs="Arial"/>
          <w:b/>
          <w:lang w:val="en-ZW"/>
        </w:rPr>
        <w:t>not exceeding four</w:t>
      </w:r>
      <w:r w:rsidRPr="00440A59">
        <w:rPr>
          <w:rFonts w:ascii="Arial" w:hAnsi="Arial" w:cs="Arial"/>
          <w:b/>
          <w:lang w:val="en-ZW"/>
        </w:rPr>
        <w:t xml:space="preserve"> months</w:t>
      </w:r>
      <w:r w:rsidRPr="00440A59">
        <w:rPr>
          <w:rFonts w:ascii="Arial" w:hAnsi="Arial" w:cs="Arial"/>
          <w:lang w:val="en-ZW"/>
        </w:rPr>
        <w:t xml:space="preserve">, inclusive of </w:t>
      </w:r>
      <w:r>
        <w:rPr>
          <w:rFonts w:ascii="Arial" w:hAnsi="Arial" w:cs="Arial"/>
          <w:lang w:val="en-ZW"/>
        </w:rPr>
        <w:t>all the deliverables and milestones.</w:t>
      </w:r>
    </w:p>
    <w:p w:rsidR="00EC131D" w:rsidRDefault="00EC131D" w:rsidP="00EC131D">
      <w:pPr>
        <w:jc w:val="both"/>
        <w:rPr>
          <w:rFonts w:ascii="Arial" w:hAnsi="Arial" w:cs="Arial"/>
          <w:lang w:val="en-ZW"/>
        </w:rPr>
      </w:pPr>
    </w:p>
    <w:p w:rsidR="00EC131D" w:rsidRPr="00207462" w:rsidRDefault="00EC131D" w:rsidP="00EC131D">
      <w:pPr>
        <w:jc w:val="both"/>
        <w:rPr>
          <w:rFonts w:ascii="Arial" w:hAnsi="Arial" w:cs="Arial"/>
          <w:lang w:val="en-ZW"/>
        </w:rPr>
      </w:pPr>
      <w:r w:rsidRPr="00207462">
        <w:rPr>
          <w:rFonts w:ascii="Arial" w:hAnsi="Arial" w:cs="Arial"/>
          <w:b/>
        </w:rPr>
        <w:t>QUALIFICATIONS AND COMPETENCIES</w:t>
      </w:r>
    </w:p>
    <w:p w:rsidR="00EC131D" w:rsidRPr="00207462" w:rsidRDefault="00EC131D" w:rsidP="005F4850">
      <w:pPr>
        <w:pStyle w:val="ListParagraph"/>
        <w:numPr>
          <w:ilvl w:val="0"/>
          <w:numId w:val="13"/>
        </w:numPr>
        <w:spacing w:after="200" w:line="276" w:lineRule="auto"/>
        <w:jc w:val="both"/>
        <w:rPr>
          <w:rFonts w:ascii="Arial" w:hAnsi="Arial" w:cs="Arial"/>
          <w:lang w:val="en-ZW"/>
        </w:rPr>
      </w:pPr>
      <w:r w:rsidRPr="00207462">
        <w:rPr>
          <w:rFonts w:ascii="Arial" w:hAnsi="Arial" w:cs="Arial"/>
          <w:lang w:val="en-ZW"/>
        </w:rPr>
        <w:t>The assignment requires the services of a</w:t>
      </w:r>
      <w:r>
        <w:rPr>
          <w:rFonts w:ascii="Arial" w:hAnsi="Arial" w:cs="Arial"/>
          <w:lang w:val="en-ZW"/>
        </w:rPr>
        <w:t xml:space="preserve"> Statistics Expert</w:t>
      </w:r>
      <w:r w:rsidRPr="00207462">
        <w:rPr>
          <w:rFonts w:ascii="Arial" w:hAnsi="Arial" w:cs="Arial"/>
          <w:lang w:val="en-ZW"/>
        </w:rPr>
        <w:t xml:space="preserve"> with the following minimum requirements:</w:t>
      </w:r>
    </w:p>
    <w:p w:rsidR="00EC131D" w:rsidRDefault="00EC131D" w:rsidP="00EC131D">
      <w:pPr>
        <w:jc w:val="both"/>
        <w:rPr>
          <w:rFonts w:ascii="Arial" w:hAnsi="Arial" w:cs="Arial"/>
          <w:b/>
          <w:bCs/>
        </w:rPr>
      </w:pPr>
      <w:r>
        <w:rPr>
          <w:rFonts w:ascii="Arial" w:hAnsi="Arial" w:cs="Arial"/>
          <w:b/>
          <w:bCs/>
          <w:lang w:val="en-ZW"/>
        </w:rPr>
        <w:t xml:space="preserve"> </w:t>
      </w:r>
      <w:r>
        <w:rPr>
          <w:rFonts w:ascii="Arial" w:hAnsi="Arial" w:cs="Arial"/>
          <w:b/>
          <w:bCs/>
        </w:rPr>
        <w:t>Qualification for the Statistics Expert:</w:t>
      </w:r>
    </w:p>
    <w:p w:rsidR="00EC131D" w:rsidRPr="0071715A" w:rsidRDefault="00EC131D" w:rsidP="005F4850">
      <w:pPr>
        <w:pStyle w:val="ListParagraph"/>
        <w:numPr>
          <w:ilvl w:val="0"/>
          <w:numId w:val="16"/>
        </w:numPr>
        <w:spacing w:after="200" w:line="276" w:lineRule="auto"/>
        <w:jc w:val="both"/>
        <w:rPr>
          <w:rFonts w:ascii="Arial" w:hAnsi="Arial" w:cs="Arial"/>
        </w:rPr>
      </w:pPr>
      <w:r w:rsidRPr="0071715A">
        <w:rPr>
          <w:rFonts w:ascii="Arial" w:hAnsi="Arial" w:cs="Arial"/>
        </w:rPr>
        <w:t xml:space="preserve">A </w:t>
      </w:r>
      <w:r>
        <w:rPr>
          <w:rFonts w:ascii="Arial" w:hAnsi="Arial" w:cs="Arial"/>
        </w:rPr>
        <w:t xml:space="preserve">Master’s </w:t>
      </w:r>
      <w:r w:rsidRPr="0071715A">
        <w:rPr>
          <w:rFonts w:ascii="Arial" w:hAnsi="Arial" w:cs="Arial"/>
        </w:rPr>
        <w:t xml:space="preserve">degree in </w:t>
      </w:r>
      <w:r>
        <w:rPr>
          <w:rFonts w:ascii="Arial" w:hAnsi="Arial" w:cs="Arial"/>
        </w:rPr>
        <w:t xml:space="preserve">statistics, </w:t>
      </w:r>
      <w:r w:rsidRPr="0071715A">
        <w:rPr>
          <w:rFonts w:ascii="Arial" w:hAnsi="Arial" w:cs="Arial"/>
        </w:rPr>
        <w:t xml:space="preserve">economics or related field. </w:t>
      </w:r>
    </w:p>
    <w:p w:rsidR="00EC131D" w:rsidRPr="0071715A" w:rsidRDefault="00EC131D" w:rsidP="005F4850">
      <w:pPr>
        <w:pStyle w:val="ListParagraph"/>
        <w:numPr>
          <w:ilvl w:val="0"/>
          <w:numId w:val="16"/>
        </w:numPr>
        <w:autoSpaceDE w:val="0"/>
        <w:autoSpaceDN w:val="0"/>
        <w:spacing w:line="276" w:lineRule="auto"/>
        <w:jc w:val="both"/>
        <w:rPr>
          <w:rFonts w:ascii="Arial" w:hAnsi="Arial" w:cs="Arial"/>
          <w:color w:val="000000"/>
        </w:rPr>
      </w:pPr>
      <w:r w:rsidRPr="0071715A">
        <w:rPr>
          <w:rFonts w:ascii="Arial" w:hAnsi="Arial" w:cs="Arial"/>
          <w:color w:val="000000"/>
        </w:rPr>
        <w:t xml:space="preserve">At least 10 years’ experience in </w:t>
      </w:r>
      <w:r>
        <w:rPr>
          <w:rFonts w:ascii="Arial" w:hAnsi="Arial" w:cs="Arial"/>
          <w:color w:val="000000"/>
        </w:rPr>
        <w:t>managing statistical functions</w:t>
      </w:r>
      <w:r w:rsidRPr="0071715A">
        <w:rPr>
          <w:rFonts w:ascii="Arial" w:hAnsi="Arial" w:cs="Arial"/>
          <w:color w:val="000000"/>
        </w:rPr>
        <w:t xml:space="preserve"> in </w:t>
      </w:r>
      <w:proofErr w:type="gramStart"/>
      <w:r w:rsidRPr="0071715A">
        <w:rPr>
          <w:rFonts w:ascii="Arial" w:hAnsi="Arial" w:cs="Arial"/>
          <w:color w:val="000000"/>
        </w:rPr>
        <w:t>an</w:t>
      </w:r>
      <w:proofErr w:type="gramEnd"/>
      <w:r w:rsidRPr="0071715A">
        <w:rPr>
          <w:rFonts w:ascii="Arial" w:hAnsi="Arial" w:cs="Arial"/>
          <w:color w:val="000000"/>
        </w:rPr>
        <w:t xml:space="preserve"> </w:t>
      </w:r>
      <w:r w:rsidR="00F421AB">
        <w:rPr>
          <w:rFonts w:ascii="Arial" w:hAnsi="Arial" w:cs="Arial"/>
          <w:color w:val="000000"/>
        </w:rPr>
        <w:t>National/</w:t>
      </w:r>
      <w:r w:rsidRPr="0071715A">
        <w:rPr>
          <w:rFonts w:ascii="Arial" w:hAnsi="Arial" w:cs="Arial"/>
          <w:color w:val="000000"/>
        </w:rPr>
        <w:t>international/regional economic integration setting</w:t>
      </w:r>
    </w:p>
    <w:p w:rsidR="00EC131D" w:rsidRPr="0071715A" w:rsidRDefault="00EC131D" w:rsidP="005F4850">
      <w:pPr>
        <w:pStyle w:val="ListParagraph"/>
        <w:numPr>
          <w:ilvl w:val="0"/>
          <w:numId w:val="16"/>
        </w:numPr>
        <w:spacing w:after="200" w:line="276" w:lineRule="auto"/>
        <w:jc w:val="both"/>
        <w:rPr>
          <w:rFonts w:ascii="Arial" w:hAnsi="Arial" w:cs="Arial"/>
          <w:i/>
          <w:iCs/>
          <w:color w:val="000000"/>
          <w:lang w:val="en-GB"/>
        </w:rPr>
      </w:pPr>
      <w:r w:rsidRPr="0071715A">
        <w:rPr>
          <w:rFonts w:ascii="Arial" w:hAnsi="Arial" w:cs="Arial"/>
        </w:rPr>
        <w:t xml:space="preserve">Demonstrated experience </w:t>
      </w:r>
      <w:r w:rsidRPr="0071715A">
        <w:rPr>
          <w:rFonts w:ascii="Arial" w:hAnsi="Arial" w:cs="Arial"/>
          <w:color w:val="000000"/>
          <w:lang w:val="en-GB"/>
        </w:rPr>
        <w:t xml:space="preserve">in </w:t>
      </w:r>
      <w:r>
        <w:rPr>
          <w:rFonts w:ascii="Arial" w:hAnsi="Arial" w:cs="Arial"/>
          <w:color w:val="000000"/>
          <w:lang w:val="en-GB"/>
        </w:rPr>
        <w:t xml:space="preserve">the </w:t>
      </w:r>
      <w:r w:rsidRPr="0071715A">
        <w:rPr>
          <w:rFonts w:ascii="Arial" w:hAnsi="Arial" w:cs="Arial"/>
          <w:color w:val="000000"/>
          <w:lang w:val="en-GB"/>
        </w:rPr>
        <w:t xml:space="preserve">development or implementation of </w:t>
      </w:r>
      <w:r w:rsidR="00F421AB">
        <w:rPr>
          <w:rFonts w:ascii="Arial" w:hAnsi="Arial" w:cs="Arial"/>
          <w:color w:val="000000"/>
          <w:lang w:val="en-GB"/>
        </w:rPr>
        <w:t>National/</w:t>
      </w:r>
      <w:r w:rsidRPr="0071715A">
        <w:rPr>
          <w:rFonts w:ascii="Arial" w:hAnsi="Arial" w:cs="Arial"/>
          <w:color w:val="000000"/>
          <w:lang w:val="en-GB"/>
        </w:rPr>
        <w:t>regional</w:t>
      </w:r>
      <w:r>
        <w:rPr>
          <w:rFonts w:ascii="Arial" w:hAnsi="Arial" w:cs="Arial"/>
          <w:color w:val="000000"/>
          <w:lang w:val="en-GB"/>
        </w:rPr>
        <w:t>/international</w:t>
      </w:r>
      <w:r w:rsidRPr="0071715A">
        <w:rPr>
          <w:rFonts w:ascii="Arial" w:hAnsi="Arial" w:cs="Arial"/>
          <w:color w:val="000000"/>
          <w:lang w:val="en-GB"/>
        </w:rPr>
        <w:t xml:space="preserve"> policies in</w:t>
      </w:r>
      <w:r>
        <w:rPr>
          <w:rFonts w:ascii="Arial" w:hAnsi="Arial" w:cs="Arial"/>
          <w:color w:val="000000"/>
          <w:lang w:val="en-GB"/>
        </w:rPr>
        <w:t xml:space="preserve"> statistics</w:t>
      </w:r>
      <w:r w:rsidRPr="0071715A">
        <w:rPr>
          <w:rFonts w:ascii="Arial" w:hAnsi="Arial" w:cs="Arial"/>
          <w:color w:val="000000"/>
          <w:lang w:val="en-GB"/>
        </w:rPr>
        <w:t>.</w:t>
      </w:r>
      <w:r>
        <w:rPr>
          <w:rFonts w:ascii="Arial" w:hAnsi="Arial" w:cs="Arial"/>
          <w:color w:val="000000"/>
          <w:lang w:val="en-GB"/>
        </w:rPr>
        <w:t xml:space="preserve"> E</w:t>
      </w:r>
      <w:r w:rsidRPr="00D766B6">
        <w:rPr>
          <w:rFonts w:ascii="Arial" w:hAnsi="Arial" w:cs="Arial"/>
          <w:color w:val="000000"/>
          <w:lang w:val="en-GB"/>
        </w:rPr>
        <w:t>xperience in the drafting of the protocols/charters would be an advantage.</w:t>
      </w:r>
      <w:r w:rsidRPr="0071715A">
        <w:rPr>
          <w:rFonts w:ascii="Arial" w:hAnsi="Arial" w:cs="Arial"/>
          <w:color w:val="000000"/>
          <w:lang w:val="en-GB"/>
        </w:rPr>
        <w:t xml:space="preserve"> </w:t>
      </w:r>
    </w:p>
    <w:p w:rsidR="00EC131D" w:rsidRPr="0071715A" w:rsidRDefault="00EC131D" w:rsidP="005F4850">
      <w:pPr>
        <w:pStyle w:val="ListParagraph"/>
        <w:numPr>
          <w:ilvl w:val="0"/>
          <w:numId w:val="16"/>
        </w:numPr>
        <w:spacing w:after="200" w:line="276" w:lineRule="auto"/>
        <w:jc w:val="both"/>
        <w:rPr>
          <w:rFonts w:ascii="Arial" w:hAnsi="Arial" w:cs="Arial"/>
          <w:i/>
          <w:iCs/>
          <w:lang w:val="en-GB"/>
        </w:rPr>
      </w:pPr>
      <w:r>
        <w:rPr>
          <w:rFonts w:ascii="Arial" w:hAnsi="Arial" w:cs="Arial"/>
          <w:lang w:val="en-GB"/>
        </w:rPr>
        <w:t>In depth-k</w:t>
      </w:r>
      <w:r w:rsidRPr="0071715A">
        <w:rPr>
          <w:rFonts w:ascii="Arial" w:hAnsi="Arial" w:cs="Arial"/>
          <w:lang w:val="en-GB"/>
        </w:rPr>
        <w:t xml:space="preserve">nowledge of </w:t>
      </w:r>
      <w:r>
        <w:rPr>
          <w:rFonts w:ascii="Arial" w:hAnsi="Arial" w:cs="Arial"/>
          <w:lang w:val="en-GB"/>
        </w:rPr>
        <w:t xml:space="preserve">statistical developments at </w:t>
      </w:r>
      <w:r w:rsidR="00F421AB">
        <w:rPr>
          <w:rFonts w:ascii="Arial" w:hAnsi="Arial" w:cs="Arial"/>
          <w:lang w:val="en-GB"/>
        </w:rPr>
        <w:t>National/</w:t>
      </w:r>
      <w:r>
        <w:rPr>
          <w:rFonts w:ascii="Arial" w:hAnsi="Arial" w:cs="Arial"/>
          <w:lang w:val="en-GB"/>
        </w:rPr>
        <w:t>continental/global level in terms of policy frameworks and strategies.</w:t>
      </w:r>
    </w:p>
    <w:p w:rsidR="00EC131D" w:rsidRPr="00202B61" w:rsidRDefault="00EC131D" w:rsidP="005F4850">
      <w:pPr>
        <w:pStyle w:val="ListParagraph"/>
        <w:numPr>
          <w:ilvl w:val="0"/>
          <w:numId w:val="16"/>
        </w:numPr>
        <w:autoSpaceDE w:val="0"/>
        <w:autoSpaceDN w:val="0"/>
        <w:spacing w:line="276" w:lineRule="auto"/>
        <w:jc w:val="both"/>
        <w:rPr>
          <w:rFonts w:ascii="Arial" w:hAnsi="Arial" w:cs="Arial"/>
          <w:i/>
          <w:iCs/>
          <w:color w:val="000000"/>
          <w:lang w:val="en-GB"/>
        </w:rPr>
      </w:pPr>
      <w:r w:rsidRPr="0071715A">
        <w:rPr>
          <w:rFonts w:ascii="Arial" w:hAnsi="Arial" w:cs="Arial"/>
          <w:color w:val="000000"/>
          <w:lang w:val="en-GB"/>
        </w:rPr>
        <w:t xml:space="preserve">Fluency in written and spoken English; knowledge of French and Portuguese would be an advantage. </w:t>
      </w:r>
    </w:p>
    <w:p w:rsidR="00EC131D" w:rsidRDefault="00EC131D" w:rsidP="00EC131D">
      <w:pPr>
        <w:jc w:val="both"/>
        <w:rPr>
          <w:rFonts w:ascii="Arial" w:hAnsi="Arial" w:cs="Arial"/>
          <w:b/>
        </w:rPr>
      </w:pPr>
    </w:p>
    <w:p w:rsidR="00EC131D" w:rsidRDefault="00EC131D" w:rsidP="00EC131D">
      <w:pPr>
        <w:jc w:val="both"/>
        <w:rPr>
          <w:rFonts w:ascii="Arial" w:hAnsi="Arial" w:cs="Arial"/>
          <w:b/>
        </w:rPr>
      </w:pPr>
      <w:r w:rsidRPr="001E2037">
        <w:rPr>
          <w:rFonts w:ascii="Arial" w:hAnsi="Arial" w:cs="Arial"/>
          <w:b/>
        </w:rPr>
        <w:t>BUDGET/ REMUNERATION</w:t>
      </w:r>
    </w:p>
    <w:p w:rsidR="00EC131D" w:rsidRPr="003B6C73" w:rsidRDefault="00EC131D" w:rsidP="005F4850">
      <w:pPr>
        <w:pStyle w:val="ListParagraph"/>
        <w:numPr>
          <w:ilvl w:val="0"/>
          <w:numId w:val="13"/>
        </w:numPr>
        <w:spacing w:after="200" w:line="276" w:lineRule="auto"/>
        <w:jc w:val="both"/>
        <w:rPr>
          <w:rFonts w:ascii="Arial" w:hAnsi="Arial" w:cs="Arial"/>
        </w:rPr>
      </w:pPr>
      <w:r w:rsidRPr="003B6C73">
        <w:rPr>
          <w:rFonts w:ascii="Arial" w:hAnsi="Arial" w:cs="Arial"/>
        </w:rPr>
        <w:t xml:space="preserve">The budget ceiling for this assignment will be </w:t>
      </w:r>
      <w:r>
        <w:rPr>
          <w:rFonts w:ascii="Arial" w:hAnsi="Arial" w:cs="Arial"/>
          <w:b/>
        </w:rPr>
        <w:t>$30000</w:t>
      </w:r>
      <w:r w:rsidRPr="003B6C73">
        <w:rPr>
          <w:rFonts w:ascii="Arial" w:hAnsi="Arial" w:cs="Arial"/>
        </w:rPr>
        <w:t xml:space="preserve"> inclusive of travel and accommodation. </w:t>
      </w:r>
      <w:r>
        <w:rPr>
          <w:rFonts w:ascii="Arial" w:hAnsi="Arial" w:cs="Arial"/>
        </w:rPr>
        <w:t>The Consultant</w:t>
      </w:r>
      <w:r w:rsidRPr="003B6C73">
        <w:rPr>
          <w:rFonts w:ascii="Arial" w:hAnsi="Arial" w:cs="Arial"/>
        </w:rPr>
        <w:t xml:space="preserve"> </w:t>
      </w:r>
      <w:r>
        <w:rPr>
          <w:rFonts w:ascii="Arial" w:hAnsi="Arial" w:cs="Arial"/>
        </w:rPr>
        <w:t xml:space="preserve">is expected to travel </w:t>
      </w:r>
      <w:r w:rsidRPr="003B6C73">
        <w:rPr>
          <w:rFonts w:ascii="Arial" w:hAnsi="Arial" w:cs="Arial"/>
        </w:rPr>
        <w:t xml:space="preserve">on </w:t>
      </w:r>
      <w:r>
        <w:rPr>
          <w:rFonts w:ascii="Arial" w:hAnsi="Arial" w:cs="Arial"/>
        </w:rPr>
        <w:t>one occasion to present the Draft Findings Report</w:t>
      </w:r>
      <w:r w:rsidRPr="003B6C73">
        <w:rPr>
          <w:rFonts w:ascii="Arial" w:hAnsi="Arial" w:cs="Arial"/>
        </w:rPr>
        <w:t xml:space="preserve"> to the Project Coordination </w:t>
      </w:r>
      <w:r>
        <w:rPr>
          <w:rFonts w:ascii="Arial" w:hAnsi="Arial" w:cs="Arial"/>
        </w:rPr>
        <w:t xml:space="preserve">Team and Member States as a resource person in Pretoria, South Africa. In addition, the SADC </w:t>
      </w:r>
      <w:r w:rsidRPr="003B6C73">
        <w:rPr>
          <w:rFonts w:ascii="Arial" w:hAnsi="Arial" w:cs="Arial"/>
        </w:rPr>
        <w:t>team can request updates at any time during the course of the assignment.</w:t>
      </w:r>
      <w:r>
        <w:rPr>
          <w:rFonts w:ascii="Arial" w:hAnsi="Arial" w:cs="Arial"/>
        </w:rPr>
        <w:t xml:space="preserve"> Regular communication would be </w:t>
      </w:r>
      <w:r w:rsidRPr="003B6C73">
        <w:rPr>
          <w:rFonts w:ascii="Arial" w:hAnsi="Arial" w:cs="Arial"/>
        </w:rPr>
        <w:t>via sk</w:t>
      </w:r>
      <w:r>
        <w:rPr>
          <w:rFonts w:ascii="Arial" w:hAnsi="Arial" w:cs="Arial"/>
        </w:rPr>
        <w:t>ype/video conference between Consultant and Project Coordination Team throughout the project</w:t>
      </w:r>
      <w:r w:rsidRPr="003B6C73">
        <w:rPr>
          <w:rFonts w:ascii="Arial" w:hAnsi="Arial" w:cs="Arial"/>
        </w:rPr>
        <w:t>.</w:t>
      </w:r>
    </w:p>
    <w:p w:rsidR="00EC131D" w:rsidRPr="0029061A" w:rsidRDefault="00EC131D" w:rsidP="00EC131D">
      <w:pPr>
        <w:ind w:left="360"/>
        <w:jc w:val="both"/>
        <w:rPr>
          <w:rFonts w:ascii="Arial" w:hAnsi="Arial" w:cs="Arial"/>
        </w:rPr>
      </w:pPr>
      <w:r w:rsidRPr="0029061A">
        <w:rPr>
          <w:rFonts w:ascii="Arial" w:hAnsi="Arial" w:cs="Arial"/>
        </w:rPr>
        <w:t>The payment schedule will be as follows:</w:t>
      </w:r>
    </w:p>
    <w:p w:rsidR="00EC131D" w:rsidRPr="0029061A" w:rsidRDefault="00EC131D" w:rsidP="00EC131D">
      <w:pPr>
        <w:ind w:left="720"/>
        <w:jc w:val="both"/>
        <w:rPr>
          <w:rFonts w:ascii="Arial" w:hAnsi="Arial" w:cs="Arial"/>
        </w:rPr>
      </w:pPr>
      <w:r>
        <w:rPr>
          <w:rFonts w:ascii="Arial" w:hAnsi="Arial" w:cs="Arial"/>
          <w:b/>
        </w:rPr>
        <w:t>20</w:t>
      </w:r>
      <w:r w:rsidRPr="0029061A">
        <w:rPr>
          <w:rFonts w:ascii="Arial" w:hAnsi="Arial" w:cs="Arial"/>
          <w:b/>
        </w:rPr>
        <w:t>%</w:t>
      </w:r>
      <w:r w:rsidRPr="0029061A">
        <w:rPr>
          <w:rFonts w:ascii="Arial" w:hAnsi="Arial" w:cs="Arial"/>
        </w:rPr>
        <w:t xml:space="preserve"> of the contract value upon submission of Inception Report, detailing the methodology or conceptual framework to be employed, acceptable to the Procuring Entity;</w:t>
      </w:r>
    </w:p>
    <w:p w:rsidR="00EC131D" w:rsidRPr="0029061A" w:rsidRDefault="00EC131D" w:rsidP="00EC131D">
      <w:pPr>
        <w:ind w:left="720"/>
        <w:jc w:val="both"/>
        <w:rPr>
          <w:rFonts w:ascii="Arial" w:hAnsi="Arial" w:cs="Arial"/>
        </w:rPr>
      </w:pPr>
      <w:r>
        <w:rPr>
          <w:rFonts w:ascii="Arial" w:hAnsi="Arial" w:cs="Arial"/>
          <w:b/>
        </w:rPr>
        <w:t>5</w:t>
      </w:r>
      <w:r w:rsidRPr="0029061A">
        <w:rPr>
          <w:rFonts w:ascii="Arial" w:hAnsi="Arial" w:cs="Arial"/>
          <w:b/>
        </w:rPr>
        <w:t>0%</w:t>
      </w:r>
      <w:r w:rsidRPr="0029061A">
        <w:rPr>
          <w:rFonts w:ascii="Arial" w:hAnsi="Arial" w:cs="Arial"/>
        </w:rPr>
        <w:t xml:space="preserve"> of the contract value upon submission of</w:t>
      </w:r>
      <w:r>
        <w:rPr>
          <w:rFonts w:ascii="Arial" w:hAnsi="Arial" w:cs="Arial"/>
        </w:rPr>
        <w:t xml:space="preserve"> </w:t>
      </w:r>
      <w:r w:rsidRPr="00813EA2">
        <w:rPr>
          <w:rFonts w:ascii="Arial" w:hAnsi="Arial" w:cs="Arial"/>
        </w:rPr>
        <w:t>Findings Report</w:t>
      </w:r>
      <w:r>
        <w:rPr>
          <w:rFonts w:ascii="Arial" w:hAnsi="Arial" w:cs="Arial"/>
        </w:rPr>
        <w:t xml:space="preserve"> and draft Protocol on Statistics,</w:t>
      </w:r>
      <w:r w:rsidRPr="0029061A">
        <w:rPr>
          <w:rFonts w:ascii="Arial" w:hAnsi="Arial" w:cs="Arial"/>
        </w:rPr>
        <w:t xml:space="preserve"> acceptable to the Procuring Entity; and</w:t>
      </w:r>
    </w:p>
    <w:p w:rsidR="00EC131D" w:rsidRPr="0029061A" w:rsidRDefault="00EC131D" w:rsidP="00EC131D">
      <w:pPr>
        <w:ind w:left="720"/>
        <w:jc w:val="both"/>
        <w:rPr>
          <w:rFonts w:ascii="Arial" w:hAnsi="Arial" w:cs="Arial"/>
        </w:rPr>
      </w:pPr>
      <w:r>
        <w:rPr>
          <w:rFonts w:ascii="Arial" w:hAnsi="Arial" w:cs="Arial"/>
          <w:b/>
        </w:rPr>
        <w:t>30</w:t>
      </w:r>
      <w:r w:rsidRPr="0029061A">
        <w:rPr>
          <w:rFonts w:ascii="Arial" w:hAnsi="Arial" w:cs="Arial"/>
          <w:b/>
        </w:rPr>
        <w:t>%</w:t>
      </w:r>
      <w:r w:rsidRPr="0029061A">
        <w:rPr>
          <w:rFonts w:ascii="Arial" w:hAnsi="Arial" w:cs="Arial"/>
        </w:rPr>
        <w:t xml:space="preserve"> of the contract value upon submission of </w:t>
      </w:r>
      <w:r>
        <w:rPr>
          <w:rFonts w:ascii="Arial" w:hAnsi="Arial" w:cs="Arial"/>
        </w:rPr>
        <w:t>Revised Findings Report and Protocol on Statistics</w:t>
      </w:r>
      <w:r w:rsidRPr="0029061A">
        <w:rPr>
          <w:rFonts w:ascii="Arial" w:hAnsi="Arial" w:cs="Arial"/>
        </w:rPr>
        <w:t>, acceptable to the Procuring Entity</w:t>
      </w:r>
      <w:r>
        <w:rPr>
          <w:rFonts w:ascii="Arial" w:hAnsi="Arial" w:cs="Arial"/>
        </w:rPr>
        <w:t>.</w:t>
      </w:r>
    </w:p>
    <w:p w:rsidR="00EC131D" w:rsidRDefault="00EC131D" w:rsidP="00EC131D">
      <w:pPr>
        <w:spacing w:after="120"/>
        <w:jc w:val="both"/>
        <w:rPr>
          <w:rFonts w:ascii="Arial" w:hAnsi="Arial" w:cs="Arial"/>
          <w:b/>
        </w:rPr>
      </w:pPr>
    </w:p>
    <w:p w:rsidR="00EC131D" w:rsidRPr="003C27E0" w:rsidRDefault="00EC131D" w:rsidP="00EC131D">
      <w:pPr>
        <w:spacing w:after="120"/>
        <w:jc w:val="both"/>
        <w:rPr>
          <w:rFonts w:ascii="Arial" w:hAnsi="Arial" w:cs="Arial"/>
        </w:rPr>
      </w:pPr>
      <w:r w:rsidRPr="003C27E0">
        <w:rPr>
          <w:rFonts w:ascii="Arial" w:hAnsi="Arial" w:cs="Arial"/>
          <w:b/>
        </w:rPr>
        <w:t>PROJECT MANAGEMENT</w:t>
      </w:r>
      <w:r>
        <w:rPr>
          <w:rFonts w:ascii="Arial" w:hAnsi="Arial" w:cs="Arial"/>
          <w:b/>
        </w:rPr>
        <w:t xml:space="preserve"> AND </w:t>
      </w:r>
      <w:r w:rsidRPr="001E2037">
        <w:rPr>
          <w:rFonts w:ascii="Arial" w:hAnsi="Arial" w:cs="Arial"/>
          <w:b/>
        </w:rPr>
        <w:t>COORDINATION TEAM</w:t>
      </w:r>
    </w:p>
    <w:p w:rsidR="00EC131D" w:rsidRPr="00DC1C0F" w:rsidRDefault="00EC131D" w:rsidP="005F4850">
      <w:pPr>
        <w:pStyle w:val="ListParagraph"/>
        <w:numPr>
          <w:ilvl w:val="0"/>
          <w:numId w:val="13"/>
        </w:numPr>
        <w:spacing w:after="200" w:line="276" w:lineRule="auto"/>
        <w:jc w:val="both"/>
        <w:rPr>
          <w:rFonts w:ascii="Arial" w:hAnsi="Arial" w:cs="Arial"/>
        </w:rPr>
      </w:pPr>
      <w:r w:rsidRPr="00DC1C0F">
        <w:rPr>
          <w:rFonts w:ascii="Arial" w:hAnsi="Arial" w:cs="Arial"/>
        </w:rPr>
        <w:t xml:space="preserve">The individual consultant will take full responsibility for the smooth and timely delivery of </w:t>
      </w:r>
      <w:r>
        <w:rPr>
          <w:rFonts w:ascii="Arial" w:hAnsi="Arial" w:cs="Arial"/>
        </w:rPr>
        <w:t xml:space="preserve">outputs for </w:t>
      </w:r>
      <w:r w:rsidRPr="00DC1C0F">
        <w:rPr>
          <w:rFonts w:ascii="Arial" w:hAnsi="Arial" w:cs="Arial"/>
        </w:rPr>
        <w:t>the project. The role of the Secretariat will mainly be to support the consultant with the relevant documentation and to make the necessary lo</w:t>
      </w:r>
      <w:r>
        <w:rPr>
          <w:rFonts w:ascii="Arial" w:hAnsi="Arial" w:cs="Arial"/>
        </w:rPr>
        <w:t>gistical arrangements for the assignment requirements.</w:t>
      </w:r>
      <w:r w:rsidRPr="00DC1C0F">
        <w:rPr>
          <w:rFonts w:ascii="Arial" w:hAnsi="Arial" w:cs="Arial"/>
        </w:rPr>
        <w:t xml:space="preserve"> The SADC Secretariat will provide oversight through Mr. Mubita Luwabelwa, Director, Policy Planning and Resource Mobilization. At the technical level, the consultant will be supervised by the Project Coordination Team consisting of the Head of the Statistics Unit and the Legal officer to provide regular updates and respond promptly to the requirements of SADC Secretariat as well as stick to the timelines provided. </w:t>
      </w:r>
    </w:p>
    <w:tbl>
      <w:tblPr>
        <w:tblStyle w:val="TableGrid"/>
        <w:tblpPr w:leftFromText="180" w:rightFromText="180" w:vertAnchor="text" w:horzAnchor="margin" w:tblpXSpec="center" w:tblpY="50"/>
        <w:tblW w:w="0" w:type="auto"/>
        <w:tblLook w:val="04A0" w:firstRow="1" w:lastRow="0" w:firstColumn="1" w:lastColumn="0" w:noHBand="0" w:noVBand="1"/>
      </w:tblPr>
      <w:tblGrid>
        <w:gridCol w:w="2785"/>
        <w:gridCol w:w="3060"/>
        <w:gridCol w:w="2452"/>
      </w:tblGrid>
      <w:tr w:rsidR="00EC131D" w:rsidRPr="003C27E0" w:rsidTr="005715D7">
        <w:tc>
          <w:tcPr>
            <w:tcW w:w="2785" w:type="dxa"/>
          </w:tcPr>
          <w:p w:rsidR="00EC131D" w:rsidRPr="00E84802" w:rsidRDefault="00EC131D" w:rsidP="005715D7">
            <w:pPr>
              <w:jc w:val="both"/>
              <w:rPr>
                <w:rFonts w:ascii="Arial" w:hAnsi="Arial" w:cs="Arial"/>
                <w:b/>
              </w:rPr>
            </w:pPr>
            <w:r w:rsidRPr="00E84802">
              <w:rPr>
                <w:rFonts w:ascii="Arial" w:hAnsi="Arial" w:cs="Arial"/>
                <w:b/>
              </w:rPr>
              <w:t>Name</w:t>
            </w:r>
          </w:p>
        </w:tc>
        <w:tc>
          <w:tcPr>
            <w:tcW w:w="3060" w:type="dxa"/>
          </w:tcPr>
          <w:p w:rsidR="00EC131D" w:rsidRPr="00E84802" w:rsidRDefault="00EC131D" w:rsidP="005715D7">
            <w:pPr>
              <w:jc w:val="both"/>
              <w:rPr>
                <w:rFonts w:ascii="Arial" w:hAnsi="Arial" w:cs="Arial"/>
                <w:b/>
                <w:color w:val="FF0000"/>
              </w:rPr>
            </w:pPr>
            <w:r w:rsidRPr="00E84802">
              <w:rPr>
                <w:rFonts w:ascii="Arial" w:hAnsi="Arial" w:cs="Arial"/>
                <w:b/>
              </w:rPr>
              <w:t>Designation</w:t>
            </w:r>
            <w:r w:rsidRPr="00E84802">
              <w:rPr>
                <w:rFonts w:ascii="Arial" w:hAnsi="Arial" w:cs="Arial"/>
                <w:b/>
                <w:color w:val="FF0000"/>
              </w:rPr>
              <w:t xml:space="preserve"> </w:t>
            </w:r>
          </w:p>
        </w:tc>
        <w:tc>
          <w:tcPr>
            <w:tcW w:w="2452" w:type="dxa"/>
          </w:tcPr>
          <w:p w:rsidR="00EC131D" w:rsidRPr="00E84802" w:rsidRDefault="00EC131D" w:rsidP="005715D7">
            <w:pPr>
              <w:jc w:val="both"/>
              <w:rPr>
                <w:rFonts w:ascii="Arial" w:hAnsi="Arial" w:cs="Arial"/>
                <w:b/>
              </w:rPr>
            </w:pPr>
            <w:r w:rsidRPr="00E84802">
              <w:rPr>
                <w:rFonts w:ascii="Arial" w:hAnsi="Arial" w:cs="Arial"/>
                <w:b/>
              </w:rPr>
              <w:t>Contacts</w:t>
            </w:r>
          </w:p>
        </w:tc>
      </w:tr>
      <w:tr w:rsidR="00EC131D" w:rsidRPr="00E84802" w:rsidTr="005715D7">
        <w:tc>
          <w:tcPr>
            <w:tcW w:w="2785" w:type="dxa"/>
          </w:tcPr>
          <w:p w:rsidR="00EC131D" w:rsidRPr="002938C8" w:rsidRDefault="00EC131D" w:rsidP="005715D7">
            <w:pPr>
              <w:jc w:val="both"/>
              <w:rPr>
                <w:rFonts w:ascii="Arial" w:hAnsi="Arial" w:cs="Arial"/>
                <w:b/>
                <w:i/>
              </w:rPr>
            </w:pPr>
            <w:proofErr w:type="spellStart"/>
            <w:r>
              <w:rPr>
                <w:rFonts w:ascii="Arial" w:hAnsi="Arial" w:cs="Arial"/>
              </w:rPr>
              <w:t>Mr</w:t>
            </w:r>
            <w:proofErr w:type="spellEnd"/>
            <w:r>
              <w:rPr>
                <w:rFonts w:ascii="Arial" w:hAnsi="Arial" w:cs="Arial"/>
              </w:rPr>
              <w:t xml:space="preserve"> Deepchandsingh Jagai</w:t>
            </w:r>
          </w:p>
        </w:tc>
        <w:tc>
          <w:tcPr>
            <w:tcW w:w="3060" w:type="dxa"/>
          </w:tcPr>
          <w:p w:rsidR="00EC131D" w:rsidRPr="003C27E0" w:rsidRDefault="00EC131D" w:rsidP="005715D7">
            <w:pPr>
              <w:jc w:val="both"/>
              <w:rPr>
                <w:rFonts w:ascii="Arial" w:hAnsi="Arial" w:cs="Arial"/>
              </w:rPr>
            </w:pPr>
            <w:r>
              <w:rPr>
                <w:rFonts w:ascii="Arial" w:hAnsi="Arial" w:cs="Arial"/>
              </w:rPr>
              <w:t>Statistics Expert</w:t>
            </w:r>
          </w:p>
        </w:tc>
        <w:tc>
          <w:tcPr>
            <w:tcW w:w="2452" w:type="dxa"/>
          </w:tcPr>
          <w:p w:rsidR="00EC131D" w:rsidRPr="00E84802" w:rsidRDefault="008F263C" w:rsidP="005715D7">
            <w:pPr>
              <w:jc w:val="both"/>
              <w:rPr>
                <w:rFonts w:ascii="Arial" w:hAnsi="Arial" w:cs="Arial"/>
                <w:lang w:val="es-ES"/>
              </w:rPr>
            </w:pPr>
            <w:hyperlink r:id="rId17" w:history="1">
              <w:r w:rsidR="00EC131D" w:rsidRPr="00B80D82">
                <w:rPr>
                  <w:rStyle w:val="Hyperlink"/>
                  <w:rFonts w:ascii="Arial" w:hAnsi="Arial" w:cs="Arial"/>
                  <w:lang w:val="es-ES"/>
                </w:rPr>
                <w:t>djagai@sadc.int</w:t>
              </w:r>
            </w:hyperlink>
            <w:r w:rsidR="00EC131D">
              <w:rPr>
                <w:rFonts w:ascii="Arial" w:hAnsi="Arial" w:cs="Arial"/>
                <w:lang w:val="es-ES"/>
              </w:rPr>
              <w:t xml:space="preserve"> </w:t>
            </w:r>
          </w:p>
        </w:tc>
      </w:tr>
      <w:tr w:rsidR="00EC131D" w:rsidRPr="003C27E0" w:rsidTr="005715D7">
        <w:tc>
          <w:tcPr>
            <w:tcW w:w="2785" w:type="dxa"/>
          </w:tcPr>
          <w:p w:rsidR="00EC131D" w:rsidRDefault="00EC131D" w:rsidP="005715D7">
            <w:pPr>
              <w:jc w:val="both"/>
              <w:rPr>
                <w:rFonts w:ascii="Arial" w:hAnsi="Arial" w:cs="Arial"/>
              </w:rPr>
            </w:pPr>
            <w:proofErr w:type="spellStart"/>
            <w:r>
              <w:rPr>
                <w:rFonts w:ascii="Arial" w:hAnsi="Arial" w:cs="Arial"/>
              </w:rPr>
              <w:t>Mr</w:t>
            </w:r>
            <w:proofErr w:type="spellEnd"/>
            <w:r>
              <w:rPr>
                <w:rFonts w:ascii="Arial" w:hAnsi="Arial" w:cs="Arial"/>
              </w:rPr>
              <w:t xml:space="preserve"> M. Kachule</w:t>
            </w:r>
          </w:p>
        </w:tc>
        <w:tc>
          <w:tcPr>
            <w:tcW w:w="3060" w:type="dxa"/>
          </w:tcPr>
          <w:p w:rsidR="00EC131D" w:rsidRPr="003C27E0" w:rsidRDefault="00EC131D" w:rsidP="005715D7">
            <w:pPr>
              <w:jc w:val="both"/>
              <w:rPr>
                <w:rFonts w:ascii="Arial" w:hAnsi="Arial" w:cs="Arial"/>
              </w:rPr>
            </w:pPr>
            <w:r>
              <w:rPr>
                <w:rFonts w:ascii="Arial" w:hAnsi="Arial" w:cs="Arial"/>
              </w:rPr>
              <w:t xml:space="preserve">Legal Exert </w:t>
            </w:r>
          </w:p>
        </w:tc>
        <w:tc>
          <w:tcPr>
            <w:tcW w:w="2452" w:type="dxa"/>
          </w:tcPr>
          <w:p w:rsidR="00EC131D" w:rsidRDefault="008F263C" w:rsidP="005715D7">
            <w:pPr>
              <w:jc w:val="both"/>
              <w:rPr>
                <w:rFonts w:ascii="Arial" w:hAnsi="Arial" w:cs="Arial"/>
              </w:rPr>
            </w:pPr>
            <w:hyperlink r:id="rId18" w:history="1">
              <w:r w:rsidR="00EC131D" w:rsidRPr="00310288">
                <w:rPr>
                  <w:rStyle w:val="Hyperlink"/>
                  <w:rFonts w:ascii="Arial" w:hAnsi="Arial" w:cs="Arial"/>
                </w:rPr>
                <w:t>mkachule@sadc.int</w:t>
              </w:r>
            </w:hyperlink>
          </w:p>
        </w:tc>
      </w:tr>
    </w:tbl>
    <w:p w:rsidR="00EC131D" w:rsidRPr="00207462" w:rsidRDefault="00EC131D" w:rsidP="00EC131D">
      <w:pPr>
        <w:jc w:val="both"/>
        <w:rPr>
          <w:rFonts w:ascii="Arial" w:hAnsi="Arial" w:cs="Arial"/>
        </w:rPr>
      </w:pPr>
    </w:p>
    <w:p w:rsidR="00EC131D" w:rsidRDefault="00EC131D" w:rsidP="00EC131D">
      <w:pPr>
        <w:spacing w:after="120"/>
        <w:jc w:val="both"/>
        <w:rPr>
          <w:rFonts w:ascii="Arial" w:hAnsi="Arial" w:cs="Arial"/>
          <w:b/>
        </w:rPr>
      </w:pPr>
    </w:p>
    <w:p w:rsidR="00EC131D" w:rsidRDefault="00EC131D" w:rsidP="00EC131D">
      <w:pPr>
        <w:spacing w:after="120"/>
        <w:jc w:val="both"/>
        <w:rPr>
          <w:rFonts w:ascii="Arial" w:hAnsi="Arial" w:cs="Arial"/>
          <w:b/>
        </w:rPr>
      </w:pPr>
    </w:p>
    <w:p w:rsidR="00EC131D" w:rsidRDefault="00EC131D" w:rsidP="00EC131D">
      <w:pPr>
        <w:spacing w:after="120"/>
        <w:jc w:val="both"/>
        <w:rPr>
          <w:rFonts w:ascii="Arial" w:hAnsi="Arial" w:cs="Arial"/>
          <w:b/>
        </w:rPr>
      </w:pPr>
    </w:p>
    <w:p w:rsidR="00EC131D" w:rsidRPr="009D480E" w:rsidRDefault="00EC131D" w:rsidP="00EC131D">
      <w:pPr>
        <w:spacing w:after="120"/>
        <w:jc w:val="both"/>
        <w:rPr>
          <w:rFonts w:ascii="Arial" w:hAnsi="Arial" w:cs="Arial"/>
        </w:rPr>
      </w:pPr>
      <w:r w:rsidRPr="009D480E">
        <w:rPr>
          <w:rFonts w:ascii="Arial" w:hAnsi="Arial" w:cs="Arial"/>
          <w:b/>
        </w:rPr>
        <w:t>TIMELINE</w:t>
      </w:r>
    </w:p>
    <w:p w:rsidR="0080400E" w:rsidRPr="009D480E" w:rsidRDefault="0080400E" w:rsidP="0080400E">
      <w:pPr>
        <w:spacing w:after="120"/>
        <w:jc w:val="both"/>
        <w:rPr>
          <w:rFonts w:ascii="Arial" w:hAnsi="Arial" w:cs="Arial"/>
        </w:rPr>
      </w:pPr>
      <w:r w:rsidRPr="009D480E">
        <w:rPr>
          <w:rFonts w:ascii="Arial" w:hAnsi="Arial" w:cs="Arial"/>
          <w:b/>
        </w:rPr>
        <w:t>TIMELINE</w:t>
      </w:r>
    </w:p>
    <w:tbl>
      <w:tblPr>
        <w:tblW w:w="828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1800"/>
      </w:tblGrid>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NoSpacing"/>
              <w:spacing w:line="24" w:lineRule="atLeast"/>
              <w:jc w:val="both"/>
              <w:rPr>
                <w:rFonts w:cs="Arial"/>
                <w:b/>
              </w:rPr>
            </w:pPr>
            <w:r w:rsidRPr="003C27E0">
              <w:rPr>
                <w:rFonts w:cs="Arial"/>
                <w:b/>
              </w:rPr>
              <w:t>TASK</w:t>
            </w:r>
          </w:p>
        </w:tc>
        <w:tc>
          <w:tcPr>
            <w:tcW w:w="180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NoSpacing"/>
              <w:spacing w:line="24" w:lineRule="atLeast"/>
              <w:jc w:val="both"/>
              <w:rPr>
                <w:rFonts w:cs="Arial"/>
                <w:b/>
              </w:rPr>
            </w:pPr>
            <w:r>
              <w:rPr>
                <w:rFonts w:cs="Arial"/>
                <w:b/>
              </w:rPr>
              <w:t>Not Later than</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NoSpacing"/>
              <w:spacing w:line="24" w:lineRule="atLeast"/>
              <w:jc w:val="both"/>
              <w:rPr>
                <w:rFonts w:eastAsiaTheme="minorHAnsi" w:cs="Arial"/>
                <w:color w:val="000000"/>
                <w:lang w:val="en-US"/>
              </w:rPr>
            </w:pPr>
            <w:r w:rsidRPr="003C27E0">
              <w:rPr>
                <w:rFonts w:eastAsiaTheme="minorHAnsi" w:cs="Arial"/>
                <w:color w:val="000000"/>
                <w:lang w:val="en-US"/>
              </w:rPr>
              <w:t>Consultan</w:t>
            </w:r>
            <w:r>
              <w:rPr>
                <w:rFonts w:eastAsiaTheme="minorHAnsi" w:cs="Arial"/>
                <w:color w:val="000000"/>
                <w:lang w:val="en-US"/>
              </w:rPr>
              <w:t>cy start date</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rPr>
            </w:pPr>
            <w:r>
              <w:rPr>
                <w:rFonts w:cs="Arial"/>
              </w:rPr>
              <w:t>15</w:t>
            </w:r>
            <w:r w:rsidRPr="00F421AB">
              <w:rPr>
                <w:rFonts w:cs="Arial"/>
                <w:vertAlign w:val="superscript"/>
              </w:rPr>
              <w:t>th</w:t>
            </w:r>
            <w:r>
              <w:rPr>
                <w:rFonts w:cs="Arial"/>
              </w:rPr>
              <w:t xml:space="preserve"> January 2019</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Default"/>
              <w:spacing w:line="24" w:lineRule="atLeast"/>
              <w:jc w:val="both"/>
              <w:rPr>
                <w:sz w:val="22"/>
                <w:szCs w:val="22"/>
              </w:rPr>
            </w:pPr>
            <w:r>
              <w:rPr>
                <w:sz w:val="22"/>
                <w:szCs w:val="22"/>
              </w:rPr>
              <w:t>Inception</w:t>
            </w:r>
            <w:r w:rsidRPr="003C27E0">
              <w:rPr>
                <w:sz w:val="22"/>
                <w:szCs w:val="22"/>
              </w:rPr>
              <w:t xml:space="preserve"> </w:t>
            </w:r>
            <w:r>
              <w:rPr>
                <w:sz w:val="22"/>
                <w:szCs w:val="22"/>
              </w:rPr>
              <w:t>R</w:t>
            </w:r>
            <w:r w:rsidRPr="003C27E0">
              <w:rPr>
                <w:sz w:val="22"/>
                <w:szCs w:val="22"/>
              </w:rPr>
              <w:t>eport</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5</w:t>
            </w:r>
            <w:r w:rsidRPr="00F421AB">
              <w:rPr>
                <w:rFonts w:cs="Arial"/>
                <w:vertAlign w:val="superscript"/>
                <w:lang w:val="en-US"/>
              </w:rPr>
              <w:t>th</w:t>
            </w:r>
            <w:r>
              <w:rPr>
                <w:rFonts w:cs="Arial"/>
                <w:lang w:val="en-US"/>
              </w:rPr>
              <w:t xml:space="preserve"> February 2019</w:t>
            </w:r>
          </w:p>
        </w:tc>
      </w:tr>
      <w:tr w:rsidR="0080400E" w:rsidRPr="003C27E0" w:rsidTr="001D07DC">
        <w:trPr>
          <w:trHeight w:val="243"/>
        </w:trPr>
        <w:tc>
          <w:tcPr>
            <w:tcW w:w="6480" w:type="dxa"/>
            <w:tcBorders>
              <w:top w:val="single" w:sz="4" w:space="0" w:color="000000"/>
              <w:left w:val="single" w:sz="4" w:space="0" w:color="000000"/>
              <w:bottom w:val="single" w:sz="4" w:space="0" w:color="000000"/>
              <w:right w:val="single" w:sz="4" w:space="0" w:color="000000"/>
            </w:tcBorders>
          </w:tcPr>
          <w:p w:rsidR="0080400E" w:rsidRPr="003C27E0" w:rsidRDefault="0080400E" w:rsidP="001D07DC">
            <w:pPr>
              <w:pStyle w:val="Default"/>
              <w:spacing w:line="24" w:lineRule="atLeast"/>
              <w:jc w:val="both"/>
              <w:rPr>
                <w:sz w:val="22"/>
                <w:szCs w:val="22"/>
              </w:rPr>
            </w:pPr>
            <w:r w:rsidRPr="00B50D31">
              <w:rPr>
                <w:sz w:val="22"/>
                <w:szCs w:val="22"/>
              </w:rPr>
              <w:t xml:space="preserve">Findings </w:t>
            </w:r>
            <w:r>
              <w:rPr>
                <w:sz w:val="22"/>
                <w:szCs w:val="22"/>
              </w:rPr>
              <w:t>Report and draft Protocol on Statistics</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19</w:t>
            </w:r>
            <w:r w:rsidRPr="00F421AB">
              <w:rPr>
                <w:rFonts w:cs="Arial"/>
                <w:vertAlign w:val="superscript"/>
                <w:lang w:val="en-US"/>
              </w:rPr>
              <w:t>th</w:t>
            </w:r>
            <w:r>
              <w:rPr>
                <w:rFonts w:cs="Arial"/>
                <w:lang w:val="en-US"/>
              </w:rPr>
              <w:t xml:space="preserve"> March 2019</w:t>
            </w:r>
          </w:p>
        </w:tc>
      </w:tr>
      <w:tr w:rsidR="0080400E" w:rsidRPr="003C27E0" w:rsidTr="001D07DC">
        <w:trPr>
          <w:trHeight w:val="487"/>
        </w:trPr>
        <w:tc>
          <w:tcPr>
            <w:tcW w:w="6480" w:type="dxa"/>
            <w:tcBorders>
              <w:top w:val="single" w:sz="4" w:space="0" w:color="000000"/>
              <w:left w:val="single" w:sz="4" w:space="0" w:color="000000"/>
              <w:bottom w:val="single" w:sz="4" w:space="0" w:color="000000"/>
              <w:right w:val="single" w:sz="4" w:space="0" w:color="000000"/>
            </w:tcBorders>
            <w:hideMark/>
          </w:tcPr>
          <w:p w:rsidR="0080400E" w:rsidRPr="003C27E0" w:rsidRDefault="0080400E" w:rsidP="001D07DC">
            <w:pPr>
              <w:pStyle w:val="Default"/>
              <w:spacing w:line="24" w:lineRule="atLeast"/>
              <w:jc w:val="both"/>
              <w:rPr>
                <w:sz w:val="22"/>
                <w:szCs w:val="22"/>
              </w:rPr>
            </w:pPr>
            <w:r>
              <w:rPr>
                <w:sz w:val="22"/>
                <w:szCs w:val="22"/>
              </w:rPr>
              <w:t>Validation workshop</w:t>
            </w:r>
            <w:r w:rsidRPr="003C27E0">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80400E" w:rsidRPr="003C27E0" w:rsidRDefault="00F421AB" w:rsidP="001D07DC">
            <w:pPr>
              <w:pStyle w:val="NoSpacing"/>
              <w:spacing w:line="24" w:lineRule="atLeast"/>
              <w:jc w:val="both"/>
              <w:rPr>
                <w:rFonts w:cs="Arial"/>
                <w:lang w:val="en-US"/>
              </w:rPr>
            </w:pPr>
            <w:r>
              <w:rPr>
                <w:rFonts w:cs="Arial"/>
                <w:lang w:val="en-US"/>
              </w:rPr>
              <w:t>28</w:t>
            </w:r>
            <w:r w:rsidRPr="00F421AB">
              <w:rPr>
                <w:rFonts w:cs="Arial"/>
                <w:vertAlign w:val="superscript"/>
                <w:lang w:val="en-US"/>
              </w:rPr>
              <w:t>th</w:t>
            </w:r>
            <w:r>
              <w:rPr>
                <w:rFonts w:cs="Arial"/>
                <w:lang w:val="en-US"/>
              </w:rPr>
              <w:t xml:space="preserve"> -29</w:t>
            </w:r>
            <w:r w:rsidRPr="00F421AB">
              <w:rPr>
                <w:rFonts w:cs="Arial"/>
                <w:vertAlign w:val="superscript"/>
                <w:lang w:val="en-US"/>
              </w:rPr>
              <w:t>th</w:t>
            </w:r>
            <w:r>
              <w:rPr>
                <w:rFonts w:cs="Arial"/>
                <w:lang w:val="en-US"/>
              </w:rPr>
              <w:t xml:space="preserve"> March 2019</w:t>
            </w:r>
          </w:p>
        </w:tc>
      </w:tr>
    </w:tbl>
    <w:p w:rsidR="0080400E" w:rsidRDefault="0080400E" w:rsidP="00EC131D">
      <w:pPr>
        <w:jc w:val="both"/>
        <w:rPr>
          <w:rFonts w:ascii="Arial" w:hAnsi="Arial" w:cs="Arial"/>
          <w:b/>
        </w:rPr>
      </w:pPr>
    </w:p>
    <w:p w:rsidR="0080400E" w:rsidRDefault="0080400E" w:rsidP="00EC131D">
      <w:pPr>
        <w:jc w:val="both"/>
        <w:rPr>
          <w:rFonts w:ascii="Arial" w:hAnsi="Arial" w:cs="Arial"/>
          <w:b/>
        </w:rPr>
      </w:pPr>
    </w:p>
    <w:p w:rsidR="00EC131D" w:rsidRPr="00E2318D" w:rsidRDefault="00EC131D" w:rsidP="00EC131D">
      <w:pPr>
        <w:jc w:val="both"/>
        <w:rPr>
          <w:rFonts w:ascii="Arial" w:hAnsi="Arial" w:cs="Arial"/>
          <w:b/>
        </w:rPr>
      </w:pPr>
      <w:r>
        <w:rPr>
          <w:rFonts w:ascii="Arial" w:hAnsi="Arial" w:cs="Arial"/>
          <w:b/>
        </w:rPr>
        <w:t>ADDITIONAL INFORMATION</w:t>
      </w:r>
    </w:p>
    <w:p w:rsidR="00EC131D" w:rsidRPr="00F678B5" w:rsidRDefault="00EC131D" w:rsidP="005F4850">
      <w:pPr>
        <w:pStyle w:val="ListParagraph"/>
        <w:numPr>
          <w:ilvl w:val="0"/>
          <w:numId w:val="13"/>
        </w:numPr>
        <w:spacing w:after="200" w:line="276" w:lineRule="auto"/>
        <w:jc w:val="both"/>
        <w:rPr>
          <w:rFonts w:ascii="Arial" w:hAnsi="Arial" w:cs="Arial"/>
        </w:rPr>
      </w:pPr>
      <w:r w:rsidRPr="00F678B5">
        <w:rPr>
          <w:rFonts w:ascii="Arial" w:hAnsi="Arial" w:cs="Arial"/>
        </w:rPr>
        <w:t xml:space="preserve">The </w:t>
      </w:r>
      <w:r>
        <w:rPr>
          <w:rFonts w:ascii="Arial" w:hAnsi="Arial" w:cs="Arial"/>
        </w:rPr>
        <w:t>Findings report and draft Protocol</w:t>
      </w:r>
      <w:r w:rsidRPr="00F678B5">
        <w:rPr>
          <w:rFonts w:ascii="Arial" w:hAnsi="Arial" w:cs="Arial"/>
        </w:rPr>
        <w:t xml:space="preserve"> must be submitted as a soft copy in MS Word format. All information handled is confidential and may not be shared with third parties unless specifically authorized.</w:t>
      </w:r>
    </w:p>
    <w:p w:rsidR="000D253B" w:rsidRPr="00FF7E0C" w:rsidRDefault="000D253B" w:rsidP="00FF7E0C">
      <w:pPr>
        <w:pStyle w:val="Standard"/>
        <w:spacing w:line="360" w:lineRule="auto"/>
        <w:jc w:val="both"/>
        <w:rPr>
          <w:rFonts w:ascii="Arial" w:hAnsi="Arial" w:cs="Arial"/>
        </w:rPr>
      </w:pPr>
    </w:p>
    <w:p w:rsidR="00FF7E0C" w:rsidRPr="00FF7E0C" w:rsidRDefault="00FF7E0C" w:rsidP="00CB19FF">
      <w:pPr>
        <w:rPr>
          <w:rFonts w:ascii="Arial" w:eastAsia="MS Mincho" w:hAnsi="Arial" w:cs="Arial"/>
          <w:lang w:val="en-GB"/>
        </w:rPr>
      </w:pPr>
    </w:p>
    <w:p w:rsidR="00CB19FF" w:rsidRPr="00FF7E0C" w:rsidRDefault="00CB19FF" w:rsidP="00CB19FF">
      <w:pPr>
        <w:jc w:val="both"/>
        <w:rPr>
          <w:rFonts w:ascii="Arial" w:eastAsia="MS Mincho" w:hAnsi="Arial" w:cs="Arial"/>
          <w:lang w:val="en-GB"/>
        </w:rPr>
      </w:pPr>
    </w:p>
    <w:p w:rsidR="00CB19FF" w:rsidRPr="00FF7E0C"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622ED7">
      <w:pPr>
        <w:pStyle w:val="BodyText2"/>
        <w:tabs>
          <w:tab w:val="left" w:pos="720"/>
          <w:tab w:val="left" w:pos="1440"/>
          <w:tab w:val="left" w:pos="2880"/>
          <w:tab w:val="right" w:leader="dot" w:pos="8640"/>
        </w:tabs>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rsidR="0022736B" w:rsidRPr="000B5FFB" w:rsidRDefault="008F263C">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8F263C">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9"/>
          <w:footnotePr>
            <w:numRestart w:val="eachPage"/>
          </w:footnotePr>
          <w:pgSz w:w="11909" w:h="16834" w:code="9"/>
          <w:pgMar w:top="1440" w:right="852" w:bottom="1440" w:left="1418" w:header="576" w:footer="576" w:gutter="0"/>
          <w:cols w:space="708"/>
          <w:docGrid w:linePitch="360"/>
        </w:sectPr>
      </w:pPr>
    </w:p>
    <w:p w:rsidR="00B35F9C" w:rsidRDefault="00B35F9C" w:rsidP="00B35F9C">
      <w:pPr>
        <w:pStyle w:val="Heading1"/>
        <w:jc w:val="center"/>
        <w:rPr>
          <w:rFonts w:ascii="Arial" w:hAnsi="Arial" w:cs="Arial"/>
          <w:lang w:val="en-GB"/>
        </w:rPr>
      </w:pPr>
      <w:bookmarkStart w:id="1" w:name="_Toc267927845"/>
      <w:bookmarkStart w:id="2" w:name="_Toc397501854"/>
    </w:p>
    <w:p w:rsidR="00B35F9C" w:rsidRDefault="00B35F9C" w:rsidP="00B35F9C">
      <w:pPr>
        <w:pStyle w:val="Heading1"/>
        <w:jc w:val="center"/>
        <w:rPr>
          <w:rFonts w:ascii="Arial" w:hAnsi="Arial" w:cs="Arial"/>
          <w:lang w:val="en-GB"/>
        </w:rPr>
      </w:pPr>
    </w:p>
    <w:p w:rsidR="00B35F9C" w:rsidRDefault="00B35F9C" w:rsidP="00B35F9C">
      <w:pPr>
        <w:pStyle w:val="Heading1"/>
        <w:jc w:val="center"/>
        <w:rPr>
          <w:rFonts w:ascii="Arial" w:hAnsi="Arial" w:cs="Arial"/>
          <w:lang w:val="en-GB"/>
        </w:rPr>
      </w:pPr>
    </w:p>
    <w:p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1"/>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Pr="003B0A1F" w:rsidRDefault="00E71D4A" w:rsidP="003B0A1F">
      <w:pPr>
        <w:ind w:left="709"/>
        <w:jc w:val="center"/>
        <w:rPr>
          <w:rFonts w:ascii="Arial" w:hAnsi="Arial" w:cs="Arial"/>
          <w:b/>
          <w:sz w:val="28"/>
          <w:szCs w:val="28"/>
          <w:lang w:val="en-GB"/>
        </w:rPr>
      </w:pPr>
      <w:r w:rsidRPr="008318AF">
        <w:rPr>
          <w:rFonts w:ascii="Arial" w:hAnsi="Arial" w:cs="Arial"/>
          <w:bCs/>
          <w:lang w:val="en-GB"/>
        </w:rPr>
        <w:t>REFERENCE NUMBER</w:t>
      </w:r>
      <w:r w:rsidR="003B0A1F">
        <w:rPr>
          <w:rFonts w:ascii="Arial" w:hAnsi="Arial" w:cs="Arial"/>
          <w:b/>
          <w:bCs/>
          <w:sz w:val="28"/>
          <w:szCs w:val="28"/>
          <w:lang w:val="en-GB"/>
        </w:rPr>
        <w:t>:</w:t>
      </w:r>
      <w:r w:rsidR="003B0A1F" w:rsidRPr="003B0A1F">
        <w:rPr>
          <w:rFonts w:ascii="Arial" w:hAnsi="Arial" w:cs="Arial"/>
          <w:b/>
          <w:bCs/>
          <w:lang w:val="en-GB"/>
        </w:rPr>
        <w:t xml:space="preserve"> SADC/3/5/2/12</w:t>
      </w:r>
    </w:p>
    <w:p w:rsidR="00145C69" w:rsidRPr="00145C69" w:rsidRDefault="00145C69" w:rsidP="00145C69">
      <w:pPr>
        <w:pStyle w:val="BodyText"/>
        <w:numPr>
          <w:ilvl w:val="0"/>
          <w:numId w:val="0"/>
        </w:numPr>
        <w:rPr>
          <w:rFonts w:ascii="Arial" w:hAnsi="Arial" w:cs="Arial"/>
          <w:bCs/>
          <w:lang w:val="en-GB"/>
        </w:rPr>
      </w:pPr>
      <w:r w:rsidRPr="00145C69">
        <w:rPr>
          <w:rFonts w:ascii="Arial" w:hAnsi="Arial" w:cs="Arial"/>
          <w:lang w:val="tn-ZA"/>
        </w:rPr>
        <w:t>DEVELOPMENT OF SADC PROTOCOL ON STATISTICS</w:t>
      </w:r>
    </w:p>
    <w:p w:rsidR="00E71D4A" w:rsidRPr="00145C69" w:rsidRDefault="00E71D4A" w:rsidP="00E71D4A">
      <w:pPr>
        <w:pStyle w:val="BodyText"/>
        <w:numPr>
          <w:ilvl w:val="0"/>
          <w:numId w:val="0"/>
        </w:numPr>
        <w:jc w:val="both"/>
        <w:rPr>
          <w:rFonts w:ascii="Arial" w:hAnsi="Arial" w:cs="Arial"/>
          <w:bCs/>
          <w:lang w:val="en-GB"/>
        </w:rPr>
      </w:pPr>
    </w:p>
    <w:p w:rsidR="00382375" w:rsidRPr="000B5FFB" w:rsidRDefault="00145C69" w:rsidP="00382375">
      <w:pPr>
        <w:jc w:val="right"/>
        <w:rPr>
          <w:rFonts w:ascii="Arial" w:hAnsi="Arial" w:cs="Arial"/>
          <w:lang w:val="en-GB"/>
        </w:rPr>
      </w:pPr>
      <w:proofErr w:type="gramStart"/>
      <w:r>
        <w:rPr>
          <w:rFonts w:ascii="Arial" w:hAnsi="Arial" w:cs="Arial"/>
          <w:i/>
          <w:lang w:val="en-GB"/>
        </w:rPr>
        <w:t>Gaborone ,</w:t>
      </w:r>
      <w:proofErr w:type="gramEnd"/>
      <w:r>
        <w:rPr>
          <w:rFonts w:ascii="Arial" w:hAnsi="Arial" w:cs="Arial"/>
          <w:i/>
          <w:lang w:val="en-GB"/>
        </w:rPr>
        <w:t xml:space="preserve"> 15</w:t>
      </w:r>
      <w:r w:rsidRPr="00145C69">
        <w:rPr>
          <w:rFonts w:ascii="Arial" w:hAnsi="Arial" w:cs="Arial"/>
          <w:i/>
          <w:vertAlign w:val="superscript"/>
          <w:lang w:val="en-GB"/>
        </w:rPr>
        <w:t>th</w:t>
      </w:r>
      <w:r>
        <w:rPr>
          <w:rFonts w:ascii="Arial" w:hAnsi="Arial" w:cs="Arial"/>
          <w:i/>
          <w:lang w:val="en-GB"/>
        </w:rPr>
        <w:t xml:space="preserve"> October </w:t>
      </w:r>
      <w:r w:rsidR="00622ED7">
        <w:rPr>
          <w:rFonts w:ascii="Arial" w:hAnsi="Arial" w:cs="Arial"/>
          <w:i/>
          <w:lang w:val="en-GB"/>
        </w:rPr>
        <w:t>2018</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263C19">
      <w:pPr>
        <w:jc w:val="both"/>
        <w:rPr>
          <w:rFonts w:ascii="Arial" w:hAnsi="Arial" w:cs="Arial"/>
          <w:lang w:val="en-GB"/>
        </w:rPr>
      </w:pPr>
    </w:p>
    <w:p w:rsidR="00DA71AB" w:rsidRPr="00E22B74" w:rsidRDefault="00C90FC4" w:rsidP="00263C19">
      <w:pPr>
        <w:tabs>
          <w:tab w:val="left" w:pos="270"/>
          <w:tab w:val="left" w:pos="540"/>
        </w:tabs>
        <w:jc w:val="both"/>
        <w:rPr>
          <w:rFonts w:ascii="Arial" w:hAnsi="Arial" w:cs="Arial"/>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E22B74">
        <w:rPr>
          <w:rFonts w:ascii="Arial" w:hAnsi="Arial" w:cs="Arial"/>
          <w:lang w:val="en-GB"/>
        </w:rPr>
        <w:t>the</w:t>
      </w:r>
      <w:r w:rsidR="00B35F9C">
        <w:rPr>
          <w:rFonts w:ascii="Arial" w:hAnsi="Arial" w:cs="Arial"/>
          <w:lang w:val="en-GB"/>
        </w:rPr>
        <w:t xml:space="preserve"> </w:t>
      </w:r>
      <w:r w:rsidR="009972DC" w:rsidRPr="00E22B74">
        <w:rPr>
          <w:rFonts w:ascii="Arial" w:hAnsi="Arial" w:cs="Arial"/>
        </w:rPr>
        <w:t xml:space="preserve"> </w:t>
      </w:r>
      <w:r w:rsidR="00B779A6" w:rsidRPr="005D26A7">
        <w:rPr>
          <w:rFonts w:ascii="Arial" w:hAnsi="Arial" w:cs="Arial"/>
          <w:b/>
          <w:highlight w:val="yellow"/>
          <w:lang w:val="tn-ZA"/>
        </w:rPr>
        <w:t>“</w:t>
      </w:r>
      <w:r w:rsidR="00EC131D">
        <w:rPr>
          <w:rFonts w:ascii="Arial" w:hAnsi="Arial" w:cs="Arial"/>
          <w:b/>
          <w:lang w:val="tn-ZA"/>
        </w:rPr>
        <w:t xml:space="preserve">DEVELOPMENT OF SADC PROTOCOL ON STATISTICS </w:t>
      </w:r>
      <w:r w:rsidR="00622ED7">
        <w:rPr>
          <w:rFonts w:ascii="Arial" w:hAnsi="Arial" w:cs="Arial"/>
          <w:lang w:val="en-GB"/>
        </w:rPr>
        <w:t xml:space="preserve">’ </w:t>
      </w:r>
      <w:r w:rsidR="00622ED7" w:rsidRPr="00E22B74">
        <w:rPr>
          <w:rFonts w:ascii="Arial" w:hAnsi="Arial" w:cs="Arial"/>
          <w:lang w:val="en-GB"/>
        </w:rPr>
        <w:t>‘in</w:t>
      </w:r>
      <w:r w:rsidR="00382375" w:rsidRPr="00E22B74">
        <w:rPr>
          <w:rFonts w:ascii="Arial" w:hAnsi="Arial" w:cs="Arial"/>
          <w:lang w:val="en-GB"/>
        </w:rPr>
        <w:t xml:space="preserve"> accordanc</w:t>
      </w:r>
      <w:r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EC131D">
        <w:rPr>
          <w:rFonts w:ascii="Arial" w:hAnsi="Arial" w:cs="Arial"/>
          <w:b/>
          <w:bCs/>
          <w:lang w:val="en-GB"/>
        </w:rPr>
        <w:t>SADC</w:t>
      </w:r>
      <w:r w:rsidR="00F13B06" w:rsidRPr="00F13B06">
        <w:rPr>
          <w:rFonts w:ascii="Arial" w:hAnsi="Arial" w:cs="Arial"/>
          <w:b/>
          <w:bCs/>
          <w:lang w:val="en-GB"/>
        </w:rPr>
        <w:t xml:space="preserve"> </w:t>
      </w:r>
      <w:r w:rsidR="00F13B06" w:rsidRPr="003B0A1F">
        <w:rPr>
          <w:rFonts w:ascii="Arial" w:hAnsi="Arial" w:cs="Arial"/>
          <w:b/>
          <w:bCs/>
          <w:lang w:val="en-GB"/>
        </w:rPr>
        <w:t>SADC/3/5/2/12</w:t>
      </w:r>
      <w:r w:rsidR="00B779A6">
        <w:rPr>
          <w:rFonts w:ascii="Arial" w:hAnsi="Arial" w:cs="Arial"/>
          <w:b/>
          <w:bCs/>
          <w:lang w:val="en-GB"/>
        </w:rPr>
        <w:t>-</w:t>
      </w:r>
      <w:r w:rsidR="00382375" w:rsidRPr="00E22B74">
        <w:rPr>
          <w:rFonts w:ascii="Arial" w:hAnsi="Arial" w:cs="Arial"/>
          <w:i/>
          <w:lang w:val="en-GB"/>
        </w:rPr>
        <w:t>,</w:t>
      </w:r>
      <w:r w:rsidR="00382375" w:rsidRPr="00E22B74">
        <w:rPr>
          <w:rFonts w:ascii="Arial" w:hAnsi="Arial" w:cs="Arial"/>
          <w:lang w:val="en-GB"/>
        </w:rPr>
        <w:t xml:space="preserve"> dated [</w:t>
      </w:r>
      <w:r w:rsidR="00622ED7">
        <w:rPr>
          <w:rFonts w:ascii="Arial" w:hAnsi="Arial" w:cs="Arial"/>
          <w:i/>
          <w:iCs/>
          <w:lang w:val="en-GB"/>
        </w:rPr>
        <w:t>6</w:t>
      </w:r>
      <w:r w:rsidR="00622ED7">
        <w:rPr>
          <w:rFonts w:ascii="Arial" w:hAnsi="Arial" w:cs="Arial"/>
          <w:i/>
          <w:iCs/>
          <w:vertAlign w:val="superscript"/>
          <w:lang w:val="en-GB"/>
        </w:rPr>
        <w:t xml:space="preserve">th </w:t>
      </w:r>
      <w:r w:rsidR="00622ED7">
        <w:rPr>
          <w:rFonts w:ascii="Arial" w:hAnsi="Arial" w:cs="Arial"/>
          <w:lang w:val="en-GB"/>
        </w:rPr>
        <w:t>September 2018</w:t>
      </w:r>
      <w:r w:rsidR="002A40B5" w:rsidRPr="00E22B74">
        <w:rPr>
          <w:rFonts w:ascii="Arial" w:hAnsi="Arial" w:cs="Arial"/>
          <w:lang w:val="en-GB"/>
        </w:rPr>
        <w:t xml:space="preserve">] </w:t>
      </w:r>
      <w:r w:rsidR="00DA71AB" w:rsidRPr="00E22B74">
        <w:rPr>
          <w:rFonts w:ascii="Arial" w:hAnsi="Arial" w:cs="Arial"/>
          <w:lang w:val="en-GB"/>
        </w:rPr>
        <w:t xml:space="preserve">for the sum of </w:t>
      </w:r>
      <w:r w:rsidR="00DA71AB" w:rsidRPr="00AD4EDC">
        <w:rPr>
          <w:rFonts w:ascii="Arial" w:hAnsi="Arial" w:cs="Arial"/>
          <w:highlight w:val="yellow"/>
          <w:lang w:val="en-GB"/>
        </w:rPr>
        <w:t>[</w:t>
      </w:r>
      <w:r w:rsidR="00DA71AB" w:rsidRPr="00AD4EDC">
        <w:rPr>
          <w:rFonts w:ascii="Arial" w:hAnsi="Arial" w:cs="Arial"/>
          <w:i/>
          <w:iCs/>
          <w:highlight w:val="yellow"/>
          <w:lang w:val="en-GB"/>
        </w:rPr>
        <w:t>Insert a</w:t>
      </w:r>
      <w:r w:rsidR="00DA71AB" w:rsidRPr="00AD4EDC">
        <w:rPr>
          <w:rFonts w:ascii="Arial" w:hAnsi="Arial" w:cs="Arial"/>
          <w:i/>
          <w:highlight w:val="yellow"/>
          <w:lang w:val="en-GB"/>
        </w:rPr>
        <w:t>mount(s) in words and figures</w:t>
      </w:r>
      <w:r w:rsidR="00DA71AB" w:rsidRPr="00AD4EDC">
        <w:rPr>
          <w:rFonts w:ascii="Arial" w:hAnsi="Arial" w:cs="Arial"/>
          <w:iCs/>
          <w:highlight w:val="yellow"/>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3" w:name="_Toc267927846"/>
      <w:r w:rsidRPr="000B5FFB">
        <w:rPr>
          <w:rFonts w:cs="Arial"/>
          <w:sz w:val="24"/>
          <w:szCs w:val="24"/>
          <w:lang w:val="en-GB"/>
        </w:rPr>
        <w:t>B.</w:t>
      </w:r>
      <w:r w:rsidRPr="000B5FFB">
        <w:rPr>
          <w:rFonts w:cs="Arial"/>
          <w:sz w:val="24"/>
          <w:szCs w:val="24"/>
          <w:lang w:val="en-GB"/>
        </w:rPr>
        <w:tab/>
        <w:t>CURRICULUM VITAE</w:t>
      </w:r>
      <w:bookmarkEnd w:id="3"/>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4" w:name="_Toc267927847"/>
      <w:r w:rsidRPr="000B5FFB">
        <w:rPr>
          <w:rFonts w:ascii="Arial" w:hAnsi="Arial" w:cs="Arial"/>
          <w:lang w:val="en-GB"/>
        </w:rPr>
        <w:t>C.</w:t>
      </w:r>
      <w:r w:rsidRPr="000B5FFB">
        <w:rPr>
          <w:rFonts w:ascii="Arial" w:hAnsi="Arial" w:cs="Arial"/>
          <w:lang w:val="en-GB"/>
        </w:rPr>
        <w:tab/>
        <w:t>FINANCIAL PROPOSAL</w:t>
      </w:r>
      <w:bookmarkEnd w:id="4"/>
    </w:p>
    <w:p w:rsidR="000F42D5" w:rsidRDefault="000F42D5" w:rsidP="000F42D5">
      <w:pPr>
        <w:rPr>
          <w:rFonts w:ascii="Arial" w:hAnsi="Arial" w:cs="Arial"/>
          <w:b/>
          <w:lang w:val="en-GB"/>
        </w:rPr>
      </w:pPr>
    </w:p>
    <w:p w:rsidR="00B779A6" w:rsidRDefault="00B779A6" w:rsidP="00B779A6">
      <w:pPr>
        <w:tabs>
          <w:tab w:val="left" w:pos="270"/>
          <w:tab w:val="left" w:pos="540"/>
        </w:tabs>
        <w:rPr>
          <w:rFonts w:ascii="Arial" w:hAnsi="Arial" w:cs="Arial"/>
          <w:b/>
          <w:bCs/>
          <w:sz w:val="28"/>
          <w:szCs w:val="28"/>
          <w:lang w:val="en-GB"/>
        </w:rPr>
      </w:pPr>
      <w:r w:rsidRPr="00B35F9C">
        <w:rPr>
          <w:rFonts w:ascii="Arial" w:hAnsi="Arial" w:cs="Arial"/>
          <w:b/>
          <w:lang w:val="en-GB"/>
        </w:rPr>
        <w:t>REQUEST FOR SERVICES TITLE:</w:t>
      </w:r>
      <w:r>
        <w:rPr>
          <w:rFonts w:ascii="Arial" w:hAnsi="Arial" w:cs="Arial"/>
          <w:b/>
          <w:lang w:val="en-GB"/>
        </w:rPr>
        <w:t xml:space="preserve"> </w:t>
      </w:r>
      <w:r w:rsidR="00EC131D">
        <w:rPr>
          <w:rFonts w:ascii="Arial" w:hAnsi="Arial" w:cs="Arial"/>
          <w:b/>
          <w:lang w:val="en-GB"/>
        </w:rPr>
        <w:t xml:space="preserve">DEVELOPMENT OF SADC PROTOCOL ON STATISTICS </w:t>
      </w:r>
    </w:p>
    <w:p w:rsidR="000F42D5" w:rsidRDefault="000F42D5" w:rsidP="000F42D5">
      <w:pPr>
        <w:ind w:left="709"/>
        <w:jc w:val="center"/>
        <w:rPr>
          <w:rFonts w:ascii="Arial" w:hAnsi="Arial" w:cs="Arial"/>
          <w:b/>
          <w:bCs/>
          <w:sz w:val="28"/>
          <w:szCs w:val="28"/>
          <w:lang w:val="en-GB"/>
        </w:rPr>
      </w:pPr>
    </w:p>
    <w:p w:rsidR="00382375" w:rsidRPr="000F42D5" w:rsidRDefault="000F42D5" w:rsidP="000F42D5">
      <w:pPr>
        <w:ind w:left="709"/>
        <w:jc w:val="center"/>
        <w:rPr>
          <w:rFonts w:ascii="Arial" w:hAnsi="Arial" w:cs="Arial"/>
          <w:b/>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F13B06" w:rsidRPr="00F13B06">
        <w:rPr>
          <w:rFonts w:ascii="Arial" w:hAnsi="Arial" w:cs="Arial"/>
          <w:b/>
          <w:bCs/>
          <w:sz w:val="28"/>
          <w:szCs w:val="28"/>
          <w:lang w:val="en-GB"/>
        </w:rPr>
        <w:t>ADC/3/5/2/12</w:t>
      </w: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2"/>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622ED7" w:rsidRDefault="008318AF" w:rsidP="00622ED7">
      <w:pPr>
        <w:tabs>
          <w:tab w:val="left" w:pos="270"/>
          <w:tab w:val="left" w:pos="540"/>
        </w:tabs>
        <w:rPr>
          <w:rFonts w:ascii="Arial" w:hAnsi="Arial" w:cs="Arial"/>
          <w:b/>
          <w:bCs/>
          <w:sz w:val="28"/>
          <w:szCs w:val="28"/>
          <w:lang w:val="en-GB"/>
        </w:rPr>
      </w:pPr>
      <w:r w:rsidRPr="008318AF">
        <w:rPr>
          <w:rFonts w:ascii="Arial" w:hAnsi="Arial" w:cs="Arial"/>
          <w:b/>
          <w:bCs/>
          <w:lang w:val="en-GB"/>
        </w:rPr>
        <w:t>REFERENCE NUMBER</w:t>
      </w:r>
      <w:r w:rsidR="00F13B06" w:rsidRPr="00F13B06">
        <w:rPr>
          <w:rFonts w:ascii="Arial" w:hAnsi="Arial" w:cs="Arial"/>
          <w:b/>
          <w:bCs/>
          <w:lang w:val="en-GB"/>
        </w:rPr>
        <w:t xml:space="preserve"> </w:t>
      </w:r>
      <w:r w:rsidR="00F13B06" w:rsidRPr="003B0A1F">
        <w:rPr>
          <w:rFonts w:ascii="Arial" w:hAnsi="Arial" w:cs="Arial"/>
          <w:b/>
          <w:bCs/>
          <w:lang w:val="en-GB"/>
        </w:rPr>
        <w:t>SADC/3/5/2/12</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EC131D">
        <w:rPr>
          <w:rFonts w:ascii="Arial" w:hAnsi="Arial" w:cs="Arial"/>
          <w:b/>
          <w:lang w:val="en-GB"/>
        </w:rPr>
        <w:t xml:space="preserve">DEVELOPMENT OF SADC PROTOCOL ON STATISTICS </w:t>
      </w:r>
    </w:p>
    <w:p w:rsidR="005313E7" w:rsidRPr="00265BE1" w:rsidRDefault="008318AF" w:rsidP="00385CB9">
      <w:pPr>
        <w:tabs>
          <w:tab w:val="left" w:pos="270"/>
          <w:tab w:val="left" w:pos="540"/>
        </w:tabs>
        <w:jc w:val="both"/>
        <w:rPr>
          <w:rFonts w:ascii="Arial" w:hAnsi="Arial" w:cs="Arial"/>
          <w:b/>
        </w:rPr>
      </w:pPr>
      <w:r w:rsidRPr="00B25495">
        <w:rPr>
          <w:rFonts w:ascii="Arial" w:hAnsi="Arial" w:cs="Arial"/>
          <w:b/>
          <w:bCs/>
          <w:highlight w:val="yellow"/>
          <w:lang w:val="en-GB"/>
        </w:rPr>
        <w:t xml:space="preserve"> </w:t>
      </w: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6220D6">
      <w:pPr>
        <w:jc w:val="center"/>
        <w:rPr>
          <w:rFonts w:ascii="Arial" w:hAnsi="Arial" w:cs="Arial"/>
          <w:b/>
        </w:rPr>
      </w:pPr>
    </w:p>
    <w:p w:rsidR="00AD4EDC" w:rsidRDefault="00AB6267" w:rsidP="00AD4EDC">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F13B06" w:rsidRPr="003B0A1F">
        <w:rPr>
          <w:rFonts w:ascii="Arial" w:hAnsi="Arial" w:cs="Arial"/>
          <w:b/>
          <w:bCs/>
          <w:lang w:val="en-GB"/>
        </w:rPr>
        <w:t>SADC/3/5/2/</w:t>
      </w:r>
      <w:proofErr w:type="gramStart"/>
      <w:r w:rsidR="00F13B06" w:rsidRPr="003B0A1F">
        <w:rPr>
          <w:rFonts w:ascii="Arial" w:hAnsi="Arial" w:cs="Arial"/>
          <w:b/>
          <w:bCs/>
          <w:lang w:val="en-GB"/>
        </w:rPr>
        <w:t>12</w:t>
      </w:r>
      <w:r w:rsidRPr="000B5FFB">
        <w:rPr>
          <w:rFonts w:ascii="Arial" w:hAnsi="Arial" w:cs="Arial"/>
        </w:rPr>
        <w:t xml:space="preserve"> </w:t>
      </w:r>
      <w:r w:rsidR="0023773B" w:rsidRPr="00AD4EDC">
        <w:rPr>
          <w:rFonts w:ascii="Arial" w:hAnsi="Arial" w:cs="Arial"/>
          <w:b/>
          <w:bCs/>
          <w:lang w:val="en-GB"/>
        </w:rPr>
        <w:t xml:space="preserve"> </w:t>
      </w:r>
      <w:r w:rsidR="00265BE1" w:rsidRPr="00AD4EDC">
        <w:rPr>
          <w:rFonts w:ascii="Arial" w:hAnsi="Arial" w:cs="Arial"/>
          <w:b/>
          <w:bCs/>
          <w:lang w:val="en-GB"/>
        </w:rPr>
        <w:t>-</w:t>
      </w:r>
      <w:proofErr w:type="gramEnd"/>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385CB9" w:rsidRPr="00AD4EDC">
        <w:rPr>
          <w:rFonts w:ascii="Arial" w:hAnsi="Arial" w:cs="Arial"/>
          <w:b/>
          <w:lang w:val="tn-ZA"/>
        </w:rPr>
        <w:t xml:space="preserve"> </w:t>
      </w:r>
      <w:r w:rsidR="00EC131D">
        <w:rPr>
          <w:rFonts w:ascii="Arial" w:hAnsi="Arial" w:cs="Arial"/>
          <w:b/>
          <w:lang w:val="en-GB"/>
        </w:rPr>
        <w:t xml:space="preserve">DEVELOPMENT OF SADC PROTOCOL ON STATISTICS </w:t>
      </w:r>
      <w:r w:rsidR="00AD4EDC">
        <w:rPr>
          <w:rFonts w:ascii="Arial" w:hAnsi="Arial" w:cs="Arial"/>
          <w:b/>
          <w:lang w:val="en-GB"/>
        </w:rPr>
        <w:t>’’</w:t>
      </w:r>
    </w:p>
    <w:p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rsidR="00265BE1" w:rsidRPr="00085E4C" w:rsidRDefault="00265BE1" w:rsidP="00385CB9">
      <w:pPr>
        <w:ind w:left="425"/>
        <w:jc w:val="both"/>
        <w:rPr>
          <w:rFonts w:ascii="Arial" w:hAnsi="Arial" w:cs="Arial"/>
          <w:b/>
          <w:lang w:val="tn-ZA"/>
        </w:rPr>
      </w:pPr>
    </w:p>
    <w:p w:rsidR="00AD4EDC" w:rsidRDefault="00385CB9" w:rsidP="00AD4EDC">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F13B06" w:rsidRPr="003B0A1F">
        <w:rPr>
          <w:rFonts w:ascii="Arial" w:hAnsi="Arial" w:cs="Arial"/>
          <w:b/>
          <w:bCs/>
          <w:lang w:val="en-GB"/>
        </w:rPr>
        <w:t>SADC/3/5/2/</w:t>
      </w:r>
      <w:proofErr w:type="gramStart"/>
      <w:r w:rsidR="00F13B06" w:rsidRPr="003B0A1F">
        <w:rPr>
          <w:rFonts w:ascii="Arial" w:hAnsi="Arial" w:cs="Arial"/>
          <w:b/>
          <w:bCs/>
          <w:lang w:val="en-GB"/>
        </w:rPr>
        <w:t>12</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proofErr w:type="gramEnd"/>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50234E">
        <w:rPr>
          <w:rFonts w:ascii="Arial" w:hAnsi="Arial" w:cs="Arial"/>
          <w:b/>
          <w:lang w:val="en-GB"/>
        </w:rPr>
        <w:t xml:space="preserve">DEVELOPMENT OF SADC PROTOCOL ON STATISTICS </w:t>
      </w:r>
      <w:r w:rsidR="007C2094">
        <w:rPr>
          <w:rFonts w:ascii="Arial" w:hAnsi="Arial" w:cs="Arial"/>
          <w:b/>
          <w:lang w:val="en-GB"/>
        </w:rPr>
        <w:t>’’</w:t>
      </w:r>
    </w:p>
    <w:p w:rsidR="00385CB9" w:rsidRDefault="00385CB9" w:rsidP="00385CB9">
      <w:pPr>
        <w:tabs>
          <w:tab w:val="left" w:pos="270"/>
          <w:tab w:val="left" w:pos="426"/>
        </w:tabs>
        <w:ind w:left="425" w:hanging="141"/>
        <w:rPr>
          <w:rFonts w:ascii="Arial" w:hAnsi="Arial" w:cs="Arial"/>
          <w:b/>
          <w:bCs/>
          <w:sz w:val="28"/>
          <w:szCs w:val="28"/>
          <w:lang w:val="en-GB"/>
        </w:rPr>
      </w:pPr>
    </w:p>
    <w:p w:rsidR="00265BE1" w:rsidRPr="00265BE1" w:rsidRDefault="00265BE1" w:rsidP="00385CB9">
      <w:pPr>
        <w:ind w:left="425"/>
        <w:jc w:val="both"/>
        <w:rPr>
          <w:rFonts w:ascii="Arial" w:hAnsi="Arial" w:cs="Arial"/>
          <w:b/>
        </w:rPr>
      </w:pPr>
    </w:p>
    <w:p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203FA1" w:rsidRDefault="00203FA1" w:rsidP="00203FA1">
      <w:pPr>
        <w:spacing w:after="120"/>
        <w:ind w:left="426"/>
        <w:jc w:val="both"/>
        <w:rPr>
          <w:rFonts w:ascii="Arial" w:hAnsi="Arial" w:cs="Arial"/>
        </w:rPr>
      </w:pPr>
    </w:p>
    <w:p w:rsidR="00203FA1" w:rsidRPr="000B5FFB" w:rsidRDefault="00203FA1" w:rsidP="00203FA1">
      <w:pPr>
        <w:spacing w:after="120"/>
        <w:ind w:left="426"/>
        <w:jc w:val="both"/>
        <w:rPr>
          <w:rFonts w:ascii="Arial" w:hAnsi="Arial" w:cs="Arial"/>
        </w:rPr>
      </w:pP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proofErr w:type="spellStart"/>
      <w:r w:rsidRPr="000B5FFB">
        <w:rPr>
          <w:rFonts w:ascii="Arial" w:hAnsi="Arial" w:cs="Arial"/>
          <w:b/>
        </w:rPr>
        <w:t>Non Disclosure</w:t>
      </w:r>
      <w:proofErr w:type="spellEnd"/>
      <w:r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w:t>
      </w:r>
      <w:proofErr w:type="gramStart"/>
      <w:r w:rsidRPr="000B5FFB">
        <w:rPr>
          <w:rFonts w:ascii="Arial" w:hAnsi="Arial" w:cs="Arial"/>
        </w:rPr>
        <w:t>days</w:t>
      </w:r>
      <w:proofErr w:type="gramEnd"/>
      <w:r w:rsidRPr="000B5FFB">
        <w:rPr>
          <w:rFonts w:ascii="Arial" w:hAnsi="Arial" w:cs="Arial"/>
        </w:rPr>
        <w:t xml:space="preserve">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t>Annex 2: Payment Schedule and Requirements</w:t>
      </w:r>
    </w:p>
    <w:p w:rsidR="00FB7F1F" w:rsidRPr="000B5FFB" w:rsidRDefault="00FB7F1F" w:rsidP="00F11C5B">
      <w:pPr>
        <w:jc w:val="both"/>
        <w:rPr>
          <w:rFonts w:ascii="Arial" w:hAnsi="Arial" w:cs="Arial"/>
          <w:lang w:val="en-GB"/>
        </w:rPr>
      </w:pPr>
    </w:p>
    <w:p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proofErr w:type="spellStart"/>
            <w:r w:rsidRPr="000B5FFB">
              <w:rPr>
                <w:rFonts w:ascii="Arial" w:hAnsi="Arial" w:cs="Arial"/>
                <w:lang w:val="en-GB"/>
              </w:rPr>
              <w:t>i</w:t>
            </w:r>
            <w:proofErr w:type="spellEnd"/>
            <w:r w:rsidRPr="000B5FFB">
              <w:rPr>
                <w:rFonts w:ascii="Arial" w:hAnsi="Arial" w:cs="Arial"/>
                <w:lang w:val="en-GB"/>
              </w:rPr>
              <w:t>)</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t>3. The payment shall</w:t>
      </w:r>
      <w:r w:rsidR="0003127B">
        <w:rPr>
          <w:rFonts w:ascii="Arial" w:hAnsi="Arial" w:cs="Arial"/>
          <w:lang w:val="en-GB"/>
        </w:rPr>
        <w:t xml:space="preserve"> be made in accordance with the agreed schedule in line with the deliverables </w:t>
      </w:r>
    </w:p>
    <w:p w:rsidR="005104E1" w:rsidRPr="000B5FFB" w:rsidRDefault="005104E1" w:rsidP="00F11C5B">
      <w:pPr>
        <w:ind w:left="702" w:hanging="45"/>
        <w:jc w:val="both"/>
        <w:rPr>
          <w:rFonts w:ascii="Arial" w:hAnsi="Arial" w:cs="Arial"/>
          <w:lang w:val="en-GB"/>
        </w:rPr>
      </w:pPr>
    </w:p>
    <w:p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63C" w:rsidRDefault="008F263C" w:rsidP="00382375">
      <w:r>
        <w:separator/>
      </w:r>
    </w:p>
  </w:endnote>
  <w:endnote w:type="continuationSeparator" w:id="0">
    <w:p w:rsidR="008F263C" w:rsidRDefault="008F263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charset w:val="01"/>
    <w:family w:val="roman"/>
    <w:pitch w:val="variable"/>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0382" w:rsidRDefault="0070038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21AB">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21AB">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63C" w:rsidRDefault="008F263C" w:rsidP="00382375">
      <w:r>
        <w:separator/>
      </w:r>
    </w:p>
  </w:footnote>
  <w:footnote w:type="continuationSeparator" w:id="0">
    <w:p w:rsidR="008F263C" w:rsidRDefault="008F263C" w:rsidP="00382375">
      <w:r>
        <w:continuationSeparator/>
      </w:r>
    </w:p>
  </w:footnote>
  <w:footnote w:id="1">
    <w:p w:rsidR="00700382" w:rsidRDefault="00700382" w:rsidP="00DA71AB">
      <w:pPr>
        <w:pStyle w:val="FootnoteText"/>
      </w:pPr>
      <w:r>
        <w:rPr>
          <w:rStyle w:val="FootnoteReference"/>
        </w:rPr>
        <w:footnoteRef/>
      </w:r>
      <w:r>
        <w:t xml:space="preserve"> Amounts must coincide with the ones indicated under Total Cost of Financial proposal in Form FIN-2.</w:t>
      </w:r>
    </w:p>
  </w:footnote>
  <w:footnote w:id="2">
    <w:p w:rsidR="00700382" w:rsidRPr="00F10D65" w:rsidRDefault="0070038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700382" w:rsidRDefault="00700382">
      <w:pPr>
        <w:pStyle w:val="FootnoteText"/>
      </w:pPr>
      <w:r>
        <w:rPr>
          <w:rStyle w:val="FootnoteReference"/>
        </w:rPr>
        <w:footnoteRef/>
      </w:r>
      <w:r>
        <w:t xml:space="preserve"> Delete items that are not applicable or add other items as the case may be.</w:t>
      </w:r>
    </w:p>
  </w:footnote>
  <w:footnote w:id="4">
    <w:p w:rsidR="00700382" w:rsidRDefault="00700382" w:rsidP="00820201">
      <w:pPr>
        <w:pStyle w:val="FootnoteText"/>
      </w:pPr>
      <w:r>
        <w:rPr>
          <w:rStyle w:val="FootnoteReference"/>
        </w:rPr>
        <w:footnoteRef/>
      </w:r>
      <w:r>
        <w:t xml:space="preserve"> Indicate unit </w:t>
      </w:r>
      <w:proofErr w:type="gramStart"/>
      <w:r>
        <w:t>cost..</w:t>
      </w:r>
      <w:proofErr w:type="gramEnd"/>
    </w:p>
  </w:footnote>
  <w:footnote w:id="5">
    <w:p w:rsidR="00700382" w:rsidRDefault="00700382">
      <w:pPr>
        <w:pStyle w:val="FootnoteText"/>
      </w:pPr>
      <w:r>
        <w:rPr>
          <w:rStyle w:val="FootnoteReference"/>
        </w:rPr>
        <w:footnoteRef/>
      </w:r>
      <w:r>
        <w:t xml:space="preserve"> Indicate route of each flight, and if the trip is one- or two-ways</w:t>
      </w:r>
    </w:p>
  </w:footnote>
  <w:footnote w:id="6">
    <w:p w:rsidR="00700382" w:rsidRDefault="00700382">
      <w:pPr>
        <w:pStyle w:val="FootnoteText"/>
      </w:pPr>
      <w:r>
        <w:rPr>
          <w:rStyle w:val="FootnoteReference"/>
        </w:rPr>
        <w:footnoteRef/>
      </w:r>
      <w:r>
        <w:t xml:space="preserve"> Provide clear description of what is their exact nature</w:t>
      </w:r>
    </w:p>
  </w:footnote>
  <w:footnote w:id="7">
    <w:p w:rsidR="00700382" w:rsidRDefault="00700382" w:rsidP="00065E51">
      <w:pPr>
        <w:pStyle w:val="FootnoteText"/>
      </w:pPr>
      <w:r>
        <w:rPr>
          <w:rStyle w:val="FootnoteReference"/>
        </w:rPr>
        <w:footnoteRef/>
      </w:r>
      <w:r>
        <w:t xml:space="preserve"> Delete items that are not applicable or add other items as the case may be.</w:t>
      </w:r>
    </w:p>
  </w:footnote>
  <w:footnote w:id="8">
    <w:p w:rsidR="00700382" w:rsidRDefault="00700382" w:rsidP="00065E51">
      <w:pPr>
        <w:pStyle w:val="FootnoteText"/>
      </w:pPr>
      <w:r>
        <w:rPr>
          <w:rStyle w:val="FootnoteReference"/>
        </w:rPr>
        <w:footnoteRef/>
      </w:r>
      <w:r>
        <w:t xml:space="preserve"> Indicate route of each flight, and if the trip is one- or two-ways.</w:t>
      </w:r>
    </w:p>
  </w:footnote>
  <w:footnote w:id="9">
    <w:p w:rsidR="00700382" w:rsidRDefault="00700382" w:rsidP="00065E51">
      <w:pPr>
        <w:pStyle w:val="FootnoteText"/>
      </w:pPr>
      <w:r>
        <w:rPr>
          <w:rStyle w:val="FootnoteReference"/>
        </w:rPr>
        <w:footnoteRef/>
      </w:r>
      <w:r>
        <w:t xml:space="preserve"> Indicate unit cost.</w:t>
      </w:r>
    </w:p>
  </w:footnote>
  <w:footnote w:id="10">
    <w:p w:rsidR="00700382" w:rsidRDefault="0070038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Header"/>
    </w:pPr>
  </w:p>
  <w:p w:rsidR="00700382" w:rsidRDefault="007003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382" w:rsidRDefault="0070038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46DB0"/>
    <w:multiLevelType w:val="hybridMultilevel"/>
    <w:tmpl w:val="8F2860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3" w15:restartNumberingAfterBreak="0">
    <w:nsid w:val="32A35C1A"/>
    <w:multiLevelType w:val="hybridMultilevel"/>
    <w:tmpl w:val="2B5CC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11646"/>
    <w:multiLevelType w:val="hybridMultilevel"/>
    <w:tmpl w:val="6EDA23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C863868"/>
    <w:multiLevelType w:val="hybridMultilevel"/>
    <w:tmpl w:val="1E74CFAE"/>
    <w:lvl w:ilvl="0" w:tplc="0B700FA6">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0"/>
  </w:num>
  <w:num w:numId="4">
    <w:abstractNumId w:val="1"/>
  </w:num>
  <w:num w:numId="5">
    <w:abstractNumId w:val="18"/>
  </w:num>
  <w:num w:numId="6">
    <w:abstractNumId w:val="12"/>
  </w:num>
  <w:num w:numId="7">
    <w:abstractNumId w:val="8"/>
  </w:num>
  <w:num w:numId="8">
    <w:abstractNumId w:val="6"/>
  </w:num>
  <w:num w:numId="9">
    <w:abstractNumId w:val="7"/>
  </w:num>
  <w:num w:numId="10">
    <w:abstractNumId w:val="14"/>
  </w:num>
  <w:num w:numId="11">
    <w:abstractNumId w:val="10"/>
  </w:num>
  <w:num w:numId="12">
    <w:abstractNumId w:val="9"/>
  </w:num>
  <w:num w:numId="13">
    <w:abstractNumId w:val="19"/>
  </w:num>
  <w:num w:numId="14">
    <w:abstractNumId w:val="16"/>
  </w:num>
  <w:num w:numId="15">
    <w:abstractNumId w:val="17"/>
  </w:num>
  <w:num w:numId="16">
    <w:abstractNumId w:val="13"/>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4E03"/>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F42D5"/>
    <w:rsid w:val="00100A01"/>
    <w:rsid w:val="00101B1E"/>
    <w:rsid w:val="00105AC0"/>
    <w:rsid w:val="00105F14"/>
    <w:rsid w:val="00106590"/>
    <w:rsid w:val="00110A5E"/>
    <w:rsid w:val="001116EE"/>
    <w:rsid w:val="00112308"/>
    <w:rsid w:val="00113859"/>
    <w:rsid w:val="00114A89"/>
    <w:rsid w:val="00115F57"/>
    <w:rsid w:val="0012332D"/>
    <w:rsid w:val="00125AC1"/>
    <w:rsid w:val="00127E79"/>
    <w:rsid w:val="001353A5"/>
    <w:rsid w:val="00141687"/>
    <w:rsid w:val="00145C69"/>
    <w:rsid w:val="00181A7F"/>
    <w:rsid w:val="00186025"/>
    <w:rsid w:val="00193CD6"/>
    <w:rsid w:val="00196866"/>
    <w:rsid w:val="001A1C4C"/>
    <w:rsid w:val="001A1D68"/>
    <w:rsid w:val="001A3F9C"/>
    <w:rsid w:val="001B16EA"/>
    <w:rsid w:val="001C3F33"/>
    <w:rsid w:val="001C6159"/>
    <w:rsid w:val="001C64E3"/>
    <w:rsid w:val="001D4595"/>
    <w:rsid w:val="001D7ED9"/>
    <w:rsid w:val="001F1A99"/>
    <w:rsid w:val="001F5B33"/>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7AEB"/>
    <w:rsid w:val="003A127C"/>
    <w:rsid w:val="003B0A1F"/>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149F"/>
    <w:rsid w:val="00452C93"/>
    <w:rsid w:val="004538D6"/>
    <w:rsid w:val="00477A2B"/>
    <w:rsid w:val="004819F2"/>
    <w:rsid w:val="00483A66"/>
    <w:rsid w:val="00493119"/>
    <w:rsid w:val="004A19C9"/>
    <w:rsid w:val="004A1B8F"/>
    <w:rsid w:val="004B069E"/>
    <w:rsid w:val="004B1C37"/>
    <w:rsid w:val="004B4AEF"/>
    <w:rsid w:val="004B4F7B"/>
    <w:rsid w:val="004C6FC9"/>
    <w:rsid w:val="004D105F"/>
    <w:rsid w:val="004D569E"/>
    <w:rsid w:val="004E533E"/>
    <w:rsid w:val="0050234E"/>
    <w:rsid w:val="00507E2F"/>
    <w:rsid w:val="005104E1"/>
    <w:rsid w:val="0051750A"/>
    <w:rsid w:val="0052363F"/>
    <w:rsid w:val="00524FA9"/>
    <w:rsid w:val="0052678D"/>
    <w:rsid w:val="00527FAD"/>
    <w:rsid w:val="005303A1"/>
    <w:rsid w:val="005313E7"/>
    <w:rsid w:val="0054794A"/>
    <w:rsid w:val="00556EA7"/>
    <w:rsid w:val="0055781E"/>
    <w:rsid w:val="00561977"/>
    <w:rsid w:val="00570E19"/>
    <w:rsid w:val="005845D5"/>
    <w:rsid w:val="005A0E9D"/>
    <w:rsid w:val="005A2FD0"/>
    <w:rsid w:val="005B375A"/>
    <w:rsid w:val="005B48DF"/>
    <w:rsid w:val="005B75FA"/>
    <w:rsid w:val="005C00C0"/>
    <w:rsid w:val="005C479E"/>
    <w:rsid w:val="005D03E6"/>
    <w:rsid w:val="005D26A7"/>
    <w:rsid w:val="005E4932"/>
    <w:rsid w:val="005F1E26"/>
    <w:rsid w:val="005F2A44"/>
    <w:rsid w:val="005F4850"/>
    <w:rsid w:val="005F66AE"/>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39FD"/>
    <w:rsid w:val="006F72F3"/>
    <w:rsid w:val="006F7721"/>
    <w:rsid w:val="00700382"/>
    <w:rsid w:val="00710EE7"/>
    <w:rsid w:val="00712D00"/>
    <w:rsid w:val="007157B1"/>
    <w:rsid w:val="007157BF"/>
    <w:rsid w:val="007222ED"/>
    <w:rsid w:val="007320E5"/>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F192D"/>
    <w:rsid w:val="007F1A08"/>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80709"/>
    <w:rsid w:val="00891EB1"/>
    <w:rsid w:val="00893450"/>
    <w:rsid w:val="008A03CC"/>
    <w:rsid w:val="008A2B74"/>
    <w:rsid w:val="008C23FC"/>
    <w:rsid w:val="008C4DF4"/>
    <w:rsid w:val="008C6AD8"/>
    <w:rsid w:val="008E0345"/>
    <w:rsid w:val="008E6C70"/>
    <w:rsid w:val="008F263C"/>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D2247"/>
    <w:rsid w:val="009F7340"/>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2214D"/>
    <w:rsid w:val="00B23757"/>
    <w:rsid w:val="00B25495"/>
    <w:rsid w:val="00B34623"/>
    <w:rsid w:val="00B3591E"/>
    <w:rsid w:val="00B35F9C"/>
    <w:rsid w:val="00B41E94"/>
    <w:rsid w:val="00B42B13"/>
    <w:rsid w:val="00B43D20"/>
    <w:rsid w:val="00B560E8"/>
    <w:rsid w:val="00B71ED4"/>
    <w:rsid w:val="00B729DD"/>
    <w:rsid w:val="00B779A6"/>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71AC5"/>
    <w:rsid w:val="00C7446C"/>
    <w:rsid w:val="00C8584F"/>
    <w:rsid w:val="00C85DA8"/>
    <w:rsid w:val="00C90FC4"/>
    <w:rsid w:val="00C92664"/>
    <w:rsid w:val="00C95C0D"/>
    <w:rsid w:val="00CA56F3"/>
    <w:rsid w:val="00CB19FF"/>
    <w:rsid w:val="00CB2B00"/>
    <w:rsid w:val="00CC0CF3"/>
    <w:rsid w:val="00CC4F64"/>
    <w:rsid w:val="00CD0445"/>
    <w:rsid w:val="00CD433B"/>
    <w:rsid w:val="00CD5BE8"/>
    <w:rsid w:val="00CF37EF"/>
    <w:rsid w:val="00D017D8"/>
    <w:rsid w:val="00D04AD8"/>
    <w:rsid w:val="00D06765"/>
    <w:rsid w:val="00D227E4"/>
    <w:rsid w:val="00D30B4E"/>
    <w:rsid w:val="00D30B89"/>
    <w:rsid w:val="00D315F7"/>
    <w:rsid w:val="00D4490B"/>
    <w:rsid w:val="00D565EC"/>
    <w:rsid w:val="00D56BF2"/>
    <w:rsid w:val="00D60D4E"/>
    <w:rsid w:val="00D71566"/>
    <w:rsid w:val="00D8263B"/>
    <w:rsid w:val="00D86927"/>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A011D"/>
    <w:rsid w:val="00EA7992"/>
    <w:rsid w:val="00EB48E4"/>
    <w:rsid w:val="00EC131D"/>
    <w:rsid w:val="00EC3A43"/>
    <w:rsid w:val="00ED591C"/>
    <w:rsid w:val="00EE71F7"/>
    <w:rsid w:val="00EF212E"/>
    <w:rsid w:val="00EF3E6B"/>
    <w:rsid w:val="00F01042"/>
    <w:rsid w:val="00F06C16"/>
    <w:rsid w:val="00F11C5B"/>
    <w:rsid w:val="00F11E2E"/>
    <w:rsid w:val="00F1357E"/>
    <w:rsid w:val="00F13B06"/>
    <w:rsid w:val="00F16ACE"/>
    <w:rsid w:val="00F16FF2"/>
    <w:rsid w:val="00F22CDF"/>
    <w:rsid w:val="00F2429F"/>
    <w:rsid w:val="00F421AB"/>
    <w:rsid w:val="00F43014"/>
    <w:rsid w:val="00F43613"/>
    <w:rsid w:val="00F548B6"/>
    <w:rsid w:val="00F606FD"/>
    <w:rsid w:val="00F71BBF"/>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5799"/>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mkachule@sadc.i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djagai@sadc.int"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gwaz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djagai@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nr05@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C7DB-861F-4A63-910C-318E543D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6378</Words>
  <Characters>36358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42651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Themba Lengoasa</cp:lastModifiedBy>
  <cp:revision>6</cp:revision>
  <cp:lastPrinted>2017-10-16T05:58:00Z</cp:lastPrinted>
  <dcterms:created xsi:type="dcterms:W3CDTF">2018-10-16T06:42:00Z</dcterms:created>
  <dcterms:modified xsi:type="dcterms:W3CDTF">2018-11-15T08:14:00Z</dcterms:modified>
</cp:coreProperties>
</file>