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5CEA0A" w14:textId="77777777" w:rsidR="00FC5BAF" w:rsidRPr="000B5FFB" w:rsidRDefault="00FC5BAF" w:rsidP="00382375">
      <w:pPr>
        <w:jc w:val="center"/>
        <w:rPr>
          <w:rFonts w:ascii="Arial" w:hAnsi="Arial" w:cs="Arial"/>
          <w:b/>
          <w:lang w:val="en-GB"/>
        </w:rPr>
      </w:pPr>
    </w:p>
    <w:p w14:paraId="138B71BB" w14:textId="77777777" w:rsidR="00FC5BAF" w:rsidRPr="000B5FFB" w:rsidRDefault="00CD5BE8" w:rsidP="00382375">
      <w:pPr>
        <w:jc w:val="center"/>
        <w:rPr>
          <w:rFonts w:ascii="Arial" w:hAnsi="Arial" w:cs="Arial"/>
          <w:b/>
          <w:lang w:val="en-GB"/>
        </w:rPr>
      </w:pPr>
      <w:r w:rsidRPr="000B5FFB">
        <w:rPr>
          <w:rFonts w:ascii="Arial" w:hAnsi="Arial" w:cs="Arial"/>
          <w:noProof/>
        </w:rPr>
        <w:drawing>
          <wp:inline distT="0" distB="0" distL="0" distR="0" wp14:anchorId="6FAD70F5" wp14:editId="6BD35778">
            <wp:extent cx="1571625" cy="162306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625" cy="1623060"/>
                    </a:xfrm>
                    <a:prstGeom prst="rect">
                      <a:avLst/>
                    </a:prstGeom>
                    <a:noFill/>
                    <a:ln>
                      <a:noFill/>
                    </a:ln>
                  </pic:spPr>
                </pic:pic>
              </a:graphicData>
            </a:graphic>
          </wp:inline>
        </w:drawing>
      </w:r>
    </w:p>
    <w:p w14:paraId="6796BC38" w14:textId="77777777" w:rsidR="00867E27" w:rsidRDefault="00867E27" w:rsidP="00382375">
      <w:pPr>
        <w:jc w:val="center"/>
        <w:rPr>
          <w:rFonts w:ascii="Arial" w:hAnsi="Arial" w:cs="Arial"/>
          <w:b/>
          <w:lang w:val="en-GB"/>
        </w:rPr>
      </w:pPr>
    </w:p>
    <w:p w14:paraId="41C88036" w14:textId="77777777" w:rsidR="00D67880" w:rsidRDefault="00D67880" w:rsidP="00382375">
      <w:pPr>
        <w:jc w:val="center"/>
        <w:rPr>
          <w:rFonts w:ascii="Arial" w:hAnsi="Arial" w:cs="Arial"/>
          <w:b/>
          <w:lang w:val="en-GB"/>
        </w:rPr>
      </w:pPr>
    </w:p>
    <w:p w14:paraId="51EE3650" w14:textId="77777777" w:rsidR="00D67880" w:rsidRDefault="00D67880" w:rsidP="00382375">
      <w:pPr>
        <w:jc w:val="center"/>
        <w:rPr>
          <w:rFonts w:ascii="Arial" w:hAnsi="Arial" w:cs="Arial"/>
          <w:b/>
          <w:lang w:val="en-GB"/>
        </w:rPr>
      </w:pPr>
    </w:p>
    <w:p w14:paraId="257E6C33" w14:textId="77777777" w:rsidR="00D67880" w:rsidRDefault="00D67880" w:rsidP="00382375">
      <w:pPr>
        <w:jc w:val="center"/>
        <w:rPr>
          <w:rFonts w:ascii="Arial" w:hAnsi="Arial" w:cs="Arial"/>
          <w:b/>
          <w:lang w:val="en-GB"/>
        </w:rPr>
      </w:pPr>
    </w:p>
    <w:p w14:paraId="0E02F754" w14:textId="77777777" w:rsidR="00D67880" w:rsidRPr="00D67880" w:rsidRDefault="00D67880" w:rsidP="00D67880">
      <w:pPr>
        <w:jc w:val="center"/>
        <w:rPr>
          <w:rFonts w:ascii="Arial" w:hAnsi="Arial" w:cs="Arial"/>
          <w:b/>
          <w:sz w:val="32"/>
          <w:szCs w:val="32"/>
          <w:lang w:val="en-GB"/>
        </w:rPr>
      </w:pPr>
      <w:r w:rsidRPr="00D67880">
        <w:rPr>
          <w:rFonts w:ascii="Arial" w:hAnsi="Arial" w:cs="Arial"/>
          <w:b/>
          <w:sz w:val="32"/>
          <w:szCs w:val="32"/>
          <w:lang w:val="en-GB"/>
        </w:rPr>
        <w:t>REQUEST FOR EXPRESSION OF INTEREST</w:t>
      </w:r>
    </w:p>
    <w:p w14:paraId="3CFED38F" w14:textId="77777777" w:rsidR="00D67880" w:rsidRPr="00D67880" w:rsidRDefault="00D67880" w:rsidP="00382375">
      <w:pPr>
        <w:jc w:val="center"/>
        <w:rPr>
          <w:rFonts w:ascii="Arial" w:hAnsi="Arial" w:cs="Arial"/>
          <w:b/>
          <w:sz w:val="32"/>
          <w:szCs w:val="32"/>
          <w:lang w:val="en-GB"/>
        </w:rPr>
      </w:pPr>
    </w:p>
    <w:p w14:paraId="42D57E01" w14:textId="77777777" w:rsidR="00D67880" w:rsidRDefault="00D67880" w:rsidP="00382375">
      <w:pPr>
        <w:jc w:val="center"/>
        <w:rPr>
          <w:rFonts w:ascii="Arial" w:hAnsi="Arial" w:cs="Arial"/>
          <w:b/>
          <w:lang w:val="en-GB"/>
        </w:rPr>
      </w:pPr>
    </w:p>
    <w:p w14:paraId="75982261" w14:textId="77777777" w:rsidR="00D67880" w:rsidRDefault="00D67880" w:rsidP="00382375">
      <w:pPr>
        <w:jc w:val="center"/>
        <w:rPr>
          <w:rFonts w:ascii="Arial" w:hAnsi="Arial" w:cs="Arial"/>
          <w:b/>
          <w:lang w:val="en-GB"/>
        </w:rPr>
      </w:pPr>
    </w:p>
    <w:p w14:paraId="6BE7D627" w14:textId="77777777" w:rsidR="00D67880" w:rsidRDefault="00D67880" w:rsidP="00382375">
      <w:pPr>
        <w:jc w:val="center"/>
        <w:rPr>
          <w:rFonts w:ascii="Arial" w:hAnsi="Arial" w:cs="Arial"/>
          <w:b/>
          <w:lang w:val="en-GB"/>
        </w:rPr>
      </w:pPr>
    </w:p>
    <w:p w14:paraId="144E3E96" w14:textId="77777777" w:rsidR="00D67880" w:rsidRDefault="00D67880" w:rsidP="00382375">
      <w:pPr>
        <w:jc w:val="center"/>
        <w:rPr>
          <w:rFonts w:ascii="Arial" w:hAnsi="Arial" w:cs="Arial"/>
          <w:b/>
          <w:lang w:val="en-GB"/>
        </w:rPr>
      </w:pPr>
    </w:p>
    <w:p w14:paraId="537B822A" w14:textId="77777777" w:rsidR="00D67880" w:rsidRDefault="00D67880" w:rsidP="00382375">
      <w:pPr>
        <w:jc w:val="center"/>
        <w:rPr>
          <w:rFonts w:ascii="Arial" w:hAnsi="Arial" w:cs="Arial"/>
          <w:b/>
          <w:lang w:val="en-GB"/>
        </w:rPr>
      </w:pPr>
    </w:p>
    <w:p w14:paraId="29C5DC5B" w14:textId="77777777" w:rsidR="00D67880" w:rsidRDefault="00D67880" w:rsidP="00382375">
      <w:pPr>
        <w:jc w:val="center"/>
        <w:rPr>
          <w:rFonts w:ascii="Arial" w:hAnsi="Arial" w:cs="Arial"/>
          <w:b/>
          <w:lang w:val="en-GB"/>
        </w:rPr>
      </w:pPr>
    </w:p>
    <w:p w14:paraId="14DB4AD6" w14:textId="77777777" w:rsidR="00D67880" w:rsidRDefault="00D67880" w:rsidP="00382375">
      <w:pPr>
        <w:jc w:val="center"/>
        <w:rPr>
          <w:rFonts w:ascii="Arial" w:hAnsi="Arial" w:cs="Arial"/>
          <w:b/>
          <w:lang w:val="en-GB"/>
        </w:rPr>
      </w:pPr>
    </w:p>
    <w:p w14:paraId="587F6233" w14:textId="77777777" w:rsidR="00D67880" w:rsidRDefault="00D67880" w:rsidP="00382375">
      <w:pPr>
        <w:jc w:val="center"/>
        <w:rPr>
          <w:rFonts w:ascii="Arial" w:hAnsi="Arial" w:cs="Arial"/>
          <w:b/>
          <w:lang w:val="en-GB"/>
        </w:rPr>
      </w:pPr>
    </w:p>
    <w:p w14:paraId="06CC3168" w14:textId="77777777" w:rsidR="00D67880" w:rsidRDefault="00D67880" w:rsidP="00382375">
      <w:pPr>
        <w:jc w:val="center"/>
        <w:rPr>
          <w:rFonts w:ascii="Arial" w:hAnsi="Arial" w:cs="Arial"/>
          <w:b/>
          <w:lang w:val="en-GB"/>
        </w:rPr>
      </w:pPr>
    </w:p>
    <w:p w14:paraId="7B77ECCF" w14:textId="77777777" w:rsidR="00D67880" w:rsidRDefault="00D67880" w:rsidP="00382375">
      <w:pPr>
        <w:jc w:val="center"/>
        <w:rPr>
          <w:rFonts w:ascii="Arial" w:hAnsi="Arial" w:cs="Arial"/>
          <w:b/>
          <w:lang w:val="en-GB"/>
        </w:rPr>
      </w:pPr>
    </w:p>
    <w:p w14:paraId="7BA0992F" w14:textId="50D7E287" w:rsidR="00382375" w:rsidRPr="00052BC0" w:rsidRDefault="00FC5BAF" w:rsidP="000829C3">
      <w:pPr>
        <w:jc w:val="center"/>
        <w:rPr>
          <w:rFonts w:ascii="Arial" w:hAnsi="Arial" w:cs="Arial"/>
          <w:u w:val="single"/>
          <w:lang w:val="en-GB"/>
        </w:rPr>
      </w:pPr>
      <w:r w:rsidRPr="00052BC0">
        <w:rPr>
          <w:rFonts w:ascii="Arial" w:hAnsi="Arial" w:cs="Arial"/>
          <w:b/>
          <w:u w:val="single"/>
          <w:lang w:val="en-GB"/>
        </w:rPr>
        <w:t>SEL</w:t>
      </w:r>
      <w:r w:rsidR="000829C3" w:rsidRPr="00052BC0">
        <w:rPr>
          <w:rFonts w:ascii="Arial" w:hAnsi="Arial" w:cs="Arial"/>
          <w:b/>
          <w:u w:val="single"/>
          <w:lang w:val="en-GB"/>
        </w:rPr>
        <w:t>ECTION OF INDIVIDUAL CONSULTANT</w:t>
      </w:r>
    </w:p>
    <w:p w14:paraId="5B218813" w14:textId="77777777" w:rsidR="00867E27" w:rsidRDefault="00867E27" w:rsidP="00867E27">
      <w:pPr>
        <w:ind w:left="709"/>
        <w:jc w:val="center"/>
        <w:rPr>
          <w:rFonts w:ascii="Arial" w:hAnsi="Arial" w:cs="Arial"/>
          <w:b/>
          <w:lang w:val="en-GB"/>
        </w:rPr>
      </w:pPr>
    </w:p>
    <w:p w14:paraId="306E1F3D" w14:textId="4B513F59" w:rsidR="00700382" w:rsidRPr="00700382" w:rsidRDefault="00C63647" w:rsidP="00C63647">
      <w:pPr>
        <w:jc w:val="both"/>
        <w:rPr>
          <w:rFonts w:ascii="Arial" w:eastAsia="Calibri" w:hAnsi="Arial" w:cs="Arial"/>
          <w:b/>
          <w:bCs/>
          <w:lang w:val="en-GB"/>
        </w:rPr>
      </w:pPr>
      <w:r>
        <w:rPr>
          <w:rFonts w:ascii="Arial" w:eastAsia="Calibri" w:hAnsi="Arial" w:cs="Arial"/>
          <w:b/>
        </w:rPr>
        <w:t xml:space="preserve">CONSULTANCY </w:t>
      </w:r>
      <w:r w:rsidR="00270FEA">
        <w:rPr>
          <w:rFonts w:ascii="Arial" w:eastAsia="Calibri" w:hAnsi="Arial" w:cs="Arial"/>
          <w:b/>
        </w:rPr>
        <w:t xml:space="preserve">TO </w:t>
      </w:r>
      <w:r w:rsidR="00A946EF">
        <w:rPr>
          <w:rFonts w:ascii="Arial" w:eastAsia="Calibri" w:hAnsi="Arial" w:cs="Arial"/>
          <w:b/>
        </w:rPr>
        <w:t>CONDUCT</w:t>
      </w:r>
      <w:r w:rsidR="00850810">
        <w:rPr>
          <w:rFonts w:ascii="Arial" w:eastAsia="Calibri" w:hAnsi="Arial" w:cs="Arial"/>
          <w:b/>
        </w:rPr>
        <w:t xml:space="preserve"> </w:t>
      </w:r>
      <w:r w:rsidR="00B84793">
        <w:rPr>
          <w:rFonts w:ascii="Arial" w:eastAsia="Calibri" w:hAnsi="Arial" w:cs="Arial"/>
          <w:b/>
        </w:rPr>
        <w:t xml:space="preserve">A </w:t>
      </w:r>
      <w:r w:rsidR="00A946EF">
        <w:rPr>
          <w:rFonts w:ascii="Arial" w:eastAsia="Calibri" w:hAnsi="Arial" w:cs="Arial"/>
          <w:b/>
        </w:rPr>
        <w:t>SCOPING AND MAPPING EXERCISE TO IDENTIFY AND RECOMMEND POTENTIAL REGIONAL INDUSTRIAL CENTERS OF EXCELLENCE AND CENTERS OF SPECIALISATION</w:t>
      </w:r>
    </w:p>
    <w:p w14:paraId="0BB134F0" w14:textId="77777777" w:rsidR="00181A7F" w:rsidRPr="00181A7F" w:rsidRDefault="00181A7F" w:rsidP="00181A7F">
      <w:pPr>
        <w:pBdr>
          <w:bottom w:val="single" w:sz="12" w:space="1" w:color="auto"/>
        </w:pBdr>
        <w:tabs>
          <w:tab w:val="left" w:pos="567"/>
        </w:tabs>
        <w:spacing w:before="100" w:beforeAutospacing="1" w:after="100" w:afterAutospacing="1"/>
        <w:jc w:val="both"/>
        <w:rPr>
          <w:rStyle w:val="Strong"/>
          <w:rFonts w:ascii="Arial" w:hAnsi="Arial" w:cs="Arial"/>
        </w:rPr>
      </w:pPr>
      <w:bookmarkStart w:id="0" w:name="_GoBack"/>
      <w:bookmarkEnd w:id="0"/>
    </w:p>
    <w:p w14:paraId="2848A37F" w14:textId="77777777" w:rsidR="00867E27" w:rsidRDefault="00867E27" w:rsidP="00604DB3">
      <w:pPr>
        <w:ind w:left="709"/>
        <w:jc w:val="center"/>
        <w:rPr>
          <w:rFonts w:ascii="Arial" w:hAnsi="Arial" w:cs="Arial"/>
          <w:b/>
          <w:bCs/>
          <w:sz w:val="28"/>
          <w:szCs w:val="28"/>
          <w:lang w:val="en-GB"/>
        </w:rPr>
      </w:pPr>
    </w:p>
    <w:p w14:paraId="05B4FD7B" w14:textId="77777777" w:rsidR="00867E27" w:rsidRDefault="00867E27" w:rsidP="00604DB3">
      <w:pPr>
        <w:ind w:left="709"/>
        <w:jc w:val="center"/>
        <w:rPr>
          <w:rFonts w:ascii="Arial" w:hAnsi="Arial" w:cs="Arial"/>
          <w:b/>
          <w:bCs/>
          <w:sz w:val="28"/>
          <w:szCs w:val="28"/>
          <w:lang w:val="en-GB"/>
        </w:rPr>
      </w:pPr>
    </w:p>
    <w:p w14:paraId="0B6D0FF5" w14:textId="77777777" w:rsidR="00867E27" w:rsidRDefault="00867E27" w:rsidP="00604DB3">
      <w:pPr>
        <w:ind w:left="709"/>
        <w:jc w:val="center"/>
        <w:rPr>
          <w:rFonts w:ascii="Arial" w:hAnsi="Arial" w:cs="Arial"/>
          <w:b/>
          <w:bCs/>
          <w:sz w:val="28"/>
          <w:szCs w:val="28"/>
          <w:lang w:val="en-GB"/>
        </w:rPr>
      </w:pPr>
    </w:p>
    <w:p w14:paraId="7209ED49" w14:textId="4C32B028" w:rsidR="00604DB3" w:rsidRPr="0002104F" w:rsidRDefault="00604DB3" w:rsidP="00604DB3">
      <w:pPr>
        <w:ind w:left="709"/>
        <w:jc w:val="center"/>
        <w:rPr>
          <w:rFonts w:ascii="Arial" w:hAnsi="Arial" w:cs="Arial"/>
          <w:b/>
          <w:sz w:val="28"/>
          <w:szCs w:val="28"/>
          <w:lang w:val="en-GB"/>
        </w:rPr>
      </w:pPr>
      <w:r w:rsidRPr="0002104F">
        <w:rPr>
          <w:rFonts w:ascii="Arial" w:hAnsi="Arial" w:cs="Arial"/>
          <w:b/>
          <w:bCs/>
          <w:sz w:val="28"/>
          <w:szCs w:val="28"/>
          <w:lang w:val="en-GB"/>
        </w:rPr>
        <w:t xml:space="preserve">REFERENCE </w:t>
      </w:r>
      <w:r w:rsidR="009B29A1">
        <w:rPr>
          <w:rFonts w:ascii="Arial" w:hAnsi="Arial" w:cs="Arial"/>
          <w:b/>
          <w:bCs/>
          <w:sz w:val="28"/>
          <w:szCs w:val="28"/>
          <w:lang w:val="en-GB"/>
        </w:rPr>
        <w:t xml:space="preserve">NUMBER: </w:t>
      </w:r>
      <w:r w:rsidR="00C63647">
        <w:rPr>
          <w:rFonts w:ascii="Arial" w:hAnsi="Arial" w:cs="Arial"/>
          <w:b/>
          <w:bCs/>
          <w:sz w:val="28"/>
          <w:szCs w:val="28"/>
          <w:lang w:val="en-GB"/>
        </w:rPr>
        <w:t>SADC/</w:t>
      </w:r>
      <w:r w:rsidR="00270FEA">
        <w:rPr>
          <w:rFonts w:ascii="Arial" w:hAnsi="Arial" w:cs="Arial"/>
          <w:b/>
          <w:bCs/>
          <w:sz w:val="28"/>
          <w:szCs w:val="28"/>
          <w:lang w:val="en-GB"/>
        </w:rPr>
        <w:t>IDT</w:t>
      </w:r>
      <w:r w:rsidR="000829C3">
        <w:rPr>
          <w:rFonts w:ascii="Arial" w:hAnsi="Arial" w:cs="Arial"/>
          <w:b/>
          <w:bCs/>
          <w:sz w:val="28"/>
          <w:szCs w:val="28"/>
          <w:lang w:val="en-GB"/>
        </w:rPr>
        <w:t>-</w:t>
      </w:r>
      <w:r w:rsidR="00C02F43">
        <w:rPr>
          <w:rFonts w:ascii="Arial" w:hAnsi="Arial" w:cs="Arial"/>
          <w:b/>
          <w:bCs/>
          <w:sz w:val="28"/>
          <w:szCs w:val="28"/>
          <w:lang w:val="en-GB"/>
        </w:rPr>
        <w:t>CENTERS OF EXCELLENCE</w:t>
      </w:r>
      <w:r w:rsidR="00C63647">
        <w:rPr>
          <w:rFonts w:ascii="Arial" w:hAnsi="Arial" w:cs="Arial"/>
          <w:b/>
          <w:bCs/>
          <w:sz w:val="28"/>
          <w:szCs w:val="28"/>
          <w:lang w:val="en-GB"/>
        </w:rPr>
        <w:t>/</w:t>
      </w:r>
      <w:r w:rsidR="000829C3">
        <w:rPr>
          <w:rFonts w:ascii="Arial" w:hAnsi="Arial" w:cs="Arial"/>
          <w:b/>
          <w:bCs/>
          <w:sz w:val="28"/>
          <w:szCs w:val="28"/>
          <w:lang w:val="en-GB"/>
        </w:rPr>
        <w:t>01</w:t>
      </w:r>
      <w:r w:rsidR="00C63647">
        <w:rPr>
          <w:rFonts w:ascii="Arial" w:hAnsi="Arial" w:cs="Arial"/>
          <w:b/>
          <w:bCs/>
          <w:sz w:val="28"/>
          <w:szCs w:val="28"/>
          <w:lang w:val="en-GB"/>
        </w:rPr>
        <w:t>/</w:t>
      </w:r>
      <w:r w:rsidR="000829C3">
        <w:rPr>
          <w:rFonts w:ascii="Arial" w:hAnsi="Arial" w:cs="Arial"/>
          <w:b/>
          <w:bCs/>
          <w:sz w:val="28"/>
          <w:szCs w:val="28"/>
          <w:lang w:val="en-GB"/>
        </w:rPr>
        <w:t>2019</w:t>
      </w:r>
    </w:p>
    <w:p w14:paraId="01E10E12" w14:textId="77777777" w:rsidR="00604DB3" w:rsidRPr="000B5FFB" w:rsidRDefault="00604DB3" w:rsidP="00604DB3">
      <w:pPr>
        <w:ind w:left="709"/>
        <w:jc w:val="center"/>
        <w:rPr>
          <w:rFonts w:ascii="Arial" w:hAnsi="Arial" w:cs="Arial"/>
          <w:b/>
          <w:lang w:val="en-GB"/>
        </w:rPr>
      </w:pPr>
    </w:p>
    <w:p w14:paraId="31E58874" w14:textId="77777777" w:rsidR="00D8263B" w:rsidRDefault="00D8263B" w:rsidP="00D8263B">
      <w:pPr>
        <w:jc w:val="center"/>
        <w:rPr>
          <w:rFonts w:ascii="Arial" w:hAnsi="Arial" w:cs="Arial"/>
          <w:lang w:val="en-GB"/>
        </w:rPr>
      </w:pPr>
    </w:p>
    <w:p w14:paraId="4DB0A1A9" w14:textId="77777777" w:rsidR="0002104F" w:rsidRDefault="0002104F" w:rsidP="00D8263B">
      <w:pPr>
        <w:jc w:val="center"/>
        <w:rPr>
          <w:rFonts w:ascii="Arial" w:hAnsi="Arial" w:cs="Arial"/>
          <w:lang w:val="en-GB"/>
        </w:rPr>
      </w:pPr>
    </w:p>
    <w:p w14:paraId="0C36A0DF" w14:textId="77777777" w:rsidR="0002104F" w:rsidRDefault="0002104F" w:rsidP="00D8263B">
      <w:pPr>
        <w:jc w:val="center"/>
        <w:rPr>
          <w:rFonts w:ascii="Arial" w:hAnsi="Arial" w:cs="Arial"/>
          <w:lang w:val="en-GB"/>
        </w:rPr>
      </w:pPr>
    </w:p>
    <w:p w14:paraId="26C641A3" w14:textId="77777777" w:rsidR="0002104F" w:rsidRDefault="0002104F" w:rsidP="00D8263B">
      <w:pPr>
        <w:jc w:val="center"/>
        <w:rPr>
          <w:rFonts w:ascii="Arial" w:hAnsi="Arial" w:cs="Arial"/>
          <w:lang w:val="en-GB"/>
        </w:rPr>
      </w:pPr>
    </w:p>
    <w:p w14:paraId="1ED0CDA7" w14:textId="77777777" w:rsidR="0002104F" w:rsidRDefault="0002104F" w:rsidP="00D8263B">
      <w:pPr>
        <w:jc w:val="center"/>
        <w:rPr>
          <w:rFonts w:ascii="Arial" w:hAnsi="Arial" w:cs="Arial"/>
          <w:lang w:val="en-GB"/>
        </w:rPr>
      </w:pPr>
    </w:p>
    <w:p w14:paraId="4B6E456D" w14:textId="77777777" w:rsidR="0002104F" w:rsidRDefault="0002104F" w:rsidP="00D8263B">
      <w:pPr>
        <w:jc w:val="center"/>
        <w:rPr>
          <w:rFonts w:ascii="Arial" w:hAnsi="Arial" w:cs="Arial"/>
          <w:lang w:val="en-GB"/>
        </w:rPr>
      </w:pPr>
    </w:p>
    <w:p w14:paraId="606A448E" w14:textId="77777777" w:rsidR="0002104F" w:rsidRDefault="0002104F" w:rsidP="00D8263B">
      <w:pPr>
        <w:jc w:val="center"/>
        <w:rPr>
          <w:rFonts w:ascii="Arial" w:hAnsi="Arial" w:cs="Arial"/>
          <w:lang w:val="en-GB"/>
        </w:rPr>
      </w:pPr>
    </w:p>
    <w:p w14:paraId="324A15AD" w14:textId="2F6F5AA9" w:rsidR="0002104F" w:rsidRDefault="00270FEA" w:rsidP="00D8263B">
      <w:pPr>
        <w:jc w:val="center"/>
        <w:rPr>
          <w:rFonts w:ascii="Arial" w:hAnsi="Arial" w:cs="Arial"/>
          <w:b/>
          <w:lang w:val="en-GB"/>
        </w:rPr>
      </w:pPr>
      <w:r>
        <w:rPr>
          <w:rFonts w:ascii="Arial" w:hAnsi="Arial" w:cs="Arial"/>
          <w:b/>
          <w:lang w:val="en-GB"/>
        </w:rPr>
        <w:lastRenderedPageBreak/>
        <w:t>MARCH</w:t>
      </w:r>
      <w:r w:rsidR="003E287F">
        <w:rPr>
          <w:rFonts w:ascii="Arial" w:hAnsi="Arial" w:cs="Arial"/>
          <w:b/>
          <w:lang w:val="en-GB"/>
        </w:rPr>
        <w:t xml:space="preserve"> 2019</w:t>
      </w:r>
    </w:p>
    <w:p w14:paraId="5F2E4BF6" w14:textId="77777777" w:rsidR="00AD554C" w:rsidRPr="00C8584F" w:rsidRDefault="00AD554C" w:rsidP="00D8263B">
      <w:pPr>
        <w:jc w:val="center"/>
        <w:rPr>
          <w:rFonts w:ascii="Arial" w:hAnsi="Arial" w:cs="Arial"/>
          <w:b/>
          <w:lang w:val="en-GB"/>
        </w:rPr>
      </w:pPr>
    </w:p>
    <w:p w14:paraId="0E250C77" w14:textId="77777777" w:rsidR="00AB4D9D" w:rsidRPr="000B5FFB" w:rsidRDefault="00660D9C" w:rsidP="00434A2F">
      <w:pPr>
        <w:numPr>
          <w:ilvl w:val="0"/>
          <w:numId w:val="8"/>
        </w:numPr>
        <w:ind w:left="709"/>
        <w:jc w:val="both"/>
        <w:rPr>
          <w:rFonts w:ascii="Arial" w:hAnsi="Arial" w:cs="Arial"/>
          <w:b/>
          <w:lang w:val="en-GB"/>
        </w:rPr>
      </w:pPr>
      <w:r w:rsidRPr="000B5FFB">
        <w:rPr>
          <w:rFonts w:ascii="Arial" w:hAnsi="Arial" w:cs="Arial"/>
          <w:b/>
          <w:lang w:val="en-GB"/>
        </w:rPr>
        <w:t>The SADC Secretariat</w:t>
      </w:r>
      <w:r w:rsidR="00382375" w:rsidRPr="000B5FFB">
        <w:rPr>
          <w:rFonts w:ascii="Arial" w:hAnsi="Arial" w:cs="Arial"/>
          <w:b/>
          <w:lang w:val="en-GB"/>
        </w:rPr>
        <w:t xml:space="preserve"> </w:t>
      </w:r>
      <w:r w:rsidR="00382375" w:rsidRPr="000B5FFB">
        <w:rPr>
          <w:rFonts w:ascii="Arial" w:hAnsi="Arial" w:cs="Arial"/>
          <w:lang w:val="en-GB"/>
        </w:rPr>
        <w:t xml:space="preserve">is inviting </w:t>
      </w:r>
      <w:r w:rsidR="00BC328A" w:rsidRPr="00501860">
        <w:rPr>
          <w:rFonts w:ascii="Arial" w:hAnsi="Arial" w:cs="Arial"/>
          <w:b/>
          <w:lang w:val="en-GB"/>
        </w:rPr>
        <w:t>Individual Consultants</w:t>
      </w:r>
      <w:r w:rsidR="00BC328A" w:rsidRPr="000B5FFB">
        <w:rPr>
          <w:rFonts w:ascii="Arial" w:hAnsi="Arial" w:cs="Arial"/>
          <w:lang w:val="en-GB"/>
        </w:rPr>
        <w:t xml:space="preserve"> </w:t>
      </w:r>
      <w:r w:rsidR="00382375" w:rsidRPr="000B5FFB">
        <w:rPr>
          <w:rFonts w:ascii="Arial" w:hAnsi="Arial" w:cs="Arial"/>
          <w:lang w:val="en-GB"/>
        </w:rPr>
        <w:t xml:space="preserve">to submit </w:t>
      </w:r>
      <w:r w:rsidR="00BC328A" w:rsidRPr="000B5FFB">
        <w:rPr>
          <w:rFonts w:ascii="Arial" w:hAnsi="Arial" w:cs="Arial"/>
          <w:lang w:val="en-GB"/>
        </w:rPr>
        <w:t xml:space="preserve">their CV </w:t>
      </w:r>
      <w:r w:rsidR="00382375" w:rsidRPr="000B5FFB">
        <w:rPr>
          <w:rFonts w:ascii="Arial" w:hAnsi="Arial" w:cs="Arial"/>
          <w:lang w:val="en-GB"/>
        </w:rPr>
        <w:t xml:space="preserve">and </w:t>
      </w:r>
      <w:r w:rsidR="00BC328A" w:rsidRPr="000B5FFB">
        <w:rPr>
          <w:rFonts w:ascii="Arial" w:hAnsi="Arial" w:cs="Arial"/>
          <w:lang w:val="en-GB"/>
        </w:rPr>
        <w:t xml:space="preserve">Financial Proposal </w:t>
      </w:r>
      <w:r w:rsidR="00382375" w:rsidRPr="000B5FFB">
        <w:rPr>
          <w:rFonts w:ascii="Arial" w:hAnsi="Arial" w:cs="Arial"/>
          <w:lang w:val="en-GB"/>
        </w:rPr>
        <w:t>for the following services</w:t>
      </w:r>
      <w:r w:rsidR="00AB4D9D" w:rsidRPr="000B5FFB">
        <w:rPr>
          <w:rFonts w:ascii="Arial" w:hAnsi="Arial" w:cs="Arial"/>
          <w:lang w:val="en-GB"/>
        </w:rPr>
        <w:t>:</w:t>
      </w:r>
    </w:p>
    <w:p w14:paraId="3E5BDA84" w14:textId="77777777" w:rsidR="0086173D" w:rsidRPr="000B5FFB" w:rsidRDefault="0086173D" w:rsidP="0086173D">
      <w:pPr>
        <w:ind w:left="-11"/>
        <w:jc w:val="both"/>
        <w:rPr>
          <w:rFonts w:ascii="Arial" w:hAnsi="Arial" w:cs="Arial"/>
          <w:b/>
          <w:lang w:val="en-GB"/>
        </w:rPr>
      </w:pPr>
    </w:p>
    <w:p w14:paraId="1616FCCD" w14:textId="0DF8B86E" w:rsidR="00A946EF" w:rsidRPr="00700382" w:rsidRDefault="00604DB3" w:rsidP="00A946EF">
      <w:pPr>
        <w:jc w:val="both"/>
        <w:rPr>
          <w:rFonts w:ascii="Arial" w:eastAsia="Calibri" w:hAnsi="Arial" w:cs="Arial"/>
          <w:b/>
          <w:bCs/>
          <w:lang w:val="en-GB"/>
        </w:rPr>
      </w:pPr>
      <w:r w:rsidRPr="00C95C0D">
        <w:rPr>
          <w:rFonts w:ascii="Arial" w:hAnsi="Arial" w:cs="Arial"/>
          <w:b/>
          <w:lang w:val="tn-ZA"/>
        </w:rPr>
        <w:t>“</w:t>
      </w:r>
      <w:r w:rsidR="00A946EF">
        <w:rPr>
          <w:rFonts w:ascii="Arial" w:eastAsia="Calibri" w:hAnsi="Arial" w:cs="Arial"/>
          <w:b/>
        </w:rPr>
        <w:t xml:space="preserve">CONSULTANCY TO CONDUCT  </w:t>
      </w:r>
      <w:r w:rsidR="00B84793">
        <w:rPr>
          <w:rFonts w:ascii="Arial" w:eastAsia="Calibri" w:hAnsi="Arial" w:cs="Arial"/>
          <w:b/>
        </w:rPr>
        <w:t xml:space="preserve">A </w:t>
      </w:r>
      <w:r w:rsidR="00A946EF">
        <w:rPr>
          <w:rFonts w:ascii="Arial" w:eastAsia="Calibri" w:hAnsi="Arial" w:cs="Arial"/>
          <w:b/>
        </w:rPr>
        <w:t>SCOPING AND MAPPING EXERCISE TO IDENTIFY AND RECOMMEND POTENTIAL REGIONAL INDUSTRIAL CENTERS OF EXCELLENCE AND CENTERS OF SPECIALISATION”</w:t>
      </w:r>
    </w:p>
    <w:p w14:paraId="3A777EDC" w14:textId="77777777" w:rsidR="0086173D" w:rsidRPr="00C95C0D" w:rsidRDefault="0086173D" w:rsidP="00850810">
      <w:pPr>
        <w:jc w:val="both"/>
        <w:rPr>
          <w:rFonts w:ascii="Arial" w:hAnsi="Arial" w:cs="Arial"/>
          <w:b/>
          <w:lang w:val="tn-ZA"/>
        </w:rPr>
      </w:pPr>
    </w:p>
    <w:p w14:paraId="154A7F90" w14:textId="77777777" w:rsidR="00FA7D4A" w:rsidRPr="000B5FFB" w:rsidRDefault="00FA7D4A" w:rsidP="00D04AD8">
      <w:pPr>
        <w:jc w:val="both"/>
        <w:rPr>
          <w:rFonts w:ascii="Arial" w:hAnsi="Arial" w:cs="Arial"/>
          <w:bCs/>
          <w:lang w:val="en-ZA"/>
        </w:rPr>
      </w:pPr>
    </w:p>
    <w:p w14:paraId="660C6F48" w14:textId="77777777" w:rsidR="00382375" w:rsidRPr="000B5FFB" w:rsidRDefault="00382375" w:rsidP="005845D5">
      <w:pPr>
        <w:ind w:left="720"/>
        <w:jc w:val="both"/>
        <w:rPr>
          <w:rFonts w:ascii="Arial" w:hAnsi="Arial" w:cs="Arial"/>
          <w:lang w:val="en-GB"/>
        </w:rPr>
      </w:pPr>
      <w:r w:rsidRPr="000B5FFB">
        <w:rPr>
          <w:rFonts w:ascii="Arial" w:hAnsi="Arial" w:cs="Arial"/>
          <w:lang w:val="en-GB"/>
        </w:rPr>
        <w:t>The Terms of Reference defining the minimum technical requirements for these services are</w:t>
      </w:r>
      <w:r w:rsidR="00BC328A" w:rsidRPr="000B5FFB">
        <w:rPr>
          <w:rFonts w:ascii="Arial" w:hAnsi="Arial" w:cs="Arial"/>
          <w:lang w:val="en-GB"/>
        </w:rPr>
        <w:t xml:space="preserve"> attached as Annex 1 to this R</w:t>
      </w:r>
      <w:r w:rsidR="0022736B" w:rsidRPr="000B5FFB">
        <w:rPr>
          <w:rFonts w:ascii="Arial" w:hAnsi="Arial" w:cs="Arial"/>
          <w:lang w:val="en-GB"/>
        </w:rPr>
        <w:t>equest for Expression of Interest</w:t>
      </w:r>
      <w:r w:rsidRPr="000B5FFB">
        <w:rPr>
          <w:rFonts w:ascii="Arial" w:hAnsi="Arial" w:cs="Arial"/>
          <w:lang w:val="en-GB"/>
        </w:rPr>
        <w:t xml:space="preserve">. </w:t>
      </w:r>
    </w:p>
    <w:p w14:paraId="0616114D" w14:textId="77777777" w:rsidR="00BC328A" w:rsidRPr="000B5FFB" w:rsidRDefault="00BC328A" w:rsidP="00382375">
      <w:pPr>
        <w:jc w:val="both"/>
        <w:rPr>
          <w:rFonts w:ascii="Arial" w:hAnsi="Arial" w:cs="Arial"/>
          <w:b/>
          <w:lang w:val="en-GB"/>
        </w:rPr>
      </w:pPr>
    </w:p>
    <w:p w14:paraId="17A258EB" w14:textId="77777777" w:rsidR="00BC328A" w:rsidRPr="000B5FFB" w:rsidRDefault="00BC328A" w:rsidP="00986F39">
      <w:pPr>
        <w:ind w:left="720" w:hanging="720"/>
        <w:jc w:val="both"/>
        <w:rPr>
          <w:rFonts w:ascii="Arial" w:hAnsi="Arial" w:cs="Arial"/>
          <w:b/>
          <w:lang w:val="en-GB"/>
        </w:rPr>
      </w:pPr>
      <w:r w:rsidRPr="000B5FFB">
        <w:rPr>
          <w:rFonts w:ascii="Arial" w:hAnsi="Arial" w:cs="Arial"/>
          <w:b/>
          <w:lang w:val="en-GB"/>
        </w:rPr>
        <w:t xml:space="preserve">2. </w:t>
      </w:r>
      <w:r w:rsidRPr="000B5FFB">
        <w:rPr>
          <w:rFonts w:ascii="Arial" w:hAnsi="Arial" w:cs="Arial"/>
          <w:b/>
          <w:lang w:val="en-GB"/>
        </w:rPr>
        <w:tab/>
        <w:t xml:space="preserve">Only Individual Consultants are eligible for this assignment provided that they fulfil the following eligibility criteria: </w:t>
      </w:r>
    </w:p>
    <w:p w14:paraId="4A39EDB6" w14:textId="77777777" w:rsidR="00900768" w:rsidRPr="000B5FFB" w:rsidRDefault="00900768" w:rsidP="00382375">
      <w:pPr>
        <w:jc w:val="both"/>
        <w:rPr>
          <w:rFonts w:ascii="Arial" w:hAnsi="Arial" w:cs="Arial"/>
          <w:b/>
          <w:lang w:val="en-GB"/>
        </w:rPr>
      </w:pPr>
    </w:p>
    <w:p w14:paraId="2B613DC1" w14:textId="77777777" w:rsidR="00900768" w:rsidRPr="000B5FFB" w:rsidRDefault="00900768" w:rsidP="00A153C8">
      <w:pPr>
        <w:autoSpaceDE w:val="0"/>
        <w:autoSpaceDN w:val="0"/>
        <w:adjustRightInd w:val="0"/>
        <w:spacing w:after="120"/>
        <w:ind w:left="993" w:hanging="283"/>
        <w:jc w:val="both"/>
        <w:rPr>
          <w:rFonts w:ascii="Arial" w:hAnsi="Arial" w:cs="Arial"/>
          <w:i/>
          <w:lang w:val="en-GB"/>
        </w:rPr>
      </w:pPr>
      <w:r w:rsidRPr="000B5FFB">
        <w:rPr>
          <w:rFonts w:ascii="Arial" w:hAnsi="Arial" w:cs="Arial"/>
          <w:i/>
          <w:lang w:val="en-GB"/>
        </w:rPr>
        <w:t>a)</w:t>
      </w:r>
      <w:r w:rsidR="00A153C8" w:rsidRPr="000B5FFB">
        <w:rPr>
          <w:rFonts w:ascii="Arial" w:hAnsi="Arial" w:cs="Arial"/>
          <w:i/>
          <w:lang w:val="en-GB"/>
        </w:rPr>
        <w:tab/>
      </w:r>
      <w:r w:rsidRPr="000B5FFB">
        <w:rPr>
          <w:rFonts w:ascii="Arial" w:hAnsi="Arial" w:cs="Arial"/>
          <w:i/>
          <w:lang w:val="en-GB"/>
        </w:rPr>
        <w:t xml:space="preserve">they are </w:t>
      </w:r>
      <w:r w:rsidR="00AB4D9D" w:rsidRPr="000B5FFB">
        <w:rPr>
          <w:rFonts w:ascii="Arial" w:hAnsi="Arial" w:cs="Arial"/>
          <w:i/>
          <w:lang w:val="en-GB"/>
        </w:rPr>
        <w:t xml:space="preserve">not </w:t>
      </w:r>
      <w:r w:rsidRPr="000B5FFB">
        <w:rPr>
          <w:rFonts w:ascii="Arial" w:hAnsi="Arial" w:cs="Arial"/>
          <w:i/>
          <w:lang w:val="en-GB"/>
        </w:rPr>
        <w:t xml:space="preserve">bankrupt or </w:t>
      </w:r>
      <w:r w:rsidR="00AB4D9D" w:rsidRPr="000B5FFB">
        <w:rPr>
          <w:rFonts w:ascii="Arial" w:hAnsi="Arial" w:cs="Arial"/>
          <w:i/>
          <w:lang w:val="en-GB"/>
        </w:rPr>
        <w:t xml:space="preserve">being </w:t>
      </w:r>
      <w:r w:rsidRPr="000B5FFB">
        <w:rPr>
          <w:rFonts w:ascii="Arial" w:hAnsi="Arial" w:cs="Arial"/>
          <w:i/>
          <w:lang w:val="en-GB"/>
        </w:rPr>
        <w:t xml:space="preserve">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14:paraId="4C8AD866" w14:textId="77777777"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b)</w:t>
      </w:r>
      <w:r w:rsidR="00A153C8" w:rsidRPr="000B5FFB">
        <w:rPr>
          <w:rFonts w:ascii="Arial" w:hAnsi="Arial" w:cs="Arial"/>
          <w:i/>
          <w:lang w:val="en-GB"/>
        </w:rPr>
        <w:tab/>
      </w:r>
      <w:r w:rsidRPr="000B5FFB">
        <w:rPr>
          <w:rFonts w:ascii="Arial" w:hAnsi="Arial" w:cs="Arial"/>
          <w:i/>
          <w:lang w:val="en-GB"/>
        </w:rPr>
        <w:t>they have</w:t>
      </w:r>
      <w:r w:rsidR="00AB4D9D" w:rsidRPr="000B5FFB">
        <w:rPr>
          <w:rFonts w:ascii="Arial" w:hAnsi="Arial" w:cs="Arial"/>
          <w:i/>
          <w:lang w:val="en-GB"/>
        </w:rPr>
        <w:t xml:space="preserve"> not</w:t>
      </w:r>
      <w:r w:rsidRPr="000B5FFB">
        <w:rPr>
          <w:rFonts w:ascii="Arial" w:hAnsi="Arial" w:cs="Arial"/>
          <w:i/>
          <w:lang w:val="en-GB"/>
        </w:rPr>
        <w:t xml:space="preserve"> been convicted of offences concerning their professional conduct by a judgment which </w:t>
      </w:r>
      <w:r w:rsidR="00A153C8" w:rsidRPr="000B5FFB">
        <w:rPr>
          <w:rFonts w:ascii="Arial" w:hAnsi="Arial" w:cs="Arial"/>
          <w:i/>
          <w:lang w:val="en-GB"/>
        </w:rPr>
        <w:t xml:space="preserve">has </w:t>
      </w:r>
      <w:r w:rsidRPr="000B5FFB">
        <w:rPr>
          <w:rFonts w:ascii="Arial" w:hAnsi="Arial" w:cs="Arial"/>
          <w:i/>
          <w:lang w:val="en-GB"/>
        </w:rPr>
        <w:t xml:space="preserve">the force of res judicata; (i.e. against which no appeal is possible);  </w:t>
      </w:r>
    </w:p>
    <w:p w14:paraId="059C9F3E" w14:textId="77777777"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c)</w:t>
      </w:r>
      <w:r w:rsidR="00A153C8" w:rsidRPr="000B5FFB">
        <w:rPr>
          <w:rFonts w:ascii="Arial" w:hAnsi="Arial" w:cs="Arial"/>
          <w:i/>
          <w:lang w:val="en-GB"/>
        </w:rPr>
        <w:tab/>
      </w:r>
      <w:r w:rsidRPr="000B5FFB">
        <w:rPr>
          <w:rFonts w:ascii="Arial" w:hAnsi="Arial" w:cs="Arial"/>
          <w:i/>
          <w:lang w:val="en-GB"/>
        </w:rPr>
        <w:t xml:space="preserve">they have </w:t>
      </w:r>
      <w:r w:rsidR="00AB4D9D" w:rsidRPr="000B5FFB">
        <w:rPr>
          <w:rFonts w:ascii="Arial" w:hAnsi="Arial" w:cs="Arial"/>
          <w:i/>
          <w:lang w:val="en-GB"/>
        </w:rPr>
        <w:t xml:space="preserve">not </w:t>
      </w:r>
      <w:r w:rsidRPr="000B5FFB">
        <w:rPr>
          <w:rFonts w:ascii="Arial" w:hAnsi="Arial" w:cs="Arial"/>
          <w:i/>
          <w:lang w:val="en-GB"/>
        </w:rPr>
        <w:t xml:space="preserve">been declared guilty of grave professional misconduct proven by any means which SADC Secretariat can justify; </w:t>
      </w:r>
    </w:p>
    <w:p w14:paraId="6495CD5C" w14:textId="77777777"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d)</w:t>
      </w:r>
      <w:r w:rsidR="00A153C8" w:rsidRPr="000B5FFB">
        <w:rPr>
          <w:rFonts w:ascii="Arial" w:hAnsi="Arial" w:cs="Arial"/>
          <w:i/>
          <w:lang w:val="en-GB"/>
        </w:rPr>
        <w:tab/>
      </w:r>
      <w:r w:rsidRPr="000B5FFB">
        <w:rPr>
          <w:rFonts w:ascii="Arial" w:hAnsi="Arial" w:cs="Arial"/>
          <w:i/>
          <w:lang w:val="en-GB"/>
        </w:rPr>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14:paraId="61F43955" w14:textId="77777777"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e)</w:t>
      </w:r>
      <w:r w:rsidR="00A153C8" w:rsidRPr="000B5FFB">
        <w:rPr>
          <w:rFonts w:ascii="Arial" w:hAnsi="Arial" w:cs="Arial"/>
          <w:i/>
          <w:lang w:val="en-GB"/>
        </w:rPr>
        <w:tab/>
      </w:r>
      <w:r w:rsidRPr="000B5FFB">
        <w:rPr>
          <w:rFonts w:ascii="Arial" w:hAnsi="Arial" w:cs="Arial"/>
          <w:i/>
          <w:lang w:val="en-GB"/>
        </w:rPr>
        <w:t xml:space="preserve">they have </w:t>
      </w:r>
      <w:r w:rsidR="00AB4D9D" w:rsidRPr="000B5FFB">
        <w:rPr>
          <w:rFonts w:ascii="Arial" w:hAnsi="Arial" w:cs="Arial"/>
          <w:i/>
          <w:lang w:val="en-GB"/>
        </w:rPr>
        <w:t xml:space="preserve">not </w:t>
      </w:r>
      <w:r w:rsidRPr="000B5FFB">
        <w:rPr>
          <w:rFonts w:ascii="Arial" w:hAnsi="Arial" w:cs="Arial"/>
          <w:i/>
          <w:lang w:val="en-GB"/>
        </w:rPr>
        <w:t>been the subject of a judgment which has the force of res judicata for fraud, corruption, involvement in a criminal organisation or any other illegal activity detrimental to the SADC Secretariat' financial interests; or</w:t>
      </w:r>
    </w:p>
    <w:p w14:paraId="714855D5" w14:textId="77777777"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f)</w:t>
      </w:r>
      <w:r w:rsidR="00A153C8" w:rsidRPr="000B5FFB">
        <w:rPr>
          <w:rFonts w:ascii="Arial" w:hAnsi="Arial" w:cs="Arial"/>
          <w:i/>
          <w:lang w:val="en-GB"/>
        </w:rPr>
        <w:tab/>
      </w:r>
      <w:r w:rsidRPr="000B5FFB">
        <w:rPr>
          <w:rFonts w:ascii="Arial" w:hAnsi="Arial" w:cs="Arial"/>
          <w:i/>
          <w:lang w:val="en-GB"/>
        </w:rPr>
        <w:t>they are</w:t>
      </w:r>
      <w:r w:rsidR="00AB4D9D" w:rsidRPr="000B5FFB">
        <w:rPr>
          <w:rFonts w:ascii="Arial" w:hAnsi="Arial" w:cs="Arial"/>
          <w:i/>
          <w:lang w:val="en-GB"/>
        </w:rPr>
        <w:t xml:space="preserve"> not</w:t>
      </w:r>
      <w:r w:rsidRPr="000B5FFB">
        <w:rPr>
          <w:rFonts w:ascii="Arial" w:hAnsi="Arial" w:cs="Arial"/>
          <w:i/>
          <w:lang w:val="en-GB"/>
        </w:rPr>
        <w:t xml:space="preserve"> being currently subject to an administrative penalty.</w:t>
      </w:r>
    </w:p>
    <w:p w14:paraId="7F11B20E" w14:textId="77777777" w:rsidR="00EC3A43" w:rsidRPr="000B5FFB" w:rsidRDefault="00EC3A43" w:rsidP="00382375">
      <w:pPr>
        <w:jc w:val="both"/>
        <w:rPr>
          <w:rFonts w:ascii="Arial" w:hAnsi="Arial" w:cs="Arial"/>
          <w:b/>
          <w:lang w:val="en-GB"/>
        </w:rPr>
      </w:pPr>
    </w:p>
    <w:p w14:paraId="64E8AFA8" w14:textId="451CC20E" w:rsidR="00382375" w:rsidRPr="000B5FFB" w:rsidRDefault="006D021F" w:rsidP="00986F39">
      <w:pPr>
        <w:ind w:left="720" w:hanging="720"/>
        <w:jc w:val="both"/>
        <w:rPr>
          <w:rFonts w:ascii="Arial" w:hAnsi="Arial" w:cs="Arial"/>
          <w:lang w:val="en-GB"/>
        </w:rPr>
      </w:pPr>
      <w:r w:rsidRPr="000B5FFB">
        <w:rPr>
          <w:rFonts w:ascii="Arial" w:hAnsi="Arial" w:cs="Arial"/>
          <w:b/>
          <w:lang w:val="en-GB"/>
        </w:rPr>
        <w:t>3</w:t>
      </w:r>
      <w:r w:rsidR="00EC3A43" w:rsidRPr="000B5FFB">
        <w:rPr>
          <w:rFonts w:ascii="Arial" w:hAnsi="Arial" w:cs="Arial"/>
          <w:b/>
          <w:lang w:val="en-GB"/>
        </w:rPr>
        <w:t>.</w:t>
      </w:r>
      <w:r w:rsidR="00EC3A43" w:rsidRPr="000B5FFB">
        <w:rPr>
          <w:rFonts w:ascii="Arial" w:hAnsi="Arial" w:cs="Arial"/>
          <w:b/>
          <w:lang w:val="en-GB"/>
        </w:rPr>
        <w:tab/>
      </w:r>
      <w:r w:rsidR="00EC3A43" w:rsidRPr="0086622A">
        <w:rPr>
          <w:rFonts w:ascii="Arial" w:hAnsi="Arial" w:cs="Arial"/>
          <w:lang w:val="en-GB"/>
        </w:rPr>
        <w:t xml:space="preserve">The maximum budget for this </w:t>
      </w:r>
      <w:r w:rsidR="00BC328A" w:rsidRPr="0086622A">
        <w:rPr>
          <w:rFonts w:ascii="Arial" w:hAnsi="Arial" w:cs="Arial"/>
          <w:lang w:val="en-GB"/>
        </w:rPr>
        <w:t>contract</w:t>
      </w:r>
      <w:r w:rsidR="00EC3A43" w:rsidRPr="0086622A">
        <w:rPr>
          <w:rFonts w:ascii="Arial" w:hAnsi="Arial" w:cs="Arial"/>
          <w:lang w:val="en-GB"/>
        </w:rPr>
        <w:t xml:space="preserve"> is US </w:t>
      </w:r>
      <w:r w:rsidR="00EC3A43" w:rsidRPr="007C550F">
        <w:rPr>
          <w:rFonts w:ascii="Arial" w:hAnsi="Arial" w:cs="Arial"/>
          <w:lang w:val="en-GB"/>
        </w:rPr>
        <w:t>$</w:t>
      </w:r>
      <w:r w:rsidR="00EC3A43" w:rsidRPr="007C550F">
        <w:rPr>
          <w:rFonts w:ascii="Arial" w:hAnsi="Arial" w:cs="Arial"/>
          <w:b/>
          <w:lang w:val="en-GB"/>
        </w:rPr>
        <w:t xml:space="preserve"> </w:t>
      </w:r>
      <w:r w:rsidR="00C63647">
        <w:rPr>
          <w:rFonts w:ascii="Arial" w:hAnsi="Arial" w:cs="Arial"/>
          <w:b/>
        </w:rPr>
        <w:t>US$</w:t>
      </w:r>
      <w:r w:rsidR="00270FEA">
        <w:rPr>
          <w:rFonts w:ascii="Arial" w:hAnsi="Arial" w:cs="Arial"/>
          <w:b/>
        </w:rPr>
        <w:t>1</w:t>
      </w:r>
      <w:r w:rsidR="000829C3">
        <w:rPr>
          <w:rFonts w:ascii="Arial" w:hAnsi="Arial" w:cs="Arial"/>
          <w:b/>
        </w:rPr>
        <w:t>0</w:t>
      </w:r>
      <w:r w:rsidR="00C63647">
        <w:rPr>
          <w:rFonts w:ascii="Arial" w:hAnsi="Arial" w:cs="Arial"/>
          <w:b/>
        </w:rPr>
        <w:t>,000</w:t>
      </w:r>
      <w:r w:rsidR="00700382">
        <w:rPr>
          <w:rFonts w:ascii="Arial" w:hAnsi="Arial" w:cs="Arial"/>
          <w:b/>
        </w:rPr>
        <w:t>.00</w:t>
      </w:r>
      <w:r w:rsidR="0086622A" w:rsidRPr="0086622A">
        <w:rPr>
          <w:rFonts w:ascii="Arial" w:hAnsi="Arial" w:cs="Arial"/>
          <w:b/>
          <w:lang w:val="en-GB"/>
        </w:rPr>
        <w:t xml:space="preserve"> inclusive of professional fees and reimbursable</w:t>
      </w:r>
      <w:r w:rsidR="00930A6C">
        <w:rPr>
          <w:rFonts w:ascii="Arial" w:hAnsi="Arial" w:cs="Arial"/>
          <w:b/>
          <w:lang w:val="en-GB"/>
        </w:rPr>
        <w:t xml:space="preserve"> </w:t>
      </w:r>
      <w:r w:rsidR="00F71BBF">
        <w:rPr>
          <w:rFonts w:ascii="Arial" w:hAnsi="Arial" w:cs="Arial"/>
          <w:b/>
          <w:lang w:val="en-GB"/>
        </w:rPr>
        <w:t>expenses.</w:t>
      </w:r>
      <w:r w:rsidR="00483A66" w:rsidRPr="0086622A">
        <w:rPr>
          <w:rFonts w:ascii="Arial" w:hAnsi="Arial" w:cs="Arial"/>
          <w:b/>
          <w:i/>
          <w:lang w:val="en-GB"/>
        </w:rPr>
        <w:t xml:space="preserve"> </w:t>
      </w:r>
      <w:r w:rsidR="00EC3A43" w:rsidRPr="0086622A">
        <w:rPr>
          <w:rFonts w:ascii="Arial" w:hAnsi="Arial" w:cs="Arial"/>
          <w:b/>
          <w:lang w:val="en-GB"/>
        </w:rPr>
        <w:t xml:space="preserve"> </w:t>
      </w:r>
      <w:r w:rsidR="00AF150F" w:rsidRPr="0086622A">
        <w:rPr>
          <w:rFonts w:ascii="Arial" w:hAnsi="Arial" w:cs="Arial"/>
          <w:lang w:val="en-GB"/>
        </w:rPr>
        <w:t>Proposals</w:t>
      </w:r>
      <w:r w:rsidR="00EC3A43" w:rsidRPr="0086622A">
        <w:rPr>
          <w:rFonts w:ascii="Arial" w:hAnsi="Arial" w:cs="Arial"/>
          <w:lang w:val="en-GB"/>
        </w:rPr>
        <w:t xml:space="preserve"> exceeding this budget will not be accepted. </w:t>
      </w:r>
    </w:p>
    <w:p w14:paraId="4DA7A183" w14:textId="77777777" w:rsidR="00284C02" w:rsidRPr="000B5FFB" w:rsidRDefault="00284C02" w:rsidP="00382375">
      <w:pPr>
        <w:jc w:val="both"/>
        <w:rPr>
          <w:rFonts w:ascii="Arial" w:hAnsi="Arial" w:cs="Arial"/>
          <w:lang w:val="en-GB"/>
        </w:rPr>
      </w:pPr>
    </w:p>
    <w:p w14:paraId="32EC047E" w14:textId="77777777" w:rsidR="00604DB3" w:rsidRPr="000B5FFB" w:rsidRDefault="006D021F" w:rsidP="00604DB3">
      <w:pPr>
        <w:ind w:left="720" w:hanging="720"/>
        <w:jc w:val="both"/>
        <w:rPr>
          <w:rFonts w:ascii="Arial" w:hAnsi="Arial" w:cs="Arial"/>
          <w:b/>
          <w:lang w:val="en-GB"/>
        </w:rPr>
      </w:pPr>
      <w:r w:rsidRPr="000B5FFB">
        <w:rPr>
          <w:rFonts w:ascii="Arial" w:hAnsi="Arial" w:cs="Arial"/>
          <w:b/>
          <w:lang w:val="en-GB"/>
        </w:rPr>
        <w:t>4</w:t>
      </w:r>
      <w:r w:rsidR="00C201C5" w:rsidRPr="000B5FFB">
        <w:rPr>
          <w:rFonts w:ascii="Arial" w:hAnsi="Arial" w:cs="Arial"/>
          <w:lang w:val="en-GB"/>
        </w:rPr>
        <w:t>.</w:t>
      </w:r>
      <w:r w:rsidR="00284C02" w:rsidRPr="000B5FFB">
        <w:rPr>
          <w:rFonts w:ascii="Arial" w:hAnsi="Arial" w:cs="Arial"/>
          <w:lang w:val="en-GB"/>
        </w:rPr>
        <w:tab/>
      </w:r>
      <w:r w:rsidR="00BC328A" w:rsidRPr="000B5FFB">
        <w:rPr>
          <w:rFonts w:ascii="Arial" w:hAnsi="Arial" w:cs="Arial"/>
          <w:lang w:val="en-GB"/>
        </w:rPr>
        <w:t>Your Expression of Interest</w:t>
      </w:r>
      <w:r w:rsidR="00382375" w:rsidRPr="000B5FFB">
        <w:rPr>
          <w:rFonts w:ascii="Arial" w:hAnsi="Arial" w:cs="Arial"/>
          <w:lang w:val="en-GB"/>
        </w:rPr>
        <w:t xml:space="preserve"> must be pr</w:t>
      </w:r>
      <w:r w:rsidR="006A4750" w:rsidRPr="000B5FFB">
        <w:rPr>
          <w:rFonts w:ascii="Arial" w:hAnsi="Arial" w:cs="Arial"/>
          <w:lang w:val="en-GB"/>
        </w:rPr>
        <w:t>esented as per Standard Expression of Interest</w:t>
      </w:r>
      <w:r w:rsidR="00382375" w:rsidRPr="000B5FFB">
        <w:rPr>
          <w:rFonts w:ascii="Arial" w:hAnsi="Arial" w:cs="Arial"/>
          <w:lang w:val="en-GB"/>
        </w:rPr>
        <w:t xml:space="preserve"> Forms attached as Annex 2 to this </w:t>
      </w:r>
      <w:r w:rsidRPr="000B5FFB">
        <w:rPr>
          <w:rFonts w:ascii="Arial" w:hAnsi="Arial" w:cs="Arial"/>
          <w:lang w:val="en-GB"/>
        </w:rPr>
        <w:t>REOI</w:t>
      </w:r>
      <w:r w:rsidR="007C0DD6" w:rsidRPr="000B5FFB">
        <w:rPr>
          <w:rFonts w:ascii="Arial" w:hAnsi="Arial" w:cs="Arial"/>
          <w:lang w:val="en-GB"/>
        </w:rPr>
        <w:t>,</w:t>
      </w:r>
      <w:r w:rsidR="00382375" w:rsidRPr="000B5FFB">
        <w:rPr>
          <w:rFonts w:ascii="Arial" w:hAnsi="Arial" w:cs="Arial"/>
          <w:lang w:val="en-GB"/>
        </w:rPr>
        <w:t xml:space="preserve"> in </w:t>
      </w:r>
      <w:r w:rsidR="007C0DD6" w:rsidRPr="000B5FFB">
        <w:rPr>
          <w:rFonts w:ascii="Arial" w:hAnsi="Arial" w:cs="Arial"/>
          <w:lang w:val="en-GB"/>
        </w:rPr>
        <w:t xml:space="preserve">the </w:t>
      </w:r>
      <w:r w:rsidR="00382375" w:rsidRPr="000B5FFB">
        <w:rPr>
          <w:rFonts w:ascii="Arial" w:hAnsi="Arial" w:cs="Arial"/>
          <w:lang w:val="en-GB"/>
        </w:rPr>
        <w:t xml:space="preserve">English language and be accompanied by copies of all the indicated supporting documents. If the </w:t>
      </w:r>
      <w:r w:rsidR="00382375" w:rsidRPr="000B5FFB">
        <w:rPr>
          <w:rFonts w:ascii="Arial" w:hAnsi="Arial" w:cs="Arial"/>
          <w:lang w:val="en-GB"/>
        </w:rPr>
        <w:lastRenderedPageBreak/>
        <w:t xml:space="preserve">supporting documents are not in English, these shall be accompanied by a certified translation into English. </w:t>
      </w:r>
    </w:p>
    <w:p w14:paraId="237530D0" w14:textId="77777777" w:rsidR="00604DB3" w:rsidRPr="000B5FFB" w:rsidRDefault="00604DB3" w:rsidP="00604DB3">
      <w:pPr>
        <w:ind w:left="720" w:hanging="720"/>
        <w:jc w:val="both"/>
        <w:rPr>
          <w:rFonts w:ascii="Arial" w:hAnsi="Arial" w:cs="Arial"/>
          <w:lang w:val="en-GB"/>
        </w:rPr>
      </w:pPr>
    </w:p>
    <w:p w14:paraId="37AFE462" w14:textId="0FCC7652" w:rsidR="00C02F43" w:rsidRPr="00700382" w:rsidRDefault="00604DB3" w:rsidP="00C02F43">
      <w:pPr>
        <w:jc w:val="both"/>
        <w:rPr>
          <w:rFonts w:ascii="Arial" w:eastAsia="Calibri" w:hAnsi="Arial" w:cs="Arial"/>
          <w:b/>
          <w:bCs/>
          <w:lang w:val="en-GB"/>
        </w:rPr>
      </w:pPr>
      <w:r w:rsidRPr="000B5FFB">
        <w:rPr>
          <w:rFonts w:ascii="Arial" w:hAnsi="Arial" w:cs="Arial"/>
          <w:lang w:val="en-GB"/>
        </w:rPr>
        <w:t>5.</w:t>
      </w:r>
      <w:r w:rsidRPr="000B5FFB">
        <w:rPr>
          <w:rFonts w:ascii="Arial" w:hAnsi="Arial" w:cs="Arial"/>
          <w:lang w:val="en-GB"/>
        </w:rPr>
        <w:tab/>
      </w:r>
      <w:r w:rsidR="00EA011D" w:rsidRPr="006D23D9">
        <w:rPr>
          <w:rFonts w:ascii="Arial" w:hAnsi="Arial" w:cs="Arial"/>
          <w:lang w:val="en-GB"/>
        </w:rPr>
        <w:t xml:space="preserve">Your </w:t>
      </w:r>
      <w:r w:rsidR="003A127C" w:rsidRPr="006D23D9">
        <w:rPr>
          <w:rFonts w:ascii="Arial" w:hAnsi="Arial" w:cs="Arial"/>
          <w:lang w:val="en-GB"/>
        </w:rPr>
        <w:t>proposal</w:t>
      </w:r>
      <w:r w:rsidR="00EA011D" w:rsidRPr="006D23D9">
        <w:rPr>
          <w:rFonts w:ascii="Arial" w:hAnsi="Arial" w:cs="Arial"/>
          <w:lang w:val="en-GB"/>
        </w:rPr>
        <w:t xml:space="preserve"> </w:t>
      </w:r>
      <w:r w:rsidRPr="006D23D9">
        <w:rPr>
          <w:rFonts w:ascii="Arial" w:hAnsi="Arial" w:cs="Arial"/>
          <w:lang w:val="en-GB"/>
        </w:rPr>
        <w:t xml:space="preserve">in a sealed envelope </w:t>
      </w:r>
      <w:r w:rsidR="00524FA9" w:rsidRPr="006D23D9">
        <w:rPr>
          <w:rFonts w:ascii="Arial" w:hAnsi="Arial" w:cs="Arial"/>
          <w:lang w:val="en-GB"/>
        </w:rPr>
        <w:t xml:space="preserve">clearly marked </w:t>
      </w:r>
      <w:r w:rsidR="00524FA9" w:rsidRPr="006D23D9">
        <w:rPr>
          <w:rFonts w:ascii="Arial" w:hAnsi="Arial" w:cs="Arial"/>
          <w:b/>
          <w:lang w:val="en-GB"/>
        </w:rPr>
        <w:t>“</w:t>
      </w:r>
      <w:r w:rsidR="00E71D4A" w:rsidRPr="0034158B">
        <w:rPr>
          <w:rFonts w:ascii="Arial" w:hAnsi="Arial" w:cs="Arial"/>
          <w:b/>
          <w:color w:val="000000" w:themeColor="text1"/>
          <w:lang w:val="en-GB"/>
        </w:rPr>
        <w:t>REFERENCE NUMBER:</w:t>
      </w:r>
      <w:r w:rsidR="003B0A1F">
        <w:rPr>
          <w:rFonts w:ascii="Arial" w:hAnsi="Arial" w:cs="Arial"/>
          <w:b/>
          <w:bCs/>
          <w:color w:val="000000" w:themeColor="text1"/>
          <w:lang w:val="en-GB"/>
        </w:rPr>
        <w:t xml:space="preserve"> </w:t>
      </w:r>
      <w:r w:rsidR="00C63647" w:rsidRPr="00850810">
        <w:rPr>
          <w:rFonts w:ascii="Arial" w:hAnsi="Arial" w:cs="Arial"/>
          <w:b/>
          <w:bCs/>
          <w:lang w:val="en-GB"/>
        </w:rPr>
        <w:t>SADC/</w:t>
      </w:r>
      <w:r w:rsidR="00270FEA" w:rsidRPr="00850810">
        <w:rPr>
          <w:rFonts w:ascii="Arial" w:hAnsi="Arial" w:cs="Arial"/>
          <w:b/>
          <w:bCs/>
          <w:lang w:val="en-GB"/>
        </w:rPr>
        <w:t>IDT</w:t>
      </w:r>
      <w:r w:rsidR="000829C3" w:rsidRPr="00850810">
        <w:rPr>
          <w:rFonts w:ascii="Arial" w:hAnsi="Arial" w:cs="Arial"/>
          <w:b/>
          <w:bCs/>
          <w:lang w:val="en-GB"/>
        </w:rPr>
        <w:t>-</w:t>
      </w:r>
      <w:r w:rsidR="00C02F43" w:rsidRPr="00850810">
        <w:rPr>
          <w:rFonts w:ascii="Arial" w:hAnsi="Arial" w:cs="Arial"/>
          <w:b/>
          <w:bCs/>
          <w:lang w:val="en-GB"/>
        </w:rPr>
        <w:t>CENTERS OF EXCELLENCE</w:t>
      </w:r>
      <w:r w:rsidR="00FA5501" w:rsidRPr="00850810">
        <w:rPr>
          <w:rFonts w:ascii="Arial" w:hAnsi="Arial" w:cs="Arial"/>
          <w:b/>
          <w:bCs/>
          <w:lang w:val="en-GB"/>
        </w:rPr>
        <w:t>/</w:t>
      </w:r>
      <w:r w:rsidR="000829C3" w:rsidRPr="00850810">
        <w:rPr>
          <w:rFonts w:ascii="Arial" w:hAnsi="Arial" w:cs="Arial"/>
          <w:b/>
          <w:bCs/>
          <w:lang w:val="en-GB"/>
        </w:rPr>
        <w:t>01/2019</w:t>
      </w:r>
      <w:r w:rsidR="00C63647">
        <w:rPr>
          <w:rFonts w:ascii="Arial" w:hAnsi="Arial" w:cs="Arial"/>
          <w:b/>
          <w:lang w:val="tn-ZA"/>
        </w:rPr>
        <w:t xml:space="preserve"> </w:t>
      </w:r>
      <w:r w:rsidR="00C02F43">
        <w:rPr>
          <w:rFonts w:ascii="Arial" w:eastAsia="Calibri" w:hAnsi="Arial" w:cs="Arial"/>
          <w:b/>
        </w:rPr>
        <w:t xml:space="preserve">CONSULTANCY TO CONDUCT  </w:t>
      </w:r>
      <w:r w:rsidR="00B84793">
        <w:rPr>
          <w:rFonts w:ascii="Arial" w:eastAsia="Calibri" w:hAnsi="Arial" w:cs="Arial"/>
          <w:b/>
        </w:rPr>
        <w:t xml:space="preserve">A </w:t>
      </w:r>
      <w:r w:rsidR="00C02F43">
        <w:rPr>
          <w:rFonts w:ascii="Arial" w:eastAsia="Calibri" w:hAnsi="Arial" w:cs="Arial"/>
          <w:b/>
        </w:rPr>
        <w:t>SCOPING AND MAPPING EXERCISE TO IDENTIFY AND RECOMMEND POTENTIAL REGIONAL INDUSTRIAL CENTERS OF EXCELLENCE AND CENTERS OF SPECIALISATION</w:t>
      </w:r>
    </w:p>
    <w:p w14:paraId="61DE69A3" w14:textId="36898417" w:rsidR="00C63647" w:rsidRPr="00700382" w:rsidRDefault="00C63647" w:rsidP="00C63647">
      <w:pPr>
        <w:jc w:val="both"/>
        <w:rPr>
          <w:rFonts w:ascii="Arial" w:eastAsia="Calibri" w:hAnsi="Arial" w:cs="Arial"/>
          <w:b/>
          <w:bCs/>
          <w:lang w:val="en-GB"/>
        </w:rPr>
      </w:pPr>
    </w:p>
    <w:p w14:paraId="2C877665" w14:textId="0E89E926" w:rsidR="00AB4D9D" w:rsidRPr="003B0A1F" w:rsidRDefault="006D23D9" w:rsidP="003B0A1F">
      <w:pPr>
        <w:ind w:left="720" w:hanging="720"/>
        <w:jc w:val="both"/>
        <w:rPr>
          <w:rFonts w:ascii="Arial" w:hAnsi="Arial" w:cs="Arial"/>
          <w:b/>
          <w:bCs/>
          <w:color w:val="000000" w:themeColor="text1"/>
          <w:lang w:val="en-GB"/>
        </w:rPr>
      </w:pPr>
      <w:r w:rsidRPr="0034158B">
        <w:rPr>
          <w:rFonts w:ascii="Arial" w:hAnsi="Arial" w:cs="Arial"/>
          <w:b/>
          <w:lang w:val="tn-ZA"/>
        </w:rPr>
        <w:t>” should</w:t>
      </w:r>
      <w:r w:rsidR="00524FA9" w:rsidRPr="0034158B">
        <w:rPr>
          <w:rFonts w:ascii="Arial" w:hAnsi="Arial" w:cs="Arial"/>
          <w:lang w:val="en-GB"/>
        </w:rPr>
        <w:t xml:space="preserve"> b</w:t>
      </w:r>
      <w:r w:rsidR="00524FA9" w:rsidRPr="000B5FFB">
        <w:rPr>
          <w:rFonts w:ascii="Arial" w:hAnsi="Arial" w:cs="Arial"/>
          <w:lang w:val="en-GB"/>
        </w:rPr>
        <w:t xml:space="preserve">e submitted in </w:t>
      </w:r>
      <w:r w:rsidR="002732D4">
        <w:rPr>
          <w:rFonts w:ascii="Arial" w:hAnsi="Arial" w:cs="Arial"/>
          <w:lang w:val="en-GB"/>
        </w:rPr>
        <w:t>the</w:t>
      </w:r>
      <w:r w:rsidR="00524FA9" w:rsidRPr="000B5FFB">
        <w:rPr>
          <w:rFonts w:ascii="Arial" w:hAnsi="Arial" w:cs="Arial"/>
          <w:lang w:val="en-GB"/>
        </w:rPr>
        <w:t xml:space="preserve"> tender box</w:t>
      </w:r>
      <w:r w:rsidR="002A60CF" w:rsidRPr="000B5FFB">
        <w:rPr>
          <w:rFonts w:ascii="Arial" w:hAnsi="Arial" w:cs="Arial"/>
          <w:lang w:val="en-GB"/>
        </w:rPr>
        <w:t xml:space="preserve"> located at the following</w:t>
      </w:r>
      <w:r w:rsidR="00524FA9" w:rsidRPr="000B5FFB">
        <w:rPr>
          <w:rFonts w:ascii="Arial" w:hAnsi="Arial" w:cs="Arial"/>
          <w:lang w:val="en-GB"/>
        </w:rPr>
        <w:t xml:space="preserve"> address</w:t>
      </w:r>
      <w:r w:rsidR="005B375A" w:rsidRPr="000B5FFB">
        <w:rPr>
          <w:rFonts w:ascii="Arial" w:hAnsi="Arial" w:cs="Arial"/>
          <w:lang w:val="en-GB"/>
        </w:rPr>
        <w:t>:</w:t>
      </w:r>
      <w:r w:rsidR="00382375" w:rsidRPr="000B5FFB">
        <w:rPr>
          <w:rFonts w:ascii="Arial" w:hAnsi="Arial" w:cs="Arial"/>
          <w:lang w:val="en-GB"/>
        </w:rPr>
        <w:t xml:space="preserve"> </w:t>
      </w:r>
    </w:p>
    <w:p w14:paraId="63D5D4E9" w14:textId="77777777" w:rsidR="00AB4D9D" w:rsidRPr="000B5FFB" w:rsidRDefault="00AB4D9D" w:rsidP="00382375">
      <w:pPr>
        <w:jc w:val="both"/>
        <w:rPr>
          <w:rFonts w:ascii="Arial" w:hAnsi="Arial" w:cs="Arial"/>
          <w:lang w:val="en-GB"/>
        </w:rPr>
      </w:pPr>
    </w:p>
    <w:p w14:paraId="1D55CEC8" w14:textId="77777777" w:rsidR="00AD5BB9" w:rsidRPr="000B5FFB" w:rsidRDefault="00AD5BB9" w:rsidP="00AD5BB9">
      <w:pPr>
        <w:ind w:left="1440"/>
        <w:jc w:val="both"/>
        <w:rPr>
          <w:rFonts w:ascii="Arial" w:hAnsi="Arial" w:cs="Arial"/>
          <w:i/>
        </w:rPr>
      </w:pPr>
      <w:r w:rsidRPr="000B5FFB">
        <w:rPr>
          <w:rFonts w:ascii="Arial" w:hAnsi="Arial" w:cs="Arial"/>
          <w:i/>
          <w:lang w:val="en-GB"/>
        </w:rPr>
        <w:t>Secretary to the Tender Committee</w:t>
      </w:r>
      <w:r w:rsidR="00F2429F" w:rsidRPr="000B5FFB">
        <w:rPr>
          <w:rFonts w:ascii="Arial" w:hAnsi="Arial" w:cs="Arial"/>
          <w:i/>
          <w:lang w:val="en-GB"/>
        </w:rPr>
        <w:t xml:space="preserve"> </w:t>
      </w:r>
    </w:p>
    <w:p w14:paraId="7FEA83DA" w14:textId="77777777" w:rsidR="00660175" w:rsidRPr="000B5FFB" w:rsidRDefault="00660175" w:rsidP="00AD5BB9">
      <w:pPr>
        <w:ind w:left="1440"/>
        <w:jc w:val="both"/>
        <w:rPr>
          <w:rFonts w:ascii="Arial" w:hAnsi="Arial" w:cs="Arial"/>
          <w:i/>
        </w:rPr>
      </w:pPr>
      <w:r w:rsidRPr="000B5FFB">
        <w:rPr>
          <w:rFonts w:ascii="Arial" w:hAnsi="Arial" w:cs="Arial"/>
          <w:i/>
        </w:rPr>
        <w:t>SADC Secretariat</w:t>
      </w:r>
    </w:p>
    <w:p w14:paraId="62D1410C" w14:textId="77777777" w:rsidR="00AD5BB9" w:rsidRPr="000B5FFB" w:rsidRDefault="00AD5BB9" w:rsidP="00AD5BB9">
      <w:pPr>
        <w:ind w:left="1440"/>
        <w:jc w:val="both"/>
        <w:rPr>
          <w:rFonts w:ascii="Arial" w:hAnsi="Arial" w:cs="Arial"/>
          <w:i/>
        </w:rPr>
      </w:pPr>
      <w:r w:rsidRPr="000B5FFB">
        <w:rPr>
          <w:rFonts w:ascii="Arial" w:hAnsi="Arial" w:cs="Arial"/>
          <w:i/>
        </w:rPr>
        <w:t>Plot 54385 CBD</w:t>
      </w:r>
    </w:p>
    <w:p w14:paraId="10B95722" w14:textId="77777777" w:rsidR="00AD5BB9" w:rsidRPr="000B5FFB" w:rsidRDefault="00AD5BB9" w:rsidP="00AD5BB9">
      <w:pPr>
        <w:ind w:left="1440"/>
        <w:jc w:val="both"/>
        <w:rPr>
          <w:rFonts w:ascii="Arial" w:hAnsi="Arial" w:cs="Arial"/>
          <w:i/>
        </w:rPr>
      </w:pPr>
      <w:r w:rsidRPr="000B5FFB">
        <w:rPr>
          <w:rFonts w:ascii="Arial" w:hAnsi="Arial" w:cs="Arial"/>
          <w:i/>
        </w:rPr>
        <w:t>Private Bag 0095</w:t>
      </w:r>
    </w:p>
    <w:p w14:paraId="31506ACD" w14:textId="77777777" w:rsidR="00AD5BB9" w:rsidRPr="000B5FFB" w:rsidRDefault="00AD5BB9" w:rsidP="00AD5BB9">
      <w:pPr>
        <w:ind w:left="1440"/>
        <w:jc w:val="both"/>
        <w:rPr>
          <w:rFonts w:ascii="Arial" w:hAnsi="Arial" w:cs="Arial"/>
          <w:i/>
        </w:rPr>
      </w:pPr>
      <w:r w:rsidRPr="000B5FFB">
        <w:rPr>
          <w:rFonts w:ascii="Arial" w:hAnsi="Arial" w:cs="Arial"/>
          <w:i/>
        </w:rPr>
        <w:t>Gaborone</w:t>
      </w:r>
    </w:p>
    <w:p w14:paraId="751DFDD5" w14:textId="77777777" w:rsidR="00AD5BB9" w:rsidRDefault="00AD5BB9" w:rsidP="00AD5BB9">
      <w:pPr>
        <w:ind w:left="1440"/>
        <w:jc w:val="both"/>
        <w:rPr>
          <w:rFonts w:ascii="Arial" w:hAnsi="Arial" w:cs="Arial"/>
          <w:i/>
        </w:rPr>
      </w:pPr>
      <w:r w:rsidRPr="000B5FFB">
        <w:rPr>
          <w:rFonts w:ascii="Arial" w:hAnsi="Arial" w:cs="Arial"/>
          <w:i/>
        </w:rPr>
        <w:t>Botswana</w:t>
      </w:r>
    </w:p>
    <w:p w14:paraId="1A9FB989" w14:textId="77777777" w:rsidR="00351771" w:rsidRPr="000B5FFB" w:rsidRDefault="00351771" w:rsidP="00382375">
      <w:pPr>
        <w:rPr>
          <w:rFonts w:ascii="Arial" w:hAnsi="Arial" w:cs="Arial"/>
          <w:lang w:val="en-GB"/>
        </w:rPr>
      </w:pPr>
    </w:p>
    <w:p w14:paraId="7866EDF8" w14:textId="20A0D577" w:rsidR="00512F9D" w:rsidRPr="006E2838" w:rsidRDefault="006D021F" w:rsidP="002732D4">
      <w:pPr>
        <w:pStyle w:val="BodyText2"/>
        <w:ind w:left="720" w:hanging="720"/>
        <w:rPr>
          <w:rFonts w:ascii="Arial" w:hAnsi="Arial" w:cs="Arial"/>
          <w:b/>
          <w:color w:val="000000"/>
        </w:rPr>
      </w:pPr>
      <w:r w:rsidRPr="000B5FFB">
        <w:rPr>
          <w:rFonts w:ascii="Arial" w:hAnsi="Arial" w:cs="Arial"/>
          <w:lang w:val="en-GB"/>
        </w:rPr>
        <w:t>6</w:t>
      </w:r>
      <w:r w:rsidR="00382375" w:rsidRPr="000B5FFB">
        <w:rPr>
          <w:rFonts w:ascii="Arial" w:hAnsi="Arial" w:cs="Arial"/>
          <w:lang w:val="en-GB"/>
        </w:rPr>
        <w:t>.</w:t>
      </w:r>
      <w:r w:rsidR="00382375" w:rsidRPr="000B5FFB">
        <w:rPr>
          <w:rFonts w:ascii="Arial" w:hAnsi="Arial" w:cs="Arial"/>
          <w:lang w:val="en-GB"/>
        </w:rPr>
        <w:tab/>
        <w:t xml:space="preserve">The deadline for submission of your proposal, to the address indicated in Paragraph </w:t>
      </w:r>
      <w:r w:rsidR="007C0DD6" w:rsidRPr="000B5FFB">
        <w:rPr>
          <w:rFonts w:ascii="Arial" w:hAnsi="Arial" w:cs="Arial"/>
          <w:lang w:val="en-GB"/>
        </w:rPr>
        <w:t>5 above</w:t>
      </w:r>
      <w:r w:rsidR="00F01042" w:rsidRPr="000B5FFB">
        <w:rPr>
          <w:rFonts w:ascii="Arial" w:hAnsi="Arial" w:cs="Arial"/>
          <w:lang w:val="en-GB"/>
        </w:rPr>
        <w:t>,</w:t>
      </w:r>
      <w:r w:rsidR="00382375" w:rsidRPr="000B5FFB">
        <w:rPr>
          <w:rFonts w:ascii="Arial" w:hAnsi="Arial" w:cs="Arial"/>
          <w:lang w:val="en-GB"/>
        </w:rPr>
        <w:t xml:space="preserve"> is: </w:t>
      </w:r>
      <w:r w:rsidR="00C02F43">
        <w:rPr>
          <w:rFonts w:ascii="Arial" w:hAnsi="Arial" w:cs="Arial"/>
          <w:b/>
          <w:lang w:val="en-GB"/>
        </w:rPr>
        <w:t>Monday</w:t>
      </w:r>
      <w:r w:rsidR="002B54B0" w:rsidRPr="002B54B0">
        <w:rPr>
          <w:rFonts w:ascii="Arial" w:hAnsi="Arial" w:cs="Arial"/>
          <w:b/>
          <w:lang w:val="en-GB"/>
        </w:rPr>
        <w:t xml:space="preserve">, </w:t>
      </w:r>
      <w:r w:rsidR="00C02F43">
        <w:rPr>
          <w:rFonts w:ascii="Arial" w:hAnsi="Arial" w:cs="Arial"/>
          <w:b/>
          <w:lang w:val="en-GB"/>
        </w:rPr>
        <w:t>18</w:t>
      </w:r>
      <w:r w:rsidR="002B54B0" w:rsidRPr="002B54B0">
        <w:rPr>
          <w:rFonts w:ascii="Arial" w:hAnsi="Arial" w:cs="Arial"/>
          <w:b/>
          <w:vertAlign w:val="superscript"/>
          <w:lang w:val="en-GB"/>
        </w:rPr>
        <w:t>th</w:t>
      </w:r>
      <w:r w:rsidR="002B54B0" w:rsidRPr="002B54B0">
        <w:rPr>
          <w:rFonts w:ascii="Arial" w:hAnsi="Arial" w:cs="Arial"/>
          <w:b/>
          <w:lang w:val="en-GB"/>
        </w:rPr>
        <w:t xml:space="preserve"> </w:t>
      </w:r>
      <w:r w:rsidR="00C02F43">
        <w:rPr>
          <w:rFonts w:ascii="Arial" w:hAnsi="Arial" w:cs="Arial"/>
          <w:b/>
          <w:lang w:val="en-GB"/>
        </w:rPr>
        <w:t>March</w:t>
      </w:r>
      <w:r w:rsidR="002732D4" w:rsidRPr="002B54B0">
        <w:rPr>
          <w:rFonts w:ascii="Arial" w:hAnsi="Arial" w:cs="Arial"/>
          <w:b/>
          <w:lang w:val="en-GB"/>
        </w:rPr>
        <w:t xml:space="preserve"> 2019</w:t>
      </w:r>
      <w:r w:rsidR="002732D4" w:rsidRPr="006E2838">
        <w:rPr>
          <w:rFonts w:ascii="Arial" w:hAnsi="Arial" w:cs="Arial"/>
          <w:b/>
          <w:lang w:val="en-GB"/>
        </w:rPr>
        <w:t xml:space="preserve"> at 16:30hours local time</w:t>
      </w:r>
    </w:p>
    <w:p w14:paraId="4029E413" w14:textId="77777777" w:rsidR="00382375" w:rsidRPr="00514679" w:rsidRDefault="00382375" w:rsidP="00382375">
      <w:pPr>
        <w:rPr>
          <w:rFonts w:ascii="Arial" w:hAnsi="Arial" w:cs="Arial"/>
          <w:b/>
          <w:u w:val="single"/>
          <w:lang w:val="en-GB"/>
        </w:rPr>
      </w:pPr>
    </w:p>
    <w:p w14:paraId="221F853F" w14:textId="5E80E0ED" w:rsidR="00382375" w:rsidRDefault="006D021F" w:rsidP="004C6FC9">
      <w:pPr>
        <w:ind w:left="720" w:hanging="720"/>
        <w:rPr>
          <w:rFonts w:ascii="Arial" w:hAnsi="Arial" w:cs="Arial"/>
          <w:lang w:val="en-GB"/>
        </w:rPr>
      </w:pPr>
      <w:r w:rsidRPr="000B5FFB">
        <w:rPr>
          <w:rFonts w:ascii="Arial" w:hAnsi="Arial" w:cs="Arial"/>
          <w:lang w:val="en-GB"/>
        </w:rPr>
        <w:t>7</w:t>
      </w:r>
      <w:r w:rsidR="00382375" w:rsidRPr="000B5FFB">
        <w:rPr>
          <w:rFonts w:ascii="Arial" w:hAnsi="Arial" w:cs="Arial"/>
          <w:lang w:val="en-GB"/>
        </w:rPr>
        <w:t>.</w:t>
      </w:r>
      <w:r w:rsidR="00382375" w:rsidRPr="000B5FFB">
        <w:rPr>
          <w:rFonts w:ascii="Arial" w:hAnsi="Arial" w:cs="Arial"/>
          <w:lang w:val="en-GB"/>
        </w:rPr>
        <w:tab/>
        <w:t>Proposal</w:t>
      </w:r>
      <w:r w:rsidR="00A153C8" w:rsidRPr="000B5FFB">
        <w:rPr>
          <w:rFonts w:ascii="Arial" w:hAnsi="Arial" w:cs="Arial"/>
          <w:lang w:val="en-GB"/>
        </w:rPr>
        <w:t>s</w:t>
      </w:r>
      <w:r w:rsidR="00382375" w:rsidRPr="000B5FFB">
        <w:rPr>
          <w:rFonts w:ascii="Arial" w:hAnsi="Arial" w:cs="Arial"/>
          <w:lang w:val="en-GB"/>
        </w:rPr>
        <w:t xml:space="preserve"> submitted by E-mail</w:t>
      </w:r>
      <w:r w:rsidR="00AB4D9D" w:rsidRPr="000B5FFB">
        <w:rPr>
          <w:rFonts w:ascii="Arial" w:hAnsi="Arial" w:cs="Arial"/>
          <w:lang w:val="en-GB"/>
        </w:rPr>
        <w:t xml:space="preserve"> </w:t>
      </w:r>
      <w:r w:rsidR="00AB4D9D" w:rsidRPr="000B5FFB">
        <w:rPr>
          <w:rFonts w:ascii="Arial" w:hAnsi="Arial" w:cs="Arial"/>
          <w:b/>
          <w:i/>
          <w:lang w:val="en-GB"/>
        </w:rPr>
        <w:t xml:space="preserve">are </w:t>
      </w:r>
      <w:r w:rsidR="003141B7" w:rsidRPr="000B5FFB">
        <w:rPr>
          <w:rFonts w:ascii="Arial" w:hAnsi="Arial" w:cs="Arial"/>
          <w:lang w:val="en-GB"/>
        </w:rPr>
        <w:t>acceptable</w:t>
      </w:r>
      <w:r w:rsidR="004C6FC9">
        <w:rPr>
          <w:rFonts w:ascii="Arial" w:hAnsi="Arial" w:cs="Arial"/>
          <w:lang w:val="en-GB"/>
        </w:rPr>
        <w:t xml:space="preserve"> and should be submitted to </w:t>
      </w:r>
      <w:hyperlink r:id="rId9" w:history="1">
        <w:r w:rsidR="00514679" w:rsidRPr="00DB30DA">
          <w:rPr>
            <w:rStyle w:val="Hyperlink"/>
            <w:rFonts w:ascii="Arial" w:hAnsi="Arial" w:cs="Arial"/>
            <w:lang w:val="en-GB"/>
          </w:rPr>
          <w:t>amorgan@sadc.int</w:t>
        </w:r>
      </w:hyperlink>
      <w:r w:rsidR="00EB57E4">
        <w:rPr>
          <w:rFonts w:ascii="Arial" w:hAnsi="Arial" w:cs="Arial"/>
          <w:lang w:val="en-GB"/>
        </w:rPr>
        <w:t xml:space="preserve"> </w:t>
      </w:r>
      <w:r w:rsidR="002732D4">
        <w:rPr>
          <w:rFonts w:ascii="Arial" w:hAnsi="Arial" w:cs="Arial"/>
          <w:lang w:val="en-GB"/>
        </w:rPr>
        <w:t xml:space="preserve"> by </w:t>
      </w:r>
      <w:r w:rsidR="009972DC">
        <w:rPr>
          <w:rFonts w:ascii="Arial" w:hAnsi="Arial" w:cs="Arial"/>
          <w:lang w:val="en-GB"/>
        </w:rPr>
        <w:t>the deadline in Para 6 above</w:t>
      </w:r>
      <w:r w:rsidR="00382375" w:rsidRPr="000B5FFB">
        <w:rPr>
          <w:rFonts w:ascii="Arial" w:hAnsi="Arial" w:cs="Arial"/>
          <w:lang w:val="en-GB"/>
        </w:rPr>
        <w:t xml:space="preserve"> </w:t>
      </w:r>
    </w:p>
    <w:p w14:paraId="1141BEEA" w14:textId="1D10FF1E" w:rsidR="00052BC0" w:rsidRDefault="00052BC0" w:rsidP="004C6FC9">
      <w:pPr>
        <w:ind w:left="720" w:hanging="720"/>
        <w:rPr>
          <w:rFonts w:ascii="Arial" w:hAnsi="Arial" w:cs="Arial"/>
          <w:lang w:val="en-GB"/>
        </w:rPr>
      </w:pPr>
    </w:p>
    <w:p w14:paraId="3017DDB1" w14:textId="152817C4" w:rsidR="00052BC0" w:rsidRPr="00850810" w:rsidRDefault="00052BC0" w:rsidP="004C6FC9">
      <w:pPr>
        <w:ind w:left="720" w:hanging="720"/>
        <w:rPr>
          <w:rFonts w:ascii="Arial" w:hAnsi="Arial" w:cs="Arial"/>
          <w:b/>
          <w:lang w:val="en-GB"/>
        </w:rPr>
      </w:pPr>
      <w:r>
        <w:rPr>
          <w:rFonts w:ascii="Arial" w:hAnsi="Arial" w:cs="Arial"/>
          <w:lang w:val="en-GB"/>
        </w:rPr>
        <w:tab/>
      </w:r>
      <w:r w:rsidRPr="00850810">
        <w:rPr>
          <w:rFonts w:ascii="Arial" w:hAnsi="Arial" w:cs="Arial"/>
          <w:b/>
          <w:lang w:val="en-GB"/>
        </w:rPr>
        <w:t>Late bids will be rejected</w:t>
      </w:r>
    </w:p>
    <w:p w14:paraId="2CDEE04D" w14:textId="5C298A0A" w:rsidR="002B54B0" w:rsidRDefault="002B54B0" w:rsidP="004C6FC9">
      <w:pPr>
        <w:ind w:left="720" w:hanging="720"/>
        <w:rPr>
          <w:rFonts w:ascii="Arial" w:hAnsi="Arial" w:cs="Arial"/>
          <w:lang w:val="en-GB"/>
        </w:rPr>
      </w:pPr>
    </w:p>
    <w:p w14:paraId="2E477B48" w14:textId="5529ED74" w:rsidR="00483A66" w:rsidRPr="000B5FFB" w:rsidRDefault="002B54B0" w:rsidP="00850810">
      <w:pPr>
        <w:ind w:left="720" w:hanging="720"/>
        <w:rPr>
          <w:rFonts w:ascii="Arial" w:hAnsi="Arial" w:cs="Arial"/>
          <w:lang w:val="en-GB"/>
        </w:rPr>
      </w:pPr>
      <w:r>
        <w:rPr>
          <w:rFonts w:ascii="Arial" w:hAnsi="Arial" w:cs="Arial"/>
          <w:lang w:val="en-GB"/>
        </w:rPr>
        <w:tab/>
      </w:r>
    </w:p>
    <w:p w14:paraId="0751583E" w14:textId="77777777" w:rsidR="00C201C5" w:rsidRPr="000B5FFB" w:rsidRDefault="006D021F" w:rsidP="00C201C5">
      <w:pPr>
        <w:jc w:val="both"/>
        <w:rPr>
          <w:rFonts w:ascii="Arial" w:hAnsi="Arial" w:cs="Arial"/>
          <w:lang w:val="en-GB"/>
        </w:rPr>
      </w:pPr>
      <w:r w:rsidRPr="000B5FFB">
        <w:rPr>
          <w:rFonts w:ascii="Arial" w:hAnsi="Arial" w:cs="Arial"/>
          <w:b/>
          <w:lang w:val="en-GB"/>
        </w:rPr>
        <w:t>8</w:t>
      </w:r>
      <w:r w:rsidR="00F606FD" w:rsidRPr="000B5FFB">
        <w:rPr>
          <w:rFonts w:ascii="Arial" w:hAnsi="Arial" w:cs="Arial"/>
          <w:b/>
          <w:lang w:val="en-GB"/>
        </w:rPr>
        <w:t>.</w:t>
      </w:r>
      <w:r w:rsidR="00F606FD" w:rsidRPr="000B5FFB">
        <w:rPr>
          <w:rFonts w:ascii="Arial" w:hAnsi="Arial" w:cs="Arial"/>
          <w:lang w:val="en-GB"/>
        </w:rPr>
        <w:tab/>
        <w:t xml:space="preserve">Your CV </w:t>
      </w:r>
      <w:r w:rsidR="00C201C5" w:rsidRPr="000B5FFB">
        <w:rPr>
          <w:rFonts w:ascii="Arial" w:hAnsi="Arial" w:cs="Arial"/>
          <w:lang w:val="en-GB"/>
        </w:rPr>
        <w:t>will be evaluate</w:t>
      </w:r>
      <w:r w:rsidR="00F606FD" w:rsidRPr="000B5FFB">
        <w:rPr>
          <w:rFonts w:ascii="Arial" w:hAnsi="Arial" w:cs="Arial"/>
          <w:lang w:val="en-GB"/>
        </w:rPr>
        <w:t>d</w:t>
      </w:r>
      <w:r w:rsidR="00C201C5" w:rsidRPr="000B5FFB">
        <w:rPr>
          <w:rFonts w:ascii="Arial" w:hAnsi="Arial" w:cs="Arial"/>
          <w:lang w:val="en-GB"/>
        </w:rPr>
        <w:t xml:space="preserve"> against the following criteria. </w:t>
      </w:r>
    </w:p>
    <w:p w14:paraId="2D76EE70" w14:textId="77777777" w:rsidR="007C2094" w:rsidRPr="009A7405" w:rsidRDefault="007C2094" w:rsidP="007C2094">
      <w:pPr>
        <w:widowControl w:val="0"/>
        <w:spacing w:line="360" w:lineRule="auto"/>
        <w:jc w:val="both"/>
        <w:textAlignment w:val="baseline"/>
        <w:rPr>
          <w:rFonts w:ascii="Arial" w:eastAsia="Droid Sans Fallback" w:hAnsi="Arial" w:cs="Arial"/>
          <w:kern w:val="1"/>
          <w:sz w:val="22"/>
          <w:szCs w:val="22"/>
          <w:lang w:val="en-GB" w:bidi="hi-IN"/>
        </w:rPr>
      </w:pPr>
    </w:p>
    <w:tbl>
      <w:tblPr>
        <w:tblW w:w="0" w:type="auto"/>
        <w:tblInd w:w="710" w:type="dxa"/>
        <w:tblLayout w:type="fixed"/>
        <w:tblLook w:val="0000" w:firstRow="0" w:lastRow="0" w:firstColumn="0" w:lastColumn="0" w:noHBand="0" w:noVBand="0"/>
      </w:tblPr>
      <w:tblGrid>
        <w:gridCol w:w="4442"/>
        <w:gridCol w:w="2166"/>
      </w:tblGrid>
      <w:tr w:rsidR="007C2094" w:rsidRPr="009A7405" w14:paraId="50E15A87" w14:textId="77777777" w:rsidTr="00700382">
        <w:tc>
          <w:tcPr>
            <w:tcW w:w="4442" w:type="dxa"/>
            <w:tcBorders>
              <w:top w:val="single" w:sz="4" w:space="0" w:color="000000"/>
              <w:left w:val="single" w:sz="4" w:space="0" w:color="000000"/>
              <w:bottom w:val="single" w:sz="4" w:space="0" w:color="000000"/>
            </w:tcBorders>
            <w:shd w:val="clear" w:color="auto" w:fill="auto"/>
          </w:tcPr>
          <w:p w14:paraId="46A600C6" w14:textId="77777777" w:rsidR="007C2094" w:rsidRPr="002732D4" w:rsidRDefault="007C2094" w:rsidP="002732D4">
            <w:pPr>
              <w:spacing w:line="360" w:lineRule="auto"/>
              <w:jc w:val="center"/>
              <w:rPr>
                <w:rFonts w:ascii="Arial" w:hAnsi="Arial" w:cs="Arial"/>
                <w:b/>
                <w:sz w:val="22"/>
                <w:szCs w:val="22"/>
                <w:lang w:val="en-GB"/>
              </w:rPr>
            </w:pPr>
            <w:r w:rsidRPr="002732D4">
              <w:rPr>
                <w:rFonts w:ascii="Arial" w:hAnsi="Arial" w:cs="Arial"/>
                <w:b/>
                <w:sz w:val="22"/>
                <w:szCs w:val="22"/>
                <w:lang w:val="en-GB"/>
              </w:rPr>
              <w:t>Category</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69788DB5" w14:textId="77777777" w:rsidR="007C2094" w:rsidRPr="002732D4" w:rsidRDefault="007C2094" w:rsidP="002732D4">
            <w:pPr>
              <w:spacing w:line="360" w:lineRule="auto"/>
              <w:jc w:val="center"/>
              <w:rPr>
                <w:rFonts w:ascii="Arial" w:hAnsi="Arial" w:cs="Arial"/>
                <w:b/>
                <w:sz w:val="22"/>
                <w:szCs w:val="22"/>
              </w:rPr>
            </w:pPr>
            <w:r w:rsidRPr="002732D4">
              <w:rPr>
                <w:rFonts w:ascii="Arial" w:hAnsi="Arial" w:cs="Arial"/>
                <w:b/>
                <w:sz w:val="22"/>
                <w:szCs w:val="22"/>
                <w:lang w:val="en-GB"/>
              </w:rPr>
              <w:t>Points</w:t>
            </w:r>
          </w:p>
        </w:tc>
      </w:tr>
      <w:tr w:rsidR="007C2094" w:rsidRPr="009A7405" w14:paraId="0B44F4CC" w14:textId="77777777" w:rsidTr="00700382">
        <w:tc>
          <w:tcPr>
            <w:tcW w:w="4442" w:type="dxa"/>
            <w:tcBorders>
              <w:top w:val="single" w:sz="4" w:space="0" w:color="000000"/>
              <w:left w:val="single" w:sz="4" w:space="0" w:color="000000"/>
              <w:bottom w:val="single" w:sz="4" w:space="0" w:color="000000"/>
            </w:tcBorders>
            <w:shd w:val="clear" w:color="auto" w:fill="auto"/>
          </w:tcPr>
          <w:p w14:paraId="705ADDF5" w14:textId="53F0F46B" w:rsidR="007C2094" w:rsidRPr="002732D4" w:rsidRDefault="007C2094" w:rsidP="00700382">
            <w:pPr>
              <w:spacing w:line="360" w:lineRule="auto"/>
              <w:jc w:val="both"/>
              <w:rPr>
                <w:rFonts w:ascii="Arial" w:hAnsi="Arial" w:cs="Arial"/>
                <w:b/>
                <w:spacing w:val="-3"/>
                <w:sz w:val="22"/>
                <w:szCs w:val="22"/>
                <w:lang w:val="en-GB"/>
              </w:rPr>
            </w:pPr>
            <w:r w:rsidRPr="002732D4">
              <w:rPr>
                <w:rFonts w:ascii="Arial" w:hAnsi="Arial" w:cs="Arial"/>
                <w:b/>
                <w:spacing w:val="-3"/>
                <w:sz w:val="22"/>
                <w:szCs w:val="22"/>
                <w:lang w:val="en-GB"/>
              </w:rPr>
              <w:t>Education</w:t>
            </w:r>
            <w:r w:rsidR="002732D4" w:rsidRPr="002732D4">
              <w:rPr>
                <w:rFonts w:ascii="Arial" w:hAnsi="Arial" w:cs="Arial"/>
                <w:b/>
                <w:spacing w:val="-3"/>
                <w:sz w:val="22"/>
                <w:szCs w:val="22"/>
                <w:lang w:val="en-GB"/>
              </w:rPr>
              <w:t xml:space="preserve"> and Training</w:t>
            </w:r>
            <w:r w:rsidRPr="002732D4">
              <w:rPr>
                <w:rFonts w:ascii="Arial" w:hAnsi="Arial" w:cs="Arial"/>
                <w:b/>
                <w:spacing w:val="-3"/>
                <w:sz w:val="22"/>
                <w:szCs w:val="22"/>
                <w:lang w:val="en-GB"/>
              </w:rPr>
              <w:t xml:space="preserve">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6901F5F0" w14:textId="170862E2" w:rsidR="007C2094" w:rsidRPr="002732D4" w:rsidRDefault="00514679" w:rsidP="00514679">
            <w:pPr>
              <w:spacing w:line="360" w:lineRule="auto"/>
              <w:jc w:val="center"/>
              <w:rPr>
                <w:rFonts w:ascii="Arial" w:hAnsi="Arial" w:cs="Arial"/>
                <w:b/>
                <w:sz w:val="22"/>
                <w:szCs w:val="22"/>
              </w:rPr>
            </w:pPr>
            <w:r>
              <w:rPr>
                <w:rFonts w:ascii="Arial" w:hAnsi="Arial" w:cs="Arial"/>
                <w:b/>
                <w:spacing w:val="-3"/>
                <w:sz w:val="22"/>
                <w:szCs w:val="22"/>
                <w:lang w:val="en-GB"/>
              </w:rPr>
              <w:t>20</w:t>
            </w:r>
          </w:p>
        </w:tc>
      </w:tr>
      <w:tr w:rsidR="007C2094" w:rsidRPr="009A7405" w14:paraId="3CB12BE5" w14:textId="77777777" w:rsidTr="00700382">
        <w:tc>
          <w:tcPr>
            <w:tcW w:w="4442" w:type="dxa"/>
            <w:tcBorders>
              <w:top w:val="single" w:sz="4" w:space="0" w:color="000000"/>
              <w:left w:val="single" w:sz="4" w:space="0" w:color="000000"/>
              <w:bottom w:val="single" w:sz="4" w:space="0" w:color="000000"/>
            </w:tcBorders>
            <w:shd w:val="clear" w:color="auto" w:fill="auto"/>
          </w:tcPr>
          <w:p w14:paraId="6F6FEC34" w14:textId="77777777" w:rsidR="007C2094" w:rsidRPr="002732D4" w:rsidRDefault="007C2094" w:rsidP="00700382">
            <w:pPr>
              <w:spacing w:line="360" w:lineRule="auto"/>
              <w:jc w:val="both"/>
              <w:rPr>
                <w:rFonts w:ascii="Arial" w:hAnsi="Arial" w:cs="Arial"/>
                <w:b/>
                <w:spacing w:val="-3"/>
                <w:sz w:val="22"/>
                <w:szCs w:val="22"/>
                <w:lang w:val="en-GB"/>
              </w:rPr>
            </w:pPr>
            <w:r w:rsidRPr="002732D4">
              <w:rPr>
                <w:rFonts w:ascii="Arial" w:hAnsi="Arial" w:cs="Arial"/>
                <w:b/>
                <w:spacing w:val="-3"/>
                <w:sz w:val="22"/>
                <w:szCs w:val="22"/>
                <w:lang w:val="en-GB"/>
              </w:rPr>
              <w:t>Specific Skills</w:t>
            </w:r>
            <w:r w:rsidRPr="002732D4">
              <w:rPr>
                <w:rFonts w:ascii="Arial" w:hAnsi="Arial" w:cs="Arial"/>
                <w:b/>
                <w:sz w:val="22"/>
                <w:szCs w:val="22"/>
                <w:lang w:val="en-GB"/>
              </w:rPr>
              <w:t xml:space="preserve">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33C58CA4" w14:textId="41544506" w:rsidR="007C2094" w:rsidRPr="002732D4" w:rsidRDefault="00514679" w:rsidP="002732D4">
            <w:pPr>
              <w:spacing w:line="360" w:lineRule="auto"/>
              <w:jc w:val="center"/>
              <w:rPr>
                <w:rFonts w:ascii="Arial" w:hAnsi="Arial" w:cs="Arial"/>
                <w:b/>
                <w:sz w:val="22"/>
                <w:szCs w:val="22"/>
              </w:rPr>
            </w:pPr>
            <w:r>
              <w:rPr>
                <w:rFonts w:ascii="Arial" w:hAnsi="Arial" w:cs="Arial"/>
                <w:b/>
                <w:spacing w:val="-3"/>
                <w:sz w:val="22"/>
                <w:szCs w:val="22"/>
                <w:lang w:val="en-GB"/>
              </w:rPr>
              <w:t>70</w:t>
            </w:r>
          </w:p>
        </w:tc>
      </w:tr>
      <w:tr w:rsidR="007C2094" w:rsidRPr="009A7405" w14:paraId="7ABCD2DF" w14:textId="77777777" w:rsidTr="00700382">
        <w:tc>
          <w:tcPr>
            <w:tcW w:w="4442" w:type="dxa"/>
            <w:tcBorders>
              <w:top w:val="single" w:sz="4" w:space="0" w:color="000000"/>
              <w:left w:val="single" w:sz="4" w:space="0" w:color="000000"/>
              <w:bottom w:val="single" w:sz="4" w:space="0" w:color="000000"/>
            </w:tcBorders>
            <w:shd w:val="clear" w:color="auto" w:fill="auto"/>
          </w:tcPr>
          <w:p w14:paraId="73EDD27F" w14:textId="77777777" w:rsidR="007C2094" w:rsidRPr="002732D4" w:rsidRDefault="007C2094" w:rsidP="00700382">
            <w:pPr>
              <w:spacing w:line="360" w:lineRule="auto"/>
              <w:jc w:val="both"/>
              <w:rPr>
                <w:rFonts w:ascii="Arial" w:hAnsi="Arial" w:cs="Arial"/>
                <w:b/>
                <w:spacing w:val="-3"/>
                <w:sz w:val="22"/>
                <w:szCs w:val="22"/>
                <w:lang w:val="en-GB"/>
              </w:rPr>
            </w:pPr>
            <w:r w:rsidRPr="002732D4">
              <w:rPr>
                <w:rFonts w:ascii="Arial" w:hAnsi="Arial" w:cs="Arial"/>
                <w:b/>
                <w:spacing w:val="-3"/>
                <w:sz w:val="22"/>
                <w:szCs w:val="22"/>
                <w:lang w:val="en-GB"/>
              </w:rPr>
              <w:t>General Skills</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05B137F8" w14:textId="7A20714A" w:rsidR="007C2094" w:rsidRPr="002732D4" w:rsidRDefault="00514679" w:rsidP="002732D4">
            <w:pPr>
              <w:spacing w:line="360" w:lineRule="auto"/>
              <w:jc w:val="center"/>
              <w:rPr>
                <w:rFonts w:ascii="Arial" w:hAnsi="Arial" w:cs="Arial"/>
                <w:b/>
                <w:sz w:val="22"/>
                <w:szCs w:val="22"/>
              </w:rPr>
            </w:pPr>
            <w:r>
              <w:rPr>
                <w:rFonts w:ascii="Arial" w:hAnsi="Arial" w:cs="Arial"/>
                <w:b/>
                <w:spacing w:val="-3"/>
                <w:sz w:val="22"/>
                <w:szCs w:val="22"/>
                <w:lang w:val="en-GB"/>
              </w:rPr>
              <w:t>10</w:t>
            </w:r>
          </w:p>
        </w:tc>
      </w:tr>
      <w:tr w:rsidR="007C2094" w:rsidRPr="009A7405" w14:paraId="22C376C9" w14:textId="77777777" w:rsidTr="00700382">
        <w:tc>
          <w:tcPr>
            <w:tcW w:w="4442" w:type="dxa"/>
            <w:tcBorders>
              <w:top w:val="single" w:sz="4" w:space="0" w:color="000000"/>
              <w:left w:val="single" w:sz="4" w:space="0" w:color="000000"/>
              <w:bottom w:val="single" w:sz="4" w:space="0" w:color="000000"/>
            </w:tcBorders>
            <w:shd w:val="clear" w:color="auto" w:fill="auto"/>
          </w:tcPr>
          <w:p w14:paraId="38F2B48A" w14:textId="77777777" w:rsidR="007C2094" w:rsidRPr="002732D4" w:rsidRDefault="007C2094" w:rsidP="00700382">
            <w:pPr>
              <w:spacing w:line="360" w:lineRule="auto"/>
              <w:jc w:val="both"/>
              <w:rPr>
                <w:rFonts w:ascii="Arial" w:hAnsi="Arial" w:cs="Arial"/>
                <w:b/>
                <w:sz w:val="22"/>
                <w:szCs w:val="22"/>
                <w:lang w:val="en-GB"/>
              </w:rPr>
            </w:pPr>
            <w:r w:rsidRPr="002732D4">
              <w:rPr>
                <w:rFonts w:ascii="Arial" w:hAnsi="Arial" w:cs="Arial"/>
                <w:b/>
                <w:sz w:val="22"/>
                <w:szCs w:val="22"/>
                <w:lang w:val="en-GB"/>
              </w:rPr>
              <w:t xml:space="preserve">Total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5204F1F7" w14:textId="77777777" w:rsidR="007C2094" w:rsidRPr="002732D4" w:rsidRDefault="007C2094" w:rsidP="002732D4">
            <w:pPr>
              <w:spacing w:line="360" w:lineRule="auto"/>
              <w:jc w:val="center"/>
              <w:rPr>
                <w:rFonts w:ascii="Arial" w:hAnsi="Arial" w:cs="Arial"/>
                <w:b/>
                <w:sz w:val="22"/>
                <w:szCs w:val="22"/>
              </w:rPr>
            </w:pPr>
            <w:r w:rsidRPr="002732D4">
              <w:rPr>
                <w:rFonts w:ascii="Arial" w:hAnsi="Arial" w:cs="Arial"/>
                <w:b/>
                <w:sz w:val="22"/>
                <w:szCs w:val="22"/>
                <w:lang w:val="en-GB"/>
              </w:rPr>
              <w:t>100</w:t>
            </w:r>
          </w:p>
        </w:tc>
      </w:tr>
    </w:tbl>
    <w:p w14:paraId="3FB0BFA2" w14:textId="77777777" w:rsidR="00570E19" w:rsidRPr="000B5FFB" w:rsidRDefault="00570E19" w:rsidP="00483A66">
      <w:pPr>
        <w:rPr>
          <w:rFonts w:ascii="Arial" w:hAnsi="Arial" w:cs="Arial"/>
          <w:lang w:val="en-GB"/>
        </w:rPr>
      </w:pPr>
    </w:p>
    <w:p w14:paraId="7AB46FAE" w14:textId="77777777" w:rsidR="00382375" w:rsidRPr="000B5FFB" w:rsidRDefault="006D021F" w:rsidP="00986F39">
      <w:pPr>
        <w:pStyle w:val="BodyText2"/>
        <w:ind w:left="720" w:hanging="720"/>
        <w:rPr>
          <w:rFonts w:ascii="Arial" w:hAnsi="Arial" w:cs="Arial"/>
          <w:b/>
          <w:lang w:val="en-GB"/>
        </w:rPr>
      </w:pPr>
      <w:r w:rsidRPr="000B5FFB">
        <w:rPr>
          <w:rFonts w:ascii="Arial" w:hAnsi="Arial" w:cs="Arial"/>
          <w:b/>
          <w:lang w:val="en-GB"/>
        </w:rPr>
        <w:t>9</w:t>
      </w:r>
      <w:r w:rsidR="00382375" w:rsidRPr="000B5FFB">
        <w:rPr>
          <w:rFonts w:ascii="Arial" w:hAnsi="Arial" w:cs="Arial"/>
          <w:b/>
          <w:lang w:val="en-GB"/>
        </w:rPr>
        <w:t>.</w:t>
      </w:r>
      <w:r w:rsidR="00382375" w:rsidRPr="000B5FFB">
        <w:rPr>
          <w:rFonts w:ascii="Arial" w:hAnsi="Arial" w:cs="Arial"/>
          <w:lang w:val="en-GB"/>
        </w:rPr>
        <w:tab/>
        <w:t>You</w:t>
      </w:r>
      <w:r w:rsidR="00F06C16" w:rsidRPr="000B5FFB">
        <w:rPr>
          <w:rFonts w:ascii="Arial" w:hAnsi="Arial" w:cs="Arial"/>
          <w:lang w:val="en-GB"/>
        </w:rPr>
        <w:t>r</w:t>
      </w:r>
      <w:r w:rsidR="00382375" w:rsidRPr="000B5FFB">
        <w:rPr>
          <w:rFonts w:ascii="Arial" w:hAnsi="Arial" w:cs="Arial"/>
          <w:lang w:val="en-GB"/>
        </w:rPr>
        <w:t xml:space="preserve"> proposal should be submitted as per the following instructions and in accordance with the Terms and Conditions of the Standard </w:t>
      </w:r>
      <w:r w:rsidR="006A4750" w:rsidRPr="000B5FFB">
        <w:rPr>
          <w:rFonts w:ascii="Arial" w:hAnsi="Arial" w:cs="Arial"/>
          <w:lang w:val="en-GB"/>
        </w:rPr>
        <w:t>Contract attached as Annex 3 to this REOI</w:t>
      </w:r>
      <w:r w:rsidR="00382375" w:rsidRPr="000B5FFB">
        <w:rPr>
          <w:rFonts w:ascii="Arial" w:hAnsi="Arial" w:cs="Arial"/>
          <w:lang w:val="en-GB"/>
        </w:rPr>
        <w:t>:</w:t>
      </w:r>
    </w:p>
    <w:p w14:paraId="772D7180" w14:textId="77777777" w:rsidR="00382375" w:rsidRPr="000B5FFB" w:rsidRDefault="00382375" w:rsidP="00382375">
      <w:pPr>
        <w:rPr>
          <w:rFonts w:ascii="Arial" w:hAnsi="Arial" w:cs="Arial"/>
          <w:lang w:val="en-GB"/>
        </w:rPr>
      </w:pPr>
    </w:p>
    <w:p w14:paraId="25682F1E" w14:textId="77777777" w:rsidR="007C0DD6" w:rsidRPr="000B5FFB" w:rsidRDefault="00382375" w:rsidP="003141B7">
      <w:pPr>
        <w:ind w:left="1134" w:hanging="425"/>
        <w:jc w:val="both"/>
        <w:rPr>
          <w:rFonts w:ascii="Arial" w:hAnsi="Arial" w:cs="Arial"/>
          <w:lang w:val="en-GB"/>
        </w:rPr>
      </w:pPr>
      <w:r w:rsidRPr="000B5FFB">
        <w:rPr>
          <w:rFonts w:ascii="Arial" w:hAnsi="Arial" w:cs="Arial"/>
          <w:lang w:val="en-GB"/>
        </w:rPr>
        <w:t xml:space="preserve">(i) </w:t>
      </w:r>
      <w:r w:rsidRPr="000B5FFB">
        <w:rPr>
          <w:rFonts w:ascii="Arial" w:hAnsi="Arial" w:cs="Arial"/>
          <w:lang w:val="en-GB"/>
        </w:rPr>
        <w:tab/>
        <w:t xml:space="preserve">PRICES: </w:t>
      </w:r>
    </w:p>
    <w:p w14:paraId="28E44FDE" w14:textId="77777777" w:rsidR="00382375" w:rsidRPr="000B5FFB" w:rsidRDefault="00382375" w:rsidP="003141B7">
      <w:pPr>
        <w:ind w:left="1134"/>
        <w:jc w:val="both"/>
        <w:rPr>
          <w:rFonts w:ascii="Arial" w:hAnsi="Arial" w:cs="Arial"/>
          <w:color w:val="000000"/>
          <w:lang w:val="en-GB"/>
        </w:rPr>
      </w:pPr>
      <w:r w:rsidRPr="000B5FFB">
        <w:rPr>
          <w:rFonts w:ascii="Arial" w:hAnsi="Arial" w:cs="Arial"/>
          <w:lang w:val="en-GB"/>
        </w:rPr>
        <w:t xml:space="preserve">The financial proposal shall be inclusive of all expenses deemed necessary by the </w:t>
      </w:r>
      <w:r w:rsidR="006A4750" w:rsidRPr="000B5FFB">
        <w:rPr>
          <w:rFonts w:ascii="Arial" w:hAnsi="Arial" w:cs="Arial"/>
          <w:lang w:val="en-GB"/>
        </w:rPr>
        <w:t>Individual Consultant</w:t>
      </w:r>
      <w:r w:rsidRPr="000B5FFB">
        <w:rPr>
          <w:rFonts w:ascii="Arial" w:hAnsi="Arial" w:cs="Arial"/>
          <w:lang w:val="en-GB"/>
        </w:rPr>
        <w:t xml:space="preserve"> for the performance of the </w:t>
      </w:r>
      <w:r w:rsidR="006A4750" w:rsidRPr="000B5FFB">
        <w:rPr>
          <w:rFonts w:ascii="Arial" w:hAnsi="Arial" w:cs="Arial"/>
          <w:lang w:val="en-GB"/>
        </w:rPr>
        <w:t>contract</w:t>
      </w:r>
      <w:r w:rsidRPr="000B5FFB">
        <w:rPr>
          <w:rFonts w:ascii="Arial" w:hAnsi="Arial" w:cs="Arial"/>
          <w:color w:val="000000"/>
          <w:lang w:val="en-GB"/>
        </w:rPr>
        <w:t xml:space="preserve">. </w:t>
      </w:r>
    </w:p>
    <w:p w14:paraId="59D8B371" w14:textId="77777777" w:rsidR="00382375" w:rsidRPr="000B5FFB" w:rsidRDefault="00382375" w:rsidP="00382375">
      <w:pPr>
        <w:ind w:left="720"/>
        <w:jc w:val="both"/>
        <w:rPr>
          <w:rFonts w:ascii="Arial" w:hAnsi="Arial" w:cs="Arial"/>
          <w:color w:val="000000"/>
          <w:lang w:val="en-GB"/>
        </w:rPr>
      </w:pPr>
    </w:p>
    <w:p w14:paraId="6968CDF1" w14:textId="77777777" w:rsidR="00A42DC2" w:rsidRPr="000B5FFB" w:rsidRDefault="00382375" w:rsidP="003141B7">
      <w:pPr>
        <w:ind w:left="1134" w:hanging="425"/>
        <w:jc w:val="both"/>
        <w:rPr>
          <w:rFonts w:ascii="Arial" w:hAnsi="Arial" w:cs="Arial"/>
          <w:lang w:val="en-GB"/>
        </w:rPr>
      </w:pPr>
      <w:r w:rsidRPr="000B5FFB">
        <w:rPr>
          <w:rFonts w:ascii="Arial" w:hAnsi="Arial" w:cs="Arial"/>
          <w:lang w:val="en-GB"/>
        </w:rPr>
        <w:t>(ii)</w:t>
      </w:r>
      <w:r w:rsidRPr="000B5FFB">
        <w:rPr>
          <w:rFonts w:ascii="Arial" w:hAnsi="Arial" w:cs="Arial"/>
          <w:lang w:val="en-GB"/>
        </w:rPr>
        <w:tab/>
        <w:t xml:space="preserve">EVALUATION AND AWARD OF </w:t>
      </w:r>
      <w:r w:rsidR="006A4750" w:rsidRPr="000B5FFB">
        <w:rPr>
          <w:rFonts w:ascii="Arial" w:hAnsi="Arial" w:cs="Arial"/>
          <w:lang w:val="en-GB"/>
        </w:rPr>
        <w:t xml:space="preserve">THE CONTRACT: </w:t>
      </w:r>
    </w:p>
    <w:p w14:paraId="569059BB" w14:textId="44874FF6" w:rsidR="00A42DC2" w:rsidRPr="000B5FFB" w:rsidRDefault="006A4750" w:rsidP="00850810">
      <w:pPr>
        <w:ind w:left="1134"/>
        <w:jc w:val="both"/>
        <w:rPr>
          <w:rFonts w:ascii="Arial" w:hAnsi="Arial" w:cs="Arial"/>
          <w:lang w:val="en-GB"/>
        </w:rPr>
      </w:pPr>
      <w:r w:rsidRPr="000B5FFB">
        <w:rPr>
          <w:rFonts w:ascii="Arial" w:hAnsi="Arial" w:cs="Arial"/>
          <w:lang w:val="en-GB"/>
        </w:rPr>
        <w:t>Expressions of Interest</w:t>
      </w:r>
      <w:r w:rsidR="00382375" w:rsidRPr="000B5FFB">
        <w:rPr>
          <w:rFonts w:ascii="Arial" w:hAnsi="Arial" w:cs="Arial"/>
          <w:lang w:val="en-GB"/>
        </w:rPr>
        <w:t xml:space="preserve"> determined to be </w:t>
      </w:r>
      <w:r w:rsidR="004E533E" w:rsidRPr="000B5FFB">
        <w:rPr>
          <w:rFonts w:ascii="Arial" w:hAnsi="Arial" w:cs="Arial"/>
          <w:lang w:val="en-GB"/>
        </w:rPr>
        <w:t>formal</w:t>
      </w:r>
      <w:r w:rsidR="00F01042" w:rsidRPr="000B5FFB">
        <w:rPr>
          <w:rFonts w:ascii="Arial" w:hAnsi="Arial" w:cs="Arial"/>
          <w:lang w:val="en-GB"/>
        </w:rPr>
        <w:t>ly</w:t>
      </w:r>
      <w:r w:rsidR="004E533E" w:rsidRPr="000B5FFB">
        <w:rPr>
          <w:rFonts w:ascii="Arial" w:hAnsi="Arial" w:cs="Arial"/>
          <w:lang w:val="en-GB"/>
        </w:rPr>
        <w:t xml:space="preserve"> </w:t>
      </w:r>
      <w:r w:rsidR="008E0345" w:rsidRPr="000B5FFB">
        <w:rPr>
          <w:rFonts w:ascii="Arial" w:hAnsi="Arial" w:cs="Arial"/>
          <w:lang w:val="en-GB"/>
        </w:rPr>
        <w:t xml:space="preserve">compliant </w:t>
      </w:r>
      <w:r w:rsidR="00382375" w:rsidRPr="000B5FFB">
        <w:rPr>
          <w:rFonts w:ascii="Arial" w:hAnsi="Arial" w:cs="Arial"/>
          <w:lang w:val="en-GB"/>
        </w:rPr>
        <w:t xml:space="preserve">to the </w:t>
      </w:r>
      <w:r w:rsidR="004E533E" w:rsidRPr="000B5FFB">
        <w:rPr>
          <w:rFonts w:ascii="Arial" w:hAnsi="Arial" w:cs="Arial"/>
          <w:lang w:val="en-GB"/>
        </w:rPr>
        <w:t>requirement</w:t>
      </w:r>
      <w:r w:rsidR="00186025" w:rsidRPr="000B5FFB">
        <w:rPr>
          <w:rFonts w:ascii="Arial" w:hAnsi="Arial" w:cs="Arial"/>
          <w:lang w:val="en-GB"/>
        </w:rPr>
        <w:t>s</w:t>
      </w:r>
      <w:r w:rsidR="004E533E" w:rsidRPr="000B5FFB">
        <w:rPr>
          <w:rFonts w:ascii="Arial" w:hAnsi="Arial" w:cs="Arial"/>
          <w:lang w:val="en-GB"/>
        </w:rPr>
        <w:t xml:space="preserve"> </w:t>
      </w:r>
      <w:r w:rsidR="00186025" w:rsidRPr="000B5FFB">
        <w:rPr>
          <w:rFonts w:ascii="Arial" w:hAnsi="Arial" w:cs="Arial"/>
          <w:lang w:val="en-GB"/>
        </w:rPr>
        <w:t>will be further evaluated technically.</w:t>
      </w:r>
    </w:p>
    <w:p w14:paraId="7ACF45DA" w14:textId="77777777" w:rsidR="00A153C8" w:rsidRPr="000B5FFB" w:rsidRDefault="008E0345" w:rsidP="003141B7">
      <w:pPr>
        <w:ind w:left="1134"/>
        <w:jc w:val="both"/>
        <w:rPr>
          <w:rFonts w:ascii="Arial" w:hAnsi="Arial" w:cs="Arial"/>
          <w:lang w:val="en-GB"/>
        </w:rPr>
      </w:pPr>
      <w:r w:rsidRPr="000B5FFB">
        <w:rPr>
          <w:rFonts w:ascii="Arial" w:hAnsi="Arial" w:cs="Arial"/>
          <w:lang w:val="en-GB"/>
        </w:rPr>
        <w:lastRenderedPageBreak/>
        <w:t>An</w:t>
      </w:r>
      <w:r w:rsidR="006A4750" w:rsidRPr="000B5FFB">
        <w:rPr>
          <w:rFonts w:ascii="Arial" w:hAnsi="Arial" w:cs="Arial"/>
          <w:lang w:val="en-GB"/>
        </w:rPr>
        <w:t xml:space="preserve"> Expression of Interest</w:t>
      </w:r>
      <w:r w:rsidR="00382375" w:rsidRPr="000B5FFB">
        <w:rPr>
          <w:rFonts w:ascii="Arial" w:hAnsi="Arial" w:cs="Arial"/>
          <w:lang w:val="en-GB"/>
        </w:rPr>
        <w:t xml:space="preserve"> is considered </w:t>
      </w:r>
      <w:r w:rsidRPr="000B5FFB">
        <w:rPr>
          <w:rFonts w:ascii="Arial" w:hAnsi="Arial" w:cs="Arial"/>
          <w:lang w:val="en-GB"/>
        </w:rPr>
        <w:t xml:space="preserve">compliant </w:t>
      </w:r>
      <w:r w:rsidR="00382375" w:rsidRPr="000B5FFB">
        <w:rPr>
          <w:rFonts w:ascii="Arial" w:hAnsi="Arial" w:cs="Arial"/>
          <w:lang w:val="en-GB"/>
        </w:rPr>
        <w:t xml:space="preserve">to </w:t>
      </w:r>
      <w:r w:rsidR="004E533E" w:rsidRPr="000B5FFB">
        <w:rPr>
          <w:rFonts w:ascii="Arial" w:hAnsi="Arial" w:cs="Arial"/>
          <w:lang w:val="en-GB"/>
        </w:rPr>
        <w:t>the requirements if</w:t>
      </w:r>
      <w:r w:rsidR="00382375" w:rsidRPr="000B5FFB">
        <w:rPr>
          <w:rFonts w:ascii="Arial" w:hAnsi="Arial" w:cs="Arial"/>
          <w:lang w:val="en-GB"/>
        </w:rPr>
        <w:t xml:space="preserve">: </w:t>
      </w:r>
    </w:p>
    <w:p w14:paraId="7CB7C41D" w14:textId="57F97A29" w:rsidR="00A153C8" w:rsidRPr="000B5FFB" w:rsidRDefault="00A153C8" w:rsidP="00434A2F">
      <w:pPr>
        <w:numPr>
          <w:ilvl w:val="0"/>
          <w:numId w:val="9"/>
        </w:numPr>
        <w:ind w:left="1560"/>
        <w:jc w:val="both"/>
        <w:rPr>
          <w:rFonts w:ascii="Arial" w:hAnsi="Arial" w:cs="Arial"/>
          <w:lang w:val="en-GB"/>
        </w:rPr>
      </w:pPr>
      <w:r w:rsidRPr="000B5FFB">
        <w:rPr>
          <w:rFonts w:ascii="Arial" w:hAnsi="Arial" w:cs="Arial"/>
          <w:lang w:val="en-GB"/>
        </w:rPr>
        <w:t xml:space="preserve">It </w:t>
      </w:r>
      <w:r w:rsidR="004E533E" w:rsidRPr="000B5FFB">
        <w:rPr>
          <w:rFonts w:ascii="Arial" w:hAnsi="Arial" w:cs="Arial"/>
          <w:lang w:val="en-GB"/>
        </w:rPr>
        <w:t>fulfils the formal requirements</w:t>
      </w:r>
      <w:r w:rsidR="00382375" w:rsidRPr="000B5FFB">
        <w:rPr>
          <w:rFonts w:ascii="Arial" w:hAnsi="Arial" w:cs="Arial"/>
          <w:lang w:val="en-GB"/>
        </w:rPr>
        <w:t xml:space="preserve"> (see Paragraph</w:t>
      </w:r>
      <w:r w:rsidR="00EC3A43" w:rsidRPr="000B5FFB">
        <w:rPr>
          <w:rFonts w:ascii="Arial" w:hAnsi="Arial" w:cs="Arial"/>
          <w:lang w:val="en-GB"/>
        </w:rPr>
        <w:t>s</w:t>
      </w:r>
      <w:r w:rsidR="00382375" w:rsidRPr="000B5FFB">
        <w:rPr>
          <w:rFonts w:ascii="Arial" w:hAnsi="Arial" w:cs="Arial"/>
          <w:lang w:val="en-GB"/>
        </w:rPr>
        <w:t xml:space="preserve"> </w:t>
      </w:r>
      <w:r w:rsidR="00C201C5" w:rsidRPr="000B5FFB">
        <w:rPr>
          <w:rFonts w:ascii="Arial" w:hAnsi="Arial" w:cs="Arial"/>
          <w:lang w:val="en-GB"/>
        </w:rPr>
        <w:t>2,3,4</w:t>
      </w:r>
      <w:r w:rsidR="00382375" w:rsidRPr="000B5FFB">
        <w:rPr>
          <w:rFonts w:ascii="Arial" w:hAnsi="Arial" w:cs="Arial"/>
          <w:lang w:val="en-GB"/>
        </w:rPr>
        <w:t>,</w:t>
      </w:r>
      <w:r w:rsidR="00C201C5" w:rsidRPr="000B5FFB">
        <w:rPr>
          <w:rFonts w:ascii="Arial" w:hAnsi="Arial" w:cs="Arial"/>
          <w:lang w:val="en-GB"/>
        </w:rPr>
        <w:t>5</w:t>
      </w:r>
      <w:r w:rsidR="006D021F" w:rsidRPr="000B5FFB">
        <w:rPr>
          <w:rFonts w:ascii="Arial" w:hAnsi="Arial" w:cs="Arial"/>
          <w:lang w:val="en-GB"/>
        </w:rPr>
        <w:t>,</w:t>
      </w:r>
      <w:r w:rsidR="00D82A92">
        <w:rPr>
          <w:rFonts w:ascii="Arial" w:hAnsi="Arial" w:cs="Arial"/>
          <w:lang w:val="en-GB"/>
        </w:rPr>
        <w:t>6, 7, 8 and 9</w:t>
      </w:r>
      <w:r w:rsidR="00382375" w:rsidRPr="000B5FFB">
        <w:rPr>
          <w:rFonts w:ascii="Arial" w:hAnsi="Arial" w:cs="Arial"/>
          <w:lang w:val="en-GB"/>
        </w:rPr>
        <w:t xml:space="preserve"> above),</w:t>
      </w:r>
    </w:p>
    <w:p w14:paraId="30EB798F" w14:textId="77777777" w:rsidR="00A153C8" w:rsidRPr="000B5FFB" w:rsidRDefault="00A153C8" w:rsidP="00434A2F">
      <w:pPr>
        <w:numPr>
          <w:ilvl w:val="0"/>
          <w:numId w:val="9"/>
        </w:numPr>
        <w:ind w:left="1560"/>
        <w:jc w:val="both"/>
        <w:rPr>
          <w:rFonts w:ascii="Arial" w:hAnsi="Arial" w:cs="Arial"/>
          <w:lang w:val="en-GB"/>
        </w:rPr>
      </w:pPr>
      <w:r w:rsidRPr="000B5FFB">
        <w:rPr>
          <w:rFonts w:ascii="Arial" w:hAnsi="Arial" w:cs="Arial"/>
          <w:lang w:val="en-GB"/>
        </w:rPr>
        <w:t>T</w:t>
      </w:r>
      <w:r w:rsidR="00382375" w:rsidRPr="000B5FFB">
        <w:rPr>
          <w:rFonts w:ascii="Arial" w:hAnsi="Arial" w:cs="Arial"/>
          <w:lang w:val="en-GB"/>
        </w:rPr>
        <w:t xml:space="preserve">he financial proposal </w:t>
      </w:r>
      <w:r w:rsidR="00902413" w:rsidRPr="000B5FFB">
        <w:rPr>
          <w:rFonts w:ascii="Arial" w:hAnsi="Arial" w:cs="Arial"/>
          <w:lang w:val="en-GB"/>
        </w:rPr>
        <w:t xml:space="preserve">(professional fees) </w:t>
      </w:r>
      <w:r w:rsidR="00382375" w:rsidRPr="000B5FFB">
        <w:rPr>
          <w:rFonts w:ascii="Arial" w:hAnsi="Arial" w:cs="Arial"/>
          <w:lang w:val="en-GB"/>
        </w:rPr>
        <w:t xml:space="preserve">does not exceed the maximum available budget for the </w:t>
      </w:r>
      <w:r w:rsidR="006D021F" w:rsidRPr="000B5FFB">
        <w:rPr>
          <w:rFonts w:ascii="Arial" w:hAnsi="Arial" w:cs="Arial"/>
          <w:lang w:val="en-GB"/>
        </w:rPr>
        <w:t>contract</w:t>
      </w:r>
      <w:r w:rsidR="00902413" w:rsidRPr="000B5FFB">
        <w:rPr>
          <w:rFonts w:ascii="Arial" w:hAnsi="Arial" w:cs="Arial"/>
          <w:lang w:val="en-GB"/>
        </w:rPr>
        <w:t xml:space="preserve"> as indicated under Para 3</w:t>
      </w:r>
      <w:r w:rsidR="00382375" w:rsidRPr="000B5FFB">
        <w:rPr>
          <w:rFonts w:ascii="Arial" w:hAnsi="Arial" w:cs="Arial"/>
          <w:lang w:val="en-GB"/>
        </w:rPr>
        <w:t xml:space="preserve">. </w:t>
      </w:r>
    </w:p>
    <w:p w14:paraId="54A32183" w14:textId="77777777" w:rsidR="00186025" w:rsidRPr="000B5FFB" w:rsidRDefault="00186025" w:rsidP="003141B7">
      <w:pPr>
        <w:ind w:left="1080"/>
        <w:jc w:val="both"/>
        <w:rPr>
          <w:rFonts w:ascii="Arial" w:hAnsi="Arial" w:cs="Arial"/>
          <w:lang w:val="en-GB"/>
        </w:rPr>
      </w:pPr>
    </w:p>
    <w:p w14:paraId="11499222" w14:textId="77777777" w:rsidR="00186025" w:rsidRPr="000B5FFB" w:rsidRDefault="00382375" w:rsidP="003141B7">
      <w:pPr>
        <w:ind w:left="1080"/>
        <w:jc w:val="both"/>
        <w:rPr>
          <w:rFonts w:ascii="Arial" w:hAnsi="Arial" w:cs="Arial"/>
          <w:lang w:val="en-GB"/>
        </w:rPr>
      </w:pPr>
      <w:r w:rsidRPr="000B5FFB">
        <w:rPr>
          <w:rFonts w:ascii="Arial" w:hAnsi="Arial" w:cs="Arial"/>
          <w:lang w:val="en-GB"/>
        </w:rPr>
        <w:t xml:space="preserve">The award will be made to the </w:t>
      </w:r>
      <w:r w:rsidR="006A4750" w:rsidRPr="000B5FFB">
        <w:rPr>
          <w:rFonts w:ascii="Arial" w:hAnsi="Arial" w:cs="Arial"/>
          <w:lang w:val="en-GB"/>
        </w:rPr>
        <w:t xml:space="preserve">applicant </w:t>
      </w:r>
      <w:r w:rsidR="008E0345" w:rsidRPr="000B5FFB">
        <w:rPr>
          <w:rFonts w:ascii="Arial" w:hAnsi="Arial" w:cs="Arial"/>
          <w:lang w:val="en-GB"/>
        </w:rPr>
        <w:t>who</w:t>
      </w:r>
      <w:r w:rsidR="006D021F" w:rsidRPr="000B5FFB">
        <w:rPr>
          <w:rFonts w:ascii="Arial" w:hAnsi="Arial" w:cs="Arial"/>
          <w:lang w:val="en-GB"/>
        </w:rPr>
        <w:t xml:space="preserve"> obtained the highest </w:t>
      </w:r>
      <w:r w:rsidR="009B6A59" w:rsidRPr="000B5FFB">
        <w:rPr>
          <w:rFonts w:ascii="Arial" w:hAnsi="Arial" w:cs="Arial"/>
          <w:lang w:val="en-GB"/>
        </w:rPr>
        <w:t>technical</w:t>
      </w:r>
      <w:r w:rsidR="008E0345" w:rsidRPr="000B5FFB">
        <w:rPr>
          <w:rFonts w:ascii="Arial" w:hAnsi="Arial" w:cs="Arial"/>
          <w:lang w:val="en-GB"/>
        </w:rPr>
        <w:t xml:space="preserve"> </w:t>
      </w:r>
      <w:r w:rsidR="006D021F" w:rsidRPr="000B5FFB">
        <w:rPr>
          <w:rFonts w:ascii="Arial" w:hAnsi="Arial" w:cs="Arial"/>
          <w:lang w:val="en-GB"/>
        </w:rPr>
        <w:t>score</w:t>
      </w:r>
      <w:r w:rsidR="00902413" w:rsidRPr="000B5FFB">
        <w:rPr>
          <w:rFonts w:ascii="Arial" w:hAnsi="Arial" w:cs="Arial"/>
          <w:lang w:val="en-GB"/>
        </w:rPr>
        <w:t xml:space="preserve"> and</w:t>
      </w:r>
      <w:r w:rsidR="006D23D9">
        <w:rPr>
          <w:rFonts w:ascii="Arial" w:hAnsi="Arial" w:cs="Arial"/>
          <w:lang w:val="en-GB"/>
        </w:rPr>
        <w:t xml:space="preserve"> with the financial offer</w:t>
      </w:r>
      <w:r w:rsidR="00902413" w:rsidRPr="000B5FFB">
        <w:rPr>
          <w:rFonts w:ascii="Arial" w:hAnsi="Arial" w:cs="Arial"/>
          <w:lang w:val="en-GB"/>
        </w:rPr>
        <w:t xml:space="preserve"> </w:t>
      </w:r>
      <w:r w:rsidR="00A770AB">
        <w:rPr>
          <w:rFonts w:ascii="Arial" w:hAnsi="Arial" w:cs="Arial"/>
          <w:lang w:val="en-GB"/>
        </w:rPr>
        <w:t xml:space="preserve">(professional fees) </w:t>
      </w:r>
      <w:r w:rsidR="00902413" w:rsidRPr="000B5FFB">
        <w:rPr>
          <w:rFonts w:ascii="Arial" w:hAnsi="Arial" w:cs="Arial"/>
          <w:lang w:val="en-GB"/>
        </w:rPr>
        <w:t>within the budget as indicated under Para 3</w:t>
      </w:r>
      <w:r w:rsidR="008E0345" w:rsidRPr="000B5FFB">
        <w:rPr>
          <w:rFonts w:ascii="Arial" w:hAnsi="Arial" w:cs="Arial"/>
          <w:lang w:val="en-GB"/>
        </w:rPr>
        <w:t>.</w:t>
      </w:r>
      <w:r w:rsidR="00A42DC2" w:rsidRPr="000B5FFB">
        <w:rPr>
          <w:rFonts w:ascii="Arial" w:hAnsi="Arial" w:cs="Arial"/>
          <w:lang w:val="en-GB"/>
        </w:rPr>
        <w:t xml:space="preserve"> </w:t>
      </w:r>
      <w:r w:rsidR="00186025" w:rsidRPr="000B5FFB">
        <w:rPr>
          <w:rFonts w:ascii="Arial" w:hAnsi="Arial" w:cs="Arial"/>
          <w:lang w:val="en-GB"/>
        </w:rPr>
        <w:t xml:space="preserve">Expressions of Interest not obtaining a minimum </w:t>
      </w:r>
      <w:r w:rsidR="00902413" w:rsidRPr="000B5FFB">
        <w:rPr>
          <w:rFonts w:ascii="Arial" w:hAnsi="Arial" w:cs="Arial"/>
          <w:lang w:val="en-GB"/>
        </w:rPr>
        <w:t xml:space="preserve">technical </w:t>
      </w:r>
      <w:r w:rsidR="00186025" w:rsidRPr="000B5FFB">
        <w:rPr>
          <w:rFonts w:ascii="Arial" w:hAnsi="Arial" w:cs="Arial"/>
          <w:lang w:val="en-GB"/>
        </w:rPr>
        <w:t xml:space="preserve">score of </w:t>
      </w:r>
      <w:r w:rsidR="00997E6B" w:rsidRPr="000B5FFB">
        <w:rPr>
          <w:rFonts w:ascii="Arial" w:hAnsi="Arial" w:cs="Arial"/>
          <w:lang w:val="en-GB"/>
        </w:rPr>
        <w:t>70</w:t>
      </w:r>
      <w:r w:rsidR="00186025" w:rsidRPr="000B5FFB">
        <w:rPr>
          <w:rFonts w:ascii="Arial" w:hAnsi="Arial" w:cs="Arial"/>
          <w:lang w:val="en-GB"/>
        </w:rPr>
        <w:t xml:space="preserve">% will be rejected. </w:t>
      </w:r>
    </w:p>
    <w:p w14:paraId="4E77D946" w14:textId="77777777" w:rsidR="008E0345" w:rsidRPr="000B5FFB" w:rsidRDefault="008E0345" w:rsidP="00382375">
      <w:pPr>
        <w:ind w:left="720"/>
        <w:jc w:val="both"/>
        <w:rPr>
          <w:rFonts w:ascii="Arial" w:hAnsi="Arial" w:cs="Arial"/>
          <w:lang w:val="en-GB"/>
        </w:rPr>
      </w:pPr>
    </w:p>
    <w:p w14:paraId="66D731BD" w14:textId="77777777" w:rsidR="00A42DC2" w:rsidRPr="000B5FFB" w:rsidRDefault="00382375" w:rsidP="00382375">
      <w:pPr>
        <w:ind w:left="720"/>
        <w:jc w:val="both"/>
        <w:rPr>
          <w:rFonts w:ascii="Arial" w:hAnsi="Arial" w:cs="Arial"/>
          <w:lang w:val="en-GB"/>
        </w:rPr>
      </w:pPr>
      <w:r w:rsidRPr="000B5FFB">
        <w:rPr>
          <w:rFonts w:ascii="Arial" w:hAnsi="Arial" w:cs="Arial"/>
          <w:lang w:val="en-GB"/>
        </w:rPr>
        <w:t xml:space="preserve">(iii) </w:t>
      </w:r>
      <w:r w:rsidRPr="000B5FFB">
        <w:rPr>
          <w:rFonts w:ascii="Arial" w:hAnsi="Arial" w:cs="Arial"/>
          <w:lang w:val="en-GB"/>
        </w:rPr>
        <w:tab/>
        <w:t xml:space="preserve">VALIDITY OF THE </w:t>
      </w:r>
      <w:r w:rsidR="006A4750" w:rsidRPr="000B5FFB">
        <w:rPr>
          <w:rFonts w:ascii="Arial" w:hAnsi="Arial" w:cs="Arial"/>
          <w:lang w:val="en-GB"/>
        </w:rPr>
        <w:t>EXPRESSION OF INTEREST</w:t>
      </w:r>
      <w:r w:rsidRPr="000B5FFB">
        <w:rPr>
          <w:rFonts w:ascii="Arial" w:hAnsi="Arial" w:cs="Arial"/>
          <w:lang w:val="en-GB"/>
        </w:rPr>
        <w:t xml:space="preserve">: </w:t>
      </w:r>
    </w:p>
    <w:p w14:paraId="689BFB4C" w14:textId="77777777" w:rsidR="00382375" w:rsidRPr="000B5FFB" w:rsidRDefault="00382375" w:rsidP="003141B7">
      <w:pPr>
        <w:ind w:left="1134"/>
        <w:jc w:val="both"/>
        <w:rPr>
          <w:rFonts w:ascii="Arial" w:hAnsi="Arial" w:cs="Arial"/>
          <w:lang w:val="en-GB"/>
        </w:rPr>
      </w:pPr>
      <w:r w:rsidRPr="000B5FFB">
        <w:rPr>
          <w:rFonts w:ascii="Arial" w:hAnsi="Arial" w:cs="Arial"/>
          <w:lang w:val="en-GB"/>
        </w:rPr>
        <w:t xml:space="preserve">Your </w:t>
      </w:r>
      <w:r w:rsidR="006A4750" w:rsidRPr="000B5FFB">
        <w:rPr>
          <w:rFonts w:ascii="Arial" w:hAnsi="Arial" w:cs="Arial"/>
          <w:lang w:val="en-GB"/>
        </w:rPr>
        <w:t xml:space="preserve">Expression of Interest </w:t>
      </w:r>
      <w:r w:rsidRPr="000B5FFB">
        <w:rPr>
          <w:rFonts w:ascii="Arial" w:hAnsi="Arial" w:cs="Arial"/>
          <w:lang w:val="en-GB"/>
        </w:rPr>
        <w:t>sh</w:t>
      </w:r>
      <w:r w:rsidR="006D021F" w:rsidRPr="000B5FFB">
        <w:rPr>
          <w:rFonts w:ascii="Arial" w:hAnsi="Arial" w:cs="Arial"/>
          <w:lang w:val="en-GB"/>
        </w:rPr>
        <w:t xml:space="preserve">ould be valid for a period of </w:t>
      </w:r>
      <w:r w:rsidR="00F606FD" w:rsidRPr="000B5FFB">
        <w:rPr>
          <w:rFonts w:ascii="Arial" w:hAnsi="Arial" w:cs="Arial"/>
          <w:lang w:val="en-GB"/>
        </w:rPr>
        <w:t>90</w:t>
      </w:r>
      <w:r w:rsidRPr="000B5FFB">
        <w:rPr>
          <w:rFonts w:ascii="Arial" w:hAnsi="Arial" w:cs="Arial"/>
          <w:lang w:val="en-GB"/>
        </w:rPr>
        <w:t xml:space="preserve"> days from the date </w:t>
      </w:r>
      <w:r w:rsidR="00BE4A6D" w:rsidRPr="000B5FFB">
        <w:rPr>
          <w:rFonts w:ascii="Arial" w:hAnsi="Arial" w:cs="Arial"/>
          <w:lang w:val="en-GB"/>
        </w:rPr>
        <w:t xml:space="preserve">of </w:t>
      </w:r>
      <w:r w:rsidRPr="000B5FFB">
        <w:rPr>
          <w:rFonts w:ascii="Arial" w:hAnsi="Arial" w:cs="Arial"/>
          <w:lang w:val="en-GB"/>
        </w:rPr>
        <w:t xml:space="preserve">deadline for submission indicated in Paragraph </w:t>
      </w:r>
      <w:r w:rsidR="00BE4A6D" w:rsidRPr="000B5FFB">
        <w:rPr>
          <w:rFonts w:ascii="Arial" w:hAnsi="Arial" w:cs="Arial"/>
          <w:lang w:val="en-GB"/>
        </w:rPr>
        <w:t xml:space="preserve">6 </w:t>
      </w:r>
      <w:r w:rsidRPr="000B5FFB">
        <w:rPr>
          <w:rFonts w:ascii="Arial" w:hAnsi="Arial" w:cs="Arial"/>
          <w:lang w:val="en-GB"/>
        </w:rPr>
        <w:t>above.</w:t>
      </w:r>
    </w:p>
    <w:p w14:paraId="43047211" w14:textId="77777777" w:rsidR="00382375" w:rsidRPr="000B5FFB" w:rsidRDefault="00382375" w:rsidP="00382375">
      <w:pPr>
        <w:ind w:left="720"/>
        <w:jc w:val="both"/>
        <w:rPr>
          <w:rFonts w:ascii="Arial" w:hAnsi="Arial" w:cs="Arial"/>
          <w:lang w:val="en-GB"/>
        </w:rPr>
      </w:pPr>
    </w:p>
    <w:p w14:paraId="1C98DFC1" w14:textId="77777777" w:rsidR="00382375" w:rsidRPr="000B5FFB" w:rsidRDefault="003D026D" w:rsidP="00986F39">
      <w:pPr>
        <w:ind w:left="720" w:hanging="720"/>
        <w:jc w:val="both"/>
        <w:rPr>
          <w:rFonts w:ascii="Arial" w:hAnsi="Arial" w:cs="Arial"/>
          <w:lang w:val="en-GB"/>
        </w:rPr>
      </w:pPr>
      <w:r w:rsidRPr="000B5FFB">
        <w:rPr>
          <w:rFonts w:ascii="Arial" w:hAnsi="Arial" w:cs="Arial"/>
          <w:lang w:val="en-GB"/>
        </w:rPr>
        <w:t>10</w:t>
      </w:r>
      <w:r w:rsidR="00382375" w:rsidRPr="000B5FFB">
        <w:rPr>
          <w:rFonts w:ascii="Arial" w:hAnsi="Arial" w:cs="Arial"/>
          <w:lang w:val="en-GB"/>
        </w:rPr>
        <w:t xml:space="preserve">. </w:t>
      </w:r>
      <w:r w:rsidR="00382375" w:rsidRPr="000B5FFB">
        <w:rPr>
          <w:rFonts w:ascii="Arial" w:hAnsi="Arial" w:cs="Arial"/>
          <w:lang w:val="en-GB"/>
        </w:rPr>
        <w:tab/>
      </w:r>
      <w:r w:rsidR="00382375" w:rsidRPr="002732D4">
        <w:rPr>
          <w:rFonts w:ascii="Arial" w:hAnsi="Arial" w:cs="Arial"/>
          <w:lang w:val="en-GB"/>
        </w:rPr>
        <w:t>The assign</w:t>
      </w:r>
      <w:r w:rsidR="00F606FD" w:rsidRPr="002732D4">
        <w:rPr>
          <w:rFonts w:ascii="Arial" w:hAnsi="Arial" w:cs="Arial"/>
          <w:lang w:val="en-GB"/>
        </w:rPr>
        <w:t xml:space="preserve">ment is expected to commence within </w:t>
      </w:r>
      <w:r w:rsidR="007F192D" w:rsidRPr="002732D4">
        <w:rPr>
          <w:rFonts w:ascii="Arial" w:hAnsi="Arial" w:cs="Arial"/>
          <w:b/>
          <w:lang w:val="en-GB"/>
        </w:rPr>
        <w:t xml:space="preserve">two </w:t>
      </w:r>
      <w:r w:rsidR="00F606FD" w:rsidRPr="002732D4">
        <w:rPr>
          <w:rFonts w:ascii="Arial" w:hAnsi="Arial" w:cs="Arial"/>
          <w:b/>
          <w:lang w:val="en-GB"/>
        </w:rPr>
        <w:t>(</w:t>
      </w:r>
      <w:r w:rsidR="007F192D" w:rsidRPr="002732D4">
        <w:rPr>
          <w:rFonts w:ascii="Arial" w:hAnsi="Arial" w:cs="Arial"/>
          <w:b/>
          <w:lang w:val="en-GB"/>
        </w:rPr>
        <w:t>2</w:t>
      </w:r>
      <w:r w:rsidR="00F606FD" w:rsidRPr="002732D4">
        <w:rPr>
          <w:rFonts w:ascii="Arial" w:hAnsi="Arial" w:cs="Arial"/>
          <w:b/>
          <w:lang w:val="en-GB"/>
        </w:rPr>
        <w:t>) weeks</w:t>
      </w:r>
      <w:r w:rsidR="00F606FD" w:rsidRPr="002732D4">
        <w:rPr>
          <w:rFonts w:ascii="Arial" w:hAnsi="Arial" w:cs="Arial"/>
          <w:lang w:val="en-GB"/>
        </w:rPr>
        <w:t xml:space="preserve"> from the signature of the contract.</w:t>
      </w:r>
      <w:r w:rsidR="00F606FD" w:rsidRPr="000B5FFB">
        <w:rPr>
          <w:rFonts w:ascii="Arial" w:hAnsi="Arial" w:cs="Arial"/>
          <w:lang w:val="en-GB"/>
        </w:rPr>
        <w:t xml:space="preserve"> </w:t>
      </w:r>
      <w:r w:rsidR="00382375" w:rsidRPr="000B5FFB">
        <w:rPr>
          <w:rFonts w:ascii="Arial" w:hAnsi="Arial" w:cs="Arial"/>
          <w:lang w:val="en-GB"/>
        </w:rPr>
        <w:t xml:space="preserve"> </w:t>
      </w:r>
    </w:p>
    <w:p w14:paraId="2FCC9FF8" w14:textId="77777777" w:rsidR="00382375" w:rsidRPr="000B5FFB" w:rsidRDefault="00382375" w:rsidP="00382375">
      <w:pPr>
        <w:jc w:val="both"/>
        <w:rPr>
          <w:rFonts w:ascii="Arial" w:hAnsi="Arial" w:cs="Arial"/>
          <w:lang w:val="en-GB"/>
        </w:rPr>
      </w:pPr>
    </w:p>
    <w:p w14:paraId="5821B10D" w14:textId="77777777" w:rsidR="00382375" w:rsidRPr="000B5FFB" w:rsidRDefault="003D026D" w:rsidP="003141B7">
      <w:pPr>
        <w:ind w:left="720" w:hanging="720"/>
        <w:jc w:val="both"/>
        <w:rPr>
          <w:rFonts w:ascii="Arial" w:hAnsi="Arial" w:cs="Arial"/>
          <w:lang w:val="en-GB"/>
        </w:rPr>
      </w:pPr>
      <w:r w:rsidRPr="000B5FFB">
        <w:rPr>
          <w:rFonts w:ascii="Arial" w:hAnsi="Arial" w:cs="Arial"/>
          <w:lang w:val="en-GB"/>
        </w:rPr>
        <w:t>11</w:t>
      </w:r>
      <w:r w:rsidR="00382375" w:rsidRPr="000B5FFB">
        <w:rPr>
          <w:rFonts w:ascii="Arial" w:hAnsi="Arial" w:cs="Arial"/>
          <w:lang w:val="en-GB"/>
        </w:rPr>
        <w:t>.</w:t>
      </w:r>
      <w:r w:rsidR="00382375" w:rsidRPr="000B5FFB">
        <w:rPr>
          <w:rFonts w:ascii="Arial" w:hAnsi="Arial" w:cs="Arial"/>
          <w:lang w:val="en-GB"/>
        </w:rPr>
        <w:tab/>
        <w:t>Additional request</w:t>
      </w:r>
      <w:r w:rsidR="00BE4A6D" w:rsidRPr="000B5FFB">
        <w:rPr>
          <w:rFonts w:ascii="Arial" w:hAnsi="Arial" w:cs="Arial"/>
          <w:lang w:val="en-GB"/>
        </w:rPr>
        <w:t>s</w:t>
      </w:r>
      <w:r w:rsidR="00382375" w:rsidRPr="000B5FFB">
        <w:rPr>
          <w:rFonts w:ascii="Arial" w:hAnsi="Arial" w:cs="Arial"/>
          <w:lang w:val="en-GB"/>
        </w:rPr>
        <w:t xml:space="preserve"> for information and clarifications can </w:t>
      </w:r>
      <w:r w:rsidR="00101B1E" w:rsidRPr="000B5FFB">
        <w:rPr>
          <w:rFonts w:ascii="Arial" w:hAnsi="Arial" w:cs="Arial"/>
          <w:lang w:val="en-GB"/>
        </w:rPr>
        <w:t xml:space="preserve">be </w:t>
      </w:r>
      <w:r w:rsidR="00106590" w:rsidRPr="000B5FFB">
        <w:rPr>
          <w:rFonts w:ascii="Arial" w:hAnsi="Arial" w:cs="Arial"/>
          <w:lang w:val="en-GB"/>
        </w:rPr>
        <w:t>made</w:t>
      </w:r>
      <w:r w:rsidR="00101B1E" w:rsidRPr="000B5FFB">
        <w:rPr>
          <w:rFonts w:ascii="Arial" w:hAnsi="Arial" w:cs="Arial"/>
          <w:lang w:val="en-GB"/>
        </w:rPr>
        <w:t xml:space="preserve"> until</w:t>
      </w:r>
      <w:r w:rsidR="00382375" w:rsidRPr="000B5FFB">
        <w:rPr>
          <w:rFonts w:ascii="Arial" w:hAnsi="Arial" w:cs="Arial"/>
          <w:lang w:val="en-GB"/>
        </w:rPr>
        <w:t xml:space="preserve"> </w:t>
      </w:r>
      <w:r w:rsidR="006D23D9">
        <w:rPr>
          <w:rFonts w:ascii="Arial" w:hAnsi="Arial" w:cs="Arial"/>
          <w:lang w:val="en-GB"/>
        </w:rPr>
        <w:t>10</w:t>
      </w:r>
      <w:r w:rsidR="00902413" w:rsidRPr="000B5FFB">
        <w:rPr>
          <w:rFonts w:ascii="Arial" w:hAnsi="Arial" w:cs="Arial"/>
          <w:lang w:val="en-GB"/>
        </w:rPr>
        <w:t xml:space="preserve"> </w:t>
      </w:r>
      <w:r w:rsidR="004C6FC9">
        <w:rPr>
          <w:rFonts w:ascii="Arial" w:hAnsi="Arial" w:cs="Arial"/>
          <w:lang w:val="en-GB"/>
        </w:rPr>
        <w:t xml:space="preserve">calendar </w:t>
      </w:r>
      <w:r w:rsidR="00382375" w:rsidRPr="000B5FFB">
        <w:rPr>
          <w:rFonts w:ascii="Arial" w:hAnsi="Arial" w:cs="Arial"/>
          <w:lang w:val="en-GB"/>
        </w:rPr>
        <w:t xml:space="preserve">days prior to deadline indicated in the paragraph </w:t>
      </w:r>
      <w:r w:rsidR="00106590" w:rsidRPr="000B5FFB">
        <w:rPr>
          <w:rFonts w:ascii="Arial" w:hAnsi="Arial" w:cs="Arial"/>
          <w:lang w:val="en-GB"/>
        </w:rPr>
        <w:t>6</w:t>
      </w:r>
      <w:r w:rsidR="00382375" w:rsidRPr="000B5FFB">
        <w:rPr>
          <w:rFonts w:ascii="Arial" w:hAnsi="Arial" w:cs="Arial"/>
          <w:lang w:val="en-GB"/>
        </w:rPr>
        <w:t xml:space="preserve"> above, from:</w:t>
      </w:r>
    </w:p>
    <w:p w14:paraId="1F923643" w14:textId="77777777" w:rsidR="00106590" w:rsidRPr="000B5FFB" w:rsidRDefault="00382375" w:rsidP="00382375">
      <w:pPr>
        <w:rPr>
          <w:rFonts w:ascii="Arial" w:hAnsi="Arial" w:cs="Arial"/>
          <w:lang w:val="en-GB"/>
        </w:rPr>
      </w:pPr>
      <w:r w:rsidRPr="000B5FFB">
        <w:rPr>
          <w:rFonts w:ascii="Arial" w:hAnsi="Arial" w:cs="Arial"/>
          <w:lang w:val="en-GB"/>
        </w:rPr>
        <w:tab/>
      </w:r>
    </w:p>
    <w:p w14:paraId="47386974" w14:textId="77777777" w:rsidR="00382375" w:rsidRPr="004C6FC9" w:rsidRDefault="00A42DC2" w:rsidP="00106590">
      <w:pPr>
        <w:ind w:firstLine="720"/>
        <w:rPr>
          <w:rFonts w:ascii="Arial" w:hAnsi="Arial" w:cs="Arial"/>
          <w:b/>
          <w:lang w:val="en-GB"/>
        </w:rPr>
      </w:pPr>
      <w:r w:rsidRPr="004C6FC9">
        <w:rPr>
          <w:rFonts w:ascii="Arial" w:hAnsi="Arial" w:cs="Arial"/>
          <w:lang w:val="en-GB"/>
        </w:rPr>
        <w:t xml:space="preserve">The </w:t>
      </w:r>
      <w:r w:rsidR="00382375" w:rsidRPr="004C6FC9">
        <w:rPr>
          <w:rFonts w:ascii="Arial" w:hAnsi="Arial" w:cs="Arial"/>
          <w:lang w:val="en-GB"/>
        </w:rPr>
        <w:t xml:space="preserve">Procuring entity: </w:t>
      </w:r>
      <w:r w:rsidR="00106590" w:rsidRPr="004C6FC9">
        <w:rPr>
          <w:rFonts w:ascii="Arial" w:hAnsi="Arial" w:cs="Arial"/>
          <w:b/>
          <w:lang w:val="en-GB"/>
        </w:rPr>
        <w:t>SADC Secretariat</w:t>
      </w:r>
    </w:p>
    <w:p w14:paraId="5A325B0F" w14:textId="5B249D1D" w:rsidR="005D26A7" w:rsidRDefault="00382375" w:rsidP="00382375">
      <w:pPr>
        <w:rPr>
          <w:rFonts w:ascii="Arial" w:hAnsi="Arial" w:cs="Arial"/>
          <w:lang w:val="en-GB"/>
        </w:rPr>
      </w:pPr>
      <w:r w:rsidRPr="004C6FC9">
        <w:rPr>
          <w:rFonts w:ascii="Arial" w:hAnsi="Arial" w:cs="Arial"/>
          <w:lang w:val="en-GB"/>
        </w:rPr>
        <w:tab/>
        <w:t xml:space="preserve">Contact </w:t>
      </w:r>
      <w:r w:rsidR="005D26A7" w:rsidRPr="004C6FC9">
        <w:rPr>
          <w:rFonts w:ascii="Arial" w:hAnsi="Arial" w:cs="Arial"/>
          <w:lang w:val="en-GB"/>
        </w:rPr>
        <w:t>person:</w:t>
      </w:r>
      <w:r w:rsidR="00BC351A">
        <w:rPr>
          <w:rFonts w:ascii="Arial" w:hAnsi="Arial" w:cs="Arial"/>
          <w:lang w:val="en-GB"/>
        </w:rPr>
        <w:t xml:space="preserve"> </w:t>
      </w:r>
      <w:r w:rsidR="00BC351A">
        <w:rPr>
          <w:rFonts w:ascii="Arial" w:hAnsi="Arial" w:cs="Arial"/>
        </w:rPr>
        <w:t>M</w:t>
      </w:r>
      <w:r w:rsidR="00514679">
        <w:rPr>
          <w:rFonts w:ascii="Arial" w:hAnsi="Arial" w:cs="Arial"/>
        </w:rPr>
        <w:t>s Anneline Morgan</w:t>
      </w:r>
    </w:p>
    <w:p w14:paraId="58DC3912" w14:textId="0F72D2BE" w:rsidR="00382375" w:rsidRPr="004C6FC9" w:rsidRDefault="00382375" w:rsidP="009D2247">
      <w:pPr>
        <w:rPr>
          <w:rFonts w:ascii="Arial" w:hAnsi="Arial" w:cs="Arial"/>
          <w:lang w:val="en-GB"/>
        </w:rPr>
      </w:pPr>
      <w:r w:rsidRPr="004C6FC9">
        <w:rPr>
          <w:rFonts w:ascii="Arial" w:hAnsi="Arial" w:cs="Arial"/>
          <w:lang w:val="en-GB"/>
        </w:rPr>
        <w:tab/>
        <w:t xml:space="preserve">Telephone: </w:t>
      </w:r>
      <w:r w:rsidR="009D2247">
        <w:rPr>
          <w:rFonts w:ascii="Arial" w:hAnsi="Arial" w:cs="Arial"/>
          <w:b/>
          <w:lang w:val="en-GB"/>
        </w:rPr>
        <w:t>+267 364 1</w:t>
      </w:r>
      <w:r w:rsidR="002732D4">
        <w:rPr>
          <w:rFonts w:ascii="Arial" w:hAnsi="Arial" w:cs="Arial"/>
          <w:b/>
          <w:lang w:val="en-GB"/>
        </w:rPr>
        <w:t>989 / 3951863</w:t>
      </w:r>
    </w:p>
    <w:p w14:paraId="13865397" w14:textId="77777777" w:rsidR="00382375" w:rsidRPr="004C6FC9" w:rsidRDefault="00382375" w:rsidP="00382375">
      <w:pPr>
        <w:rPr>
          <w:rFonts w:ascii="Arial" w:hAnsi="Arial" w:cs="Arial"/>
          <w:lang w:val="en-GB"/>
        </w:rPr>
      </w:pPr>
      <w:r w:rsidRPr="004C6FC9">
        <w:rPr>
          <w:rFonts w:ascii="Arial" w:hAnsi="Arial" w:cs="Arial"/>
          <w:lang w:val="en-GB"/>
        </w:rPr>
        <w:tab/>
        <w:t>Fax:</w:t>
      </w:r>
      <w:r w:rsidR="00106590" w:rsidRPr="004C6FC9">
        <w:rPr>
          <w:rFonts w:ascii="Arial" w:hAnsi="Arial" w:cs="Arial"/>
          <w:b/>
          <w:lang w:val="en-GB"/>
        </w:rPr>
        <w:t>3972848</w:t>
      </w:r>
    </w:p>
    <w:p w14:paraId="2341787C" w14:textId="0A327682" w:rsidR="00CD5BE8" w:rsidRPr="00314E76" w:rsidRDefault="007C0613" w:rsidP="00CD5BE8">
      <w:pPr>
        <w:ind w:left="720"/>
        <w:rPr>
          <w:rStyle w:val="Hyperlink"/>
          <w:rFonts w:ascii="Arial" w:hAnsi="Arial" w:cs="Arial"/>
          <w:b/>
          <w:color w:val="auto"/>
          <w:lang w:val="en-GB"/>
        </w:rPr>
      </w:pPr>
      <w:r w:rsidRPr="00A770AB">
        <w:rPr>
          <w:rFonts w:ascii="Arial" w:hAnsi="Arial" w:cs="Arial"/>
          <w:lang w:val="en-GB"/>
        </w:rPr>
        <w:t xml:space="preserve">E-mail: </w:t>
      </w:r>
      <w:hyperlink r:id="rId10" w:history="1">
        <w:r w:rsidR="006E2838" w:rsidRPr="00DB30DA">
          <w:rPr>
            <w:rStyle w:val="Hyperlink"/>
            <w:rFonts w:ascii="Arial" w:hAnsi="Arial" w:cs="Arial"/>
            <w:lang w:val="es-ES"/>
          </w:rPr>
          <w:t>amorgan@sadc.int</w:t>
        </w:r>
      </w:hyperlink>
      <w:r w:rsidR="00C95C0D">
        <w:rPr>
          <w:rFonts w:ascii="Arial" w:hAnsi="Arial" w:cs="Arial"/>
        </w:rPr>
        <w:t xml:space="preserve"> </w:t>
      </w:r>
      <w:r w:rsidR="00314E76">
        <w:rPr>
          <w:rFonts w:ascii="Arial" w:hAnsi="Arial" w:cs="Arial"/>
          <w:b/>
          <w:lang w:val="en-GB"/>
        </w:rPr>
        <w:t xml:space="preserve"> </w:t>
      </w:r>
      <w:r w:rsidRPr="00A770AB">
        <w:rPr>
          <w:rFonts w:ascii="Arial" w:hAnsi="Arial" w:cs="Arial"/>
          <w:b/>
          <w:lang w:val="en-GB"/>
        </w:rPr>
        <w:t>Copy</w:t>
      </w:r>
      <w:r w:rsidR="00CD5BE8" w:rsidRPr="00A770AB">
        <w:rPr>
          <w:rFonts w:ascii="Arial" w:hAnsi="Arial" w:cs="Arial"/>
          <w:b/>
          <w:lang w:val="en-GB"/>
        </w:rPr>
        <w:t xml:space="preserve"> to </w:t>
      </w:r>
      <w:hyperlink r:id="rId11" w:history="1">
        <w:r w:rsidR="00A770AB" w:rsidRPr="009C2601">
          <w:rPr>
            <w:rStyle w:val="Hyperlink"/>
            <w:rFonts w:ascii="Arial" w:hAnsi="Arial" w:cs="Arial"/>
          </w:rPr>
          <w:t>ggwaza@sadc.int</w:t>
        </w:r>
      </w:hyperlink>
      <w:r w:rsidR="00A770AB">
        <w:rPr>
          <w:rFonts w:ascii="Arial" w:hAnsi="Arial" w:cs="Arial"/>
        </w:rPr>
        <w:t xml:space="preserve"> </w:t>
      </w:r>
    </w:p>
    <w:p w14:paraId="21B80278" w14:textId="77777777" w:rsidR="00382375" w:rsidRPr="00A770AB" w:rsidRDefault="007F192D" w:rsidP="00CD5BE8">
      <w:pPr>
        <w:ind w:left="720"/>
        <w:rPr>
          <w:rFonts w:ascii="Arial" w:hAnsi="Arial" w:cs="Arial"/>
          <w:lang w:val="en-GB"/>
        </w:rPr>
      </w:pPr>
      <w:r w:rsidRPr="00A770AB">
        <w:rPr>
          <w:rStyle w:val="Hyperlink"/>
          <w:rFonts w:ascii="Arial" w:hAnsi="Arial" w:cs="Arial"/>
          <w:b/>
          <w:i/>
          <w:u w:val="none"/>
          <w:lang w:val="en-GB"/>
        </w:rPr>
        <w:tab/>
      </w:r>
      <w:r w:rsidR="00106590" w:rsidRPr="00A770AB">
        <w:rPr>
          <w:rFonts w:ascii="Arial" w:hAnsi="Arial" w:cs="Arial"/>
          <w:b/>
          <w:i/>
          <w:lang w:val="en-GB"/>
        </w:rPr>
        <w:tab/>
      </w:r>
    </w:p>
    <w:p w14:paraId="2B436BC5" w14:textId="77777777" w:rsidR="00A42DC2" w:rsidRPr="000B5FFB" w:rsidRDefault="00A42DC2" w:rsidP="003141B7">
      <w:pPr>
        <w:ind w:left="720" w:hanging="720"/>
        <w:jc w:val="both"/>
        <w:rPr>
          <w:rFonts w:ascii="Arial" w:hAnsi="Arial" w:cs="Arial"/>
          <w:lang w:val="en-GB"/>
        </w:rPr>
      </w:pPr>
      <w:r w:rsidRPr="000B5FFB">
        <w:rPr>
          <w:rFonts w:ascii="Arial" w:hAnsi="Arial" w:cs="Arial"/>
          <w:b/>
          <w:lang w:val="en-GB"/>
        </w:rPr>
        <w:tab/>
      </w:r>
      <w:r w:rsidR="00367838" w:rsidRPr="000B5FFB">
        <w:rPr>
          <w:rFonts w:ascii="Arial" w:hAnsi="Arial" w:cs="Arial"/>
          <w:lang w:val="en-GB"/>
        </w:rPr>
        <w:t>The answer on the</w:t>
      </w:r>
      <w:r w:rsidRPr="000B5FFB">
        <w:rPr>
          <w:rFonts w:ascii="Arial" w:hAnsi="Arial" w:cs="Arial"/>
          <w:lang w:val="en-GB"/>
        </w:rPr>
        <w:t xml:space="preserve"> questions received </w:t>
      </w:r>
      <w:r w:rsidR="00367838" w:rsidRPr="000B5FFB">
        <w:rPr>
          <w:rFonts w:ascii="Arial" w:hAnsi="Arial" w:cs="Arial"/>
          <w:lang w:val="en-GB"/>
        </w:rPr>
        <w:t xml:space="preserve">will be sent to the Consultant and all questions received </w:t>
      </w:r>
      <w:r w:rsidRPr="000B5FFB">
        <w:rPr>
          <w:rFonts w:ascii="Arial" w:hAnsi="Arial" w:cs="Arial"/>
          <w:lang w:val="en-GB"/>
        </w:rPr>
        <w:t>as well as the answer</w:t>
      </w:r>
      <w:r w:rsidR="00367838" w:rsidRPr="000B5FFB">
        <w:rPr>
          <w:rFonts w:ascii="Arial" w:hAnsi="Arial" w:cs="Arial"/>
          <w:lang w:val="en-GB"/>
        </w:rPr>
        <w:t>(s) to them will</w:t>
      </w:r>
      <w:r w:rsidRPr="000B5FFB">
        <w:rPr>
          <w:rFonts w:ascii="Arial" w:hAnsi="Arial" w:cs="Arial"/>
          <w:lang w:val="en-GB"/>
        </w:rPr>
        <w:t xml:space="preserve"> be posted on </w:t>
      </w:r>
      <w:r w:rsidR="00367838" w:rsidRPr="000B5FFB">
        <w:rPr>
          <w:rFonts w:ascii="Arial" w:hAnsi="Arial" w:cs="Arial"/>
          <w:lang w:val="en-GB"/>
        </w:rPr>
        <w:t xml:space="preserve">the SADC Secretariat’s website at the latest </w:t>
      </w:r>
      <w:r w:rsidR="004C6FC9">
        <w:rPr>
          <w:rFonts w:ascii="Arial" w:hAnsi="Arial" w:cs="Arial"/>
          <w:lang w:val="en-GB"/>
        </w:rPr>
        <w:t>7</w:t>
      </w:r>
      <w:r w:rsidR="00367838" w:rsidRPr="000B5FFB">
        <w:rPr>
          <w:rFonts w:ascii="Arial" w:hAnsi="Arial" w:cs="Arial"/>
          <w:lang w:val="en-GB"/>
        </w:rPr>
        <w:t xml:space="preserve"> </w:t>
      </w:r>
      <w:r w:rsidR="004C6FC9">
        <w:rPr>
          <w:rFonts w:ascii="Arial" w:hAnsi="Arial" w:cs="Arial"/>
          <w:lang w:val="en-GB"/>
        </w:rPr>
        <w:t xml:space="preserve">calendar </w:t>
      </w:r>
      <w:r w:rsidR="00367838" w:rsidRPr="000B5FFB">
        <w:rPr>
          <w:rFonts w:ascii="Arial" w:hAnsi="Arial" w:cs="Arial"/>
          <w:lang w:val="en-GB"/>
        </w:rPr>
        <w:t xml:space="preserve">days before the deadline for </w:t>
      </w:r>
      <w:r w:rsidR="007F192D" w:rsidRPr="000B5FFB">
        <w:rPr>
          <w:rFonts w:ascii="Arial" w:hAnsi="Arial" w:cs="Arial"/>
          <w:lang w:val="en-GB"/>
        </w:rPr>
        <w:t>submission</w:t>
      </w:r>
      <w:r w:rsidR="00997E6B" w:rsidRPr="000B5FFB">
        <w:rPr>
          <w:rFonts w:ascii="Arial" w:hAnsi="Arial" w:cs="Arial"/>
          <w:lang w:val="en-GB"/>
        </w:rPr>
        <w:t xml:space="preserve"> </w:t>
      </w:r>
      <w:r w:rsidR="00367838" w:rsidRPr="000B5FFB">
        <w:rPr>
          <w:rFonts w:ascii="Arial" w:hAnsi="Arial" w:cs="Arial"/>
          <w:lang w:val="en-GB"/>
        </w:rPr>
        <w:t xml:space="preserve">of </w:t>
      </w:r>
      <w:r w:rsidR="003D261E" w:rsidRPr="000B5FFB">
        <w:rPr>
          <w:rFonts w:ascii="Arial" w:hAnsi="Arial" w:cs="Arial"/>
          <w:lang w:val="en-GB"/>
        </w:rPr>
        <w:t xml:space="preserve">the </w:t>
      </w:r>
      <w:r w:rsidR="00367838" w:rsidRPr="000B5FFB">
        <w:rPr>
          <w:rFonts w:ascii="Arial" w:hAnsi="Arial" w:cs="Arial"/>
          <w:lang w:val="en-GB"/>
        </w:rPr>
        <w:t>proposals.</w:t>
      </w:r>
    </w:p>
    <w:p w14:paraId="548A248E" w14:textId="77777777" w:rsidR="00A42DC2" w:rsidRPr="000B5FFB" w:rsidRDefault="00A42DC2" w:rsidP="00382375">
      <w:pPr>
        <w:rPr>
          <w:rFonts w:ascii="Arial" w:hAnsi="Arial" w:cs="Arial"/>
          <w:b/>
          <w:lang w:val="en-GB"/>
        </w:rPr>
      </w:pPr>
    </w:p>
    <w:p w14:paraId="52A93A12" w14:textId="77777777" w:rsidR="00CD5BE8" w:rsidRDefault="00CD5BE8" w:rsidP="00CD5BE8">
      <w:pPr>
        <w:ind w:firstLine="720"/>
        <w:rPr>
          <w:rFonts w:ascii="Arial" w:hAnsi="Arial" w:cs="Arial"/>
          <w:b/>
          <w:lang w:val="en-GB"/>
        </w:rPr>
      </w:pPr>
    </w:p>
    <w:p w14:paraId="4125A040" w14:textId="77777777" w:rsidR="00382375" w:rsidRPr="000B5FFB" w:rsidRDefault="00382375" w:rsidP="00CD5BE8">
      <w:pPr>
        <w:ind w:firstLine="720"/>
        <w:rPr>
          <w:rFonts w:ascii="Arial" w:hAnsi="Arial" w:cs="Arial"/>
          <w:b/>
          <w:lang w:val="en-GB"/>
        </w:rPr>
      </w:pPr>
      <w:r w:rsidRPr="000B5FFB">
        <w:rPr>
          <w:rFonts w:ascii="Arial" w:hAnsi="Arial" w:cs="Arial"/>
          <w:b/>
          <w:lang w:val="en-GB"/>
        </w:rPr>
        <w:t>ANNEXES:</w:t>
      </w:r>
    </w:p>
    <w:p w14:paraId="5B819DAD" w14:textId="77777777" w:rsidR="00382375" w:rsidRPr="000B5FFB" w:rsidRDefault="00382375" w:rsidP="00382375">
      <w:pPr>
        <w:rPr>
          <w:rFonts w:ascii="Arial" w:hAnsi="Arial" w:cs="Arial"/>
          <w:lang w:val="en-GB"/>
        </w:rPr>
      </w:pPr>
    </w:p>
    <w:p w14:paraId="168ADB4E" w14:textId="77777777" w:rsidR="00382375" w:rsidRPr="000B5FFB" w:rsidRDefault="00382375" w:rsidP="00CD5BE8">
      <w:pPr>
        <w:ind w:firstLine="720"/>
        <w:rPr>
          <w:rFonts w:ascii="Arial" w:hAnsi="Arial" w:cs="Arial"/>
          <w:b/>
          <w:lang w:val="en-GB"/>
        </w:rPr>
      </w:pPr>
      <w:r w:rsidRPr="000B5FFB">
        <w:rPr>
          <w:rFonts w:ascii="Arial" w:hAnsi="Arial" w:cs="Arial"/>
          <w:lang w:val="en-GB"/>
        </w:rPr>
        <w:t xml:space="preserve">ANNEX 1: </w:t>
      </w:r>
      <w:r w:rsidRPr="000B5FFB">
        <w:rPr>
          <w:rFonts w:ascii="Arial" w:hAnsi="Arial" w:cs="Arial"/>
          <w:b/>
          <w:lang w:val="en-GB"/>
        </w:rPr>
        <w:t>Terms of Reference</w:t>
      </w:r>
    </w:p>
    <w:p w14:paraId="680BF090" w14:textId="77777777" w:rsidR="00382375" w:rsidRPr="000B5FFB" w:rsidRDefault="00382375" w:rsidP="00CD5BE8">
      <w:pPr>
        <w:ind w:firstLine="720"/>
        <w:rPr>
          <w:rFonts w:ascii="Arial" w:hAnsi="Arial" w:cs="Arial"/>
          <w:lang w:val="en-GB"/>
        </w:rPr>
      </w:pPr>
      <w:r w:rsidRPr="000B5FFB">
        <w:rPr>
          <w:rFonts w:ascii="Arial" w:hAnsi="Arial" w:cs="Arial"/>
          <w:lang w:val="en-GB"/>
        </w:rPr>
        <w:t>ANNEX 2</w:t>
      </w:r>
      <w:r w:rsidRPr="000B5FFB">
        <w:rPr>
          <w:rFonts w:ascii="Arial" w:hAnsi="Arial" w:cs="Arial"/>
          <w:b/>
          <w:lang w:val="en-GB"/>
        </w:rPr>
        <w:t xml:space="preserve">: </w:t>
      </w:r>
      <w:r w:rsidR="006A4750" w:rsidRPr="000B5FFB">
        <w:rPr>
          <w:rFonts w:ascii="Arial" w:hAnsi="Arial" w:cs="Arial"/>
          <w:b/>
          <w:lang w:val="en-GB"/>
        </w:rPr>
        <w:t xml:space="preserve">Expression of Interest </w:t>
      </w:r>
      <w:r w:rsidRPr="000B5FFB">
        <w:rPr>
          <w:rFonts w:ascii="Arial" w:hAnsi="Arial" w:cs="Arial"/>
          <w:b/>
          <w:lang w:val="en-GB"/>
        </w:rPr>
        <w:t>Form</w:t>
      </w:r>
      <w:r w:rsidR="006A4750" w:rsidRPr="000B5FFB">
        <w:rPr>
          <w:rFonts w:ascii="Arial" w:hAnsi="Arial" w:cs="Arial"/>
          <w:b/>
          <w:lang w:val="en-GB"/>
        </w:rPr>
        <w:t>s</w:t>
      </w:r>
      <w:r w:rsidRPr="000B5FFB">
        <w:rPr>
          <w:rFonts w:ascii="Arial" w:hAnsi="Arial" w:cs="Arial"/>
          <w:b/>
          <w:lang w:val="en-GB"/>
        </w:rPr>
        <w:t xml:space="preserve">  </w:t>
      </w:r>
    </w:p>
    <w:p w14:paraId="2D18AB1E" w14:textId="77777777" w:rsidR="00382375" w:rsidRPr="000B5FFB" w:rsidRDefault="00382375" w:rsidP="00CD5BE8">
      <w:pPr>
        <w:ind w:firstLine="720"/>
        <w:rPr>
          <w:rFonts w:ascii="Arial" w:hAnsi="Arial" w:cs="Arial"/>
          <w:lang w:val="en-GB"/>
        </w:rPr>
      </w:pPr>
      <w:r w:rsidRPr="000B5FFB">
        <w:rPr>
          <w:rFonts w:ascii="Arial" w:hAnsi="Arial" w:cs="Arial"/>
          <w:lang w:val="en-GB"/>
        </w:rPr>
        <w:t xml:space="preserve">ANNEX 3: </w:t>
      </w:r>
      <w:r w:rsidRPr="000B5FFB">
        <w:rPr>
          <w:rFonts w:ascii="Arial" w:hAnsi="Arial" w:cs="Arial"/>
          <w:b/>
          <w:lang w:val="en-GB"/>
        </w:rPr>
        <w:t xml:space="preserve">Standard </w:t>
      </w:r>
      <w:r w:rsidR="00F606FD" w:rsidRPr="000B5FFB">
        <w:rPr>
          <w:rFonts w:ascii="Arial" w:hAnsi="Arial" w:cs="Arial"/>
          <w:b/>
          <w:lang w:val="en-GB"/>
        </w:rPr>
        <w:t>Contract for Individual Consultants</w:t>
      </w:r>
    </w:p>
    <w:p w14:paraId="5BEDFD70" w14:textId="77777777" w:rsidR="00CD5BE8" w:rsidRDefault="00CD5BE8" w:rsidP="00850810">
      <w:pPr>
        <w:rPr>
          <w:rFonts w:ascii="Arial" w:hAnsi="Arial" w:cs="Arial"/>
          <w:b/>
          <w:lang w:val="en-GB"/>
        </w:rPr>
      </w:pPr>
    </w:p>
    <w:p w14:paraId="5420A85F" w14:textId="77777777" w:rsidR="00382375" w:rsidRPr="000B5FFB" w:rsidRDefault="00382375" w:rsidP="00CD5BE8">
      <w:pPr>
        <w:ind w:firstLine="720"/>
        <w:rPr>
          <w:rFonts w:ascii="Arial" w:hAnsi="Arial" w:cs="Arial"/>
          <w:b/>
          <w:lang w:val="en-GB"/>
        </w:rPr>
      </w:pPr>
      <w:r w:rsidRPr="000B5FFB">
        <w:rPr>
          <w:rFonts w:ascii="Arial" w:hAnsi="Arial" w:cs="Arial"/>
          <w:b/>
          <w:lang w:val="en-GB"/>
        </w:rPr>
        <w:t>Sincerely,</w:t>
      </w:r>
    </w:p>
    <w:p w14:paraId="03E839EE" w14:textId="77777777" w:rsidR="00CD5BE8" w:rsidRDefault="00CD5BE8" w:rsidP="00CD5BE8">
      <w:pPr>
        <w:ind w:firstLine="720"/>
        <w:rPr>
          <w:rFonts w:ascii="Arial" w:hAnsi="Arial" w:cs="Arial"/>
          <w:i/>
          <w:lang w:val="en-GB"/>
        </w:rPr>
      </w:pPr>
    </w:p>
    <w:p w14:paraId="7F0304C6" w14:textId="77777777" w:rsidR="00CD5BE8" w:rsidRDefault="00CD5BE8" w:rsidP="00CD5BE8">
      <w:pPr>
        <w:ind w:firstLine="720"/>
        <w:rPr>
          <w:rFonts w:ascii="Arial" w:hAnsi="Arial" w:cs="Arial"/>
          <w:i/>
          <w:lang w:val="en-GB"/>
        </w:rPr>
      </w:pPr>
    </w:p>
    <w:p w14:paraId="31DB0B4E" w14:textId="77777777" w:rsidR="00CD5BE8" w:rsidRDefault="00CD5BE8" w:rsidP="00CD5BE8">
      <w:pPr>
        <w:ind w:firstLine="720"/>
        <w:rPr>
          <w:rFonts w:ascii="Arial" w:hAnsi="Arial" w:cs="Arial"/>
          <w:i/>
          <w:lang w:val="en-GB"/>
        </w:rPr>
      </w:pPr>
    </w:p>
    <w:p w14:paraId="3B4D6E0D" w14:textId="77777777" w:rsidR="00382375" w:rsidRPr="000B5FFB" w:rsidRDefault="00DF201A" w:rsidP="00CD5BE8">
      <w:pPr>
        <w:ind w:firstLine="720"/>
        <w:rPr>
          <w:rFonts w:ascii="Arial" w:hAnsi="Arial" w:cs="Arial"/>
          <w:i/>
          <w:lang w:val="en-GB"/>
        </w:rPr>
      </w:pPr>
      <w:r w:rsidRPr="000B5FFB">
        <w:rPr>
          <w:rFonts w:ascii="Arial" w:hAnsi="Arial" w:cs="Arial"/>
          <w:i/>
          <w:lang w:val="en-GB"/>
        </w:rPr>
        <w:t>_________</w:t>
      </w:r>
      <w:r w:rsidR="00382375" w:rsidRPr="000B5FFB">
        <w:rPr>
          <w:rFonts w:ascii="Arial" w:hAnsi="Arial" w:cs="Arial"/>
          <w:i/>
          <w:lang w:val="en-GB"/>
        </w:rPr>
        <w:t>____________</w:t>
      </w:r>
    </w:p>
    <w:p w14:paraId="2483C3D6" w14:textId="77777777" w:rsidR="00382375" w:rsidRPr="000B5FFB" w:rsidRDefault="00382375" w:rsidP="00CD5BE8">
      <w:pPr>
        <w:ind w:firstLine="720"/>
        <w:rPr>
          <w:rFonts w:ascii="Arial" w:hAnsi="Arial" w:cs="Arial"/>
          <w:lang w:val="en-GB"/>
        </w:rPr>
      </w:pPr>
      <w:r w:rsidRPr="000B5FFB">
        <w:rPr>
          <w:rFonts w:ascii="Arial" w:hAnsi="Arial" w:cs="Arial"/>
          <w:b/>
          <w:lang w:val="en-GB"/>
        </w:rPr>
        <w:t>Name:</w:t>
      </w:r>
      <w:r w:rsidRPr="000B5FFB">
        <w:rPr>
          <w:rFonts w:ascii="Arial" w:hAnsi="Arial" w:cs="Arial"/>
          <w:lang w:val="en-GB"/>
        </w:rPr>
        <w:t xml:space="preserve"> </w:t>
      </w:r>
      <w:r w:rsidR="00DF201A" w:rsidRPr="000B5FFB">
        <w:rPr>
          <w:rFonts w:ascii="Arial" w:hAnsi="Arial" w:cs="Arial"/>
          <w:i/>
          <w:lang w:val="en-GB"/>
        </w:rPr>
        <w:t>Gift Mike Gwaza</w:t>
      </w:r>
    </w:p>
    <w:p w14:paraId="6DFCBDC9" w14:textId="77777777" w:rsidR="00382375" w:rsidRPr="000B5FFB" w:rsidRDefault="00382375" w:rsidP="00CD5BE8">
      <w:pPr>
        <w:ind w:firstLine="720"/>
        <w:rPr>
          <w:rFonts w:ascii="Arial" w:hAnsi="Arial" w:cs="Arial"/>
          <w:lang w:val="en-GB"/>
        </w:rPr>
      </w:pPr>
      <w:r w:rsidRPr="000B5FFB">
        <w:rPr>
          <w:rFonts w:ascii="Arial" w:hAnsi="Arial" w:cs="Arial"/>
          <w:b/>
          <w:lang w:val="en-GB"/>
        </w:rPr>
        <w:t>Title:</w:t>
      </w:r>
      <w:r w:rsidRPr="000B5FFB">
        <w:rPr>
          <w:rFonts w:ascii="Arial" w:hAnsi="Arial" w:cs="Arial"/>
          <w:lang w:val="en-GB"/>
        </w:rPr>
        <w:t xml:space="preserve"> </w:t>
      </w:r>
      <w:r w:rsidR="00DF201A" w:rsidRPr="000B5FFB">
        <w:rPr>
          <w:rFonts w:ascii="Arial" w:hAnsi="Arial" w:cs="Arial"/>
          <w:i/>
          <w:lang w:val="en-GB"/>
        </w:rPr>
        <w:t>Head of Procurement Unit</w:t>
      </w:r>
    </w:p>
    <w:p w14:paraId="1409A815" w14:textId="77777777" w:rsidR="00F43613" w:rsidRPr="000B5FFB" w:rsidRDefault="00F43613" w:rsidP="00344671">
      <w:pPr>
        <w:pStyle w:val="BodyText2"/>
        <w:tabs>
          <w:tab w:val="left" w:pos="720"/>
          <w:tab w:val="left" w:pos="1440"/>
          <w:tab w:val="left" w:pos="2880"/>
          <w:tab w:val="right" w:leader="dot" w:pos="8640"/>
        </w:tabs>
        <w:ind w:left="-270"/>
        <w:jc w:val="left"/>
        <w:rPr>
          <w:rFonts w:ascii="Arial" w:hAnsi="Arial" w:cs="Arial"/>
          <w:lang w:val="en-GB"/>
        </w:rPr>
        <w:sectPr w:rsidR="00F43613" w:rsidRPr="000B5FFB" w:rsidSect="0002104F">
          <w:headerReference w:type="even" r:id="rId12"/>
          <w:footerReference w:type="even" r:id="rId13"/>
          <w:footerReference w:type="default" r:id="rId14"/>
          <w:headerReference w:type="first" r:id="rId15"/>
          <w:footerReference w:type="first" r:id="rId16"/>
          <w:footnotePr>
            <w:numRestart w:val="eachPage"/>
          </w:footnotePr>
          <w:pgSz w:w="11909" w:h="16834" w:code="9"/>
          <w:pgMar w:top="1728" w:right="1379" w:bottom="1584" w:left="1584" w:header="576" w:footer="576" w:gutter="0"/>
          <w:cols w:space="720"/>
          <w:titlePg/>
          <w:docGrid w:linePitch="360"/>
        </w:sectPr>
      </w:pPr>
    </w:p>
    <w:p w14:paraId="5181DC02" w14:textId="77777777" w:rsidR="00382375" w:rsidRPr="000B5FFB" w:rsidRDefault="00382375" w:rsidP="00344671">
      <w:pPr>
        <w:pStyle w:val="BodyText2"/>
        <w:tabs>
          <w:tab w:val="left" w:pos="720"/>
          <w:tab w:val="left" w:pos="1440"/>
          <w:tab w:val="left" w:pos="2880"/>
          <w:tab w:val="right" w:leader="dot" w:pos="8640"/>
        </w:tabs>
        <w:ind w:left="-270"/>
        <w:jc w:val="center"/>
        <w:rPr>
          <w:rFonts w:ascii="Arial" w:hAnsi="Arial" w:cs="Arial"/>
          <w:b/>
          <w:lang w:val="en-GB"/>
        </w:rPr>
      </w:pPr>
    </w:p>
    <w:p w14:paraId="7DE22345" w14:textId="2D31EC00" w:rsidR="0034158B" w:rsidRDefault="003A127C" w:rsidP="009D2247">
      <w:pPr>
        <w:ind w:left="-270"/>
        <w:jc w:val="center"/>
        <w:rPr>
          <w:rFonts w:ascii="Arial" w:hAnsi="Arial" w:cs="Arial"/>
          <w:b/>
          <w:lang w:val="en-GB"/>
        </w:rPr>
      </w:pPr>
      <w:r w:rsidRPr="000B5FFB">
        <w:rPr>
          <w:rFonts w:ascii="Arial" w:hAnsi="Arial" w:cs="Arial"/>
          <w:b/>
          <w:lang w:val="en-GB"/>
        </w:rPr>
        <w:t xml:space="preserve">ANNEX 1: </w:t>
      </w:r>
      <w:r w:rsidR="00F06C16" w:rsidRPr="000B5FFB">
        <w:rPr>
          <w:rFonts w:ascii="Arial" w:hAnsi="Arial" w:cs="Arial"/>
          <w:b/>
          <w:lang w:val="en-GB"/>
        </w:rPr>
        <w:t>TERMS OF REFERENCE</w:t>
      </w:r>
    </w:p>
    <w:p w14:paraId="6F379717" w14:textId="20311C2A" w:rsidR="00AD4FA6" w:rsidRDefault="00AD4FA6" w:rsidP="009D2247">
      <w:pPr>
        <w:ind w:left="-270"/>
        <w:jc w:val="center"/>
        <w:rPr>
          <w:rFonts w:ascii="Arial" w:hAnsi="Arial" w:cs="Arial"/>
          <w:b/>
          <w:lang w:val="en-GB"/>
        </w:rPr>
      </w:pPr>
    </w:p>
    <w:p w14:paraId="171243EA" w14:textId="2035DA0D" w:rsidR="00AD4FA6" w:rsidRDefault="00AD4FA6" w:rsidP="009D2247">
      <w:pPr>
        <w:ind w:left="-270"/>
        <w:jc w:val="center"/>
        <w:rPr>
          <w:rFonts w:ascii="Arial" w:hAnsi="Arial" w:cs="Arial"/>
          <w:b/>
          <w:lang w:val="en-GB"/>
        </w:rPr>
      </w:pPr>
    </w:p>
    <w:p w14:paraId="3B7FFD0C" w14:textId="77777777" w:rsidR="00AD4FA6" w:rsidRPr="005673CF" w:rsidRDefault="00AD4FA6" w:rsidP="00AD4FA6">
      <w:pPr>
        <w:jc w:val="center"/>
      </w:pPr>
      <w:r w:rsidRPr="005673CF">
        <w:fldChar w:fldCharType="begin"/>
      </w:r>
      <w:r w:rsidRPr="005673CF">
        <w:instrText xml:space="preserve"> INCLUDEPICTURE  "C:\\Users\\wsimfukwe\\AppData\\Local\\AppData\\Documents and Settings\\angelv\\Local Settings\\Temporary Internet Files\\Local Settings\\Temporary Internet Files\\OLK6\\Talking Notes\\WINNT\\Profiles\\faithk\\Temporary Internet Files\\OLK4A\\sadclogo_medium.jpg" \* MERGEFORMATINET </w:instrText>
      </w:r>
      <w:r w:rsidRPr="005673CF">
        <w:fldChar w:fldCharType="separate"/>
      </w:r>
      <w:r w:rsidRPr="005673CF">
        <w:fldChar w:fldCharType="begin"/>
      </w:r>
      <w:r w:rsidRPr="005673CF">
        <w:instrText xml:space="preserve"> INCLUDEPICTURE  "C:\\Users\\wsimfukwe\\AppData\\Local\\Microsoft\\Windows\\Temporary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5673CF">
        <w:fldChar w:fldCharType="separate"/>
      </w:r>
      <w:r w:rsidRPr="005673CF">
        <w:fldChar w:fldCharType="begin"/>
      </w:r>
      <w:r w:rsidRPr="005673CF">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5673CF">
        <w:fldChar w:fldCharType="separate"/>
      </w:r>
      <w:r w:rsidRPr="005673CF">
        <w:fldChar w:fldCharType="begin"/>
      </w:r>
      <w:r w:rsidRPr="005673CF">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5673CF">
        <w:fldChar w:fldCharType="separate"/>
      </w:r>
      <w:r w:rsidRPr="005673CF">
        <w:fldChar w:fldCharType="begin"/>
      </w:r>
      <w:r w:rsidRPr="005673CF">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5673CF">
        <w:fldChar w:fldCharType="separate"/>
      </w:r>
      <w:r w:rsidRPr="005673CF">
        <w:fldChar w:fldCharType="begin"/>
      </w:r>
      <w:r w:rsidRPr="005673CF">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5673CF">
        <w:fldChar w:fldCharType="separate"/>
      </w:r>
      <w:r w:rsidRPr="005673CF">
        <w:fldChar w:fldCharType="begin"/>
      </w:r>
      <w:r w:rsidRPr="005673CF">
        <w:instrText xml:space="preserve"> INCLUDEPICTURE  "C:\\Users\\wsimfukwe\\AppData\\Local\\Microsoft\\Windows\\AppData\\Local\\Microsoft\\Windows\\Temporary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5673CF">
        <w:fldChar w:fldCharType="separate"/>
      </w:r>
      <w:r w:rsidRPr="005673CF">
        <w:fldChar w:fldCharType="begin"/>
      </w:r>
      <w:r w:rsidRPr="005673CF">
        <w:instrText xml:space="preserve"> INCLUDEPICTURE  "C:\\Users\\wsimfukwe\\AppData\\Local\\Microsoft\\Windows\\Temporary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5673CF">
        <w:fldChar w:fldCharType="separate"/>
      </w:r>
      <w:r>
        <w:fldChar w:fldCharType="begin"/>
      </w:r>
      <w:r>
        <w:instrText xml:space="preserve"> INCLUDEPICTURE  "C:\\Users\\mparakokwa\\AppData\\Local\\Microsoft\\Windows\\INetCache\\AppData\\Local\\Microsoft\\Windows\\Temporary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fldChar w:fldCharType="separate"/>
      </w:r>
      <w:r>
        <w:fldChar w:fldCharType="begin"/>
      </w:r>
      <w: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fldChar w:fldCharType="separate"/>
      </w:r>
      <w:r>
        <w:fldChar w:fldCharType="begin"/>
      </w:r>
      <w: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fldChar w:fldCharType="separate"/>
      </w:r>
      <w:r>
        <w:fldChar w:fldCharType="begin"/>
      </w:r>
      <w: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fldChar w:fldCharType="separate"/>
      </w:r>
      <w:r>
        <w:fldChar w:fldCharType="begin"/>
      </w:r>
      <w: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fldChar w:fldCharType="separate"/>
      </w:r>
      <w:r>
        <w:fldChar w:fldCharType="begin"/>
      </w:r>
      <w: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fldChar w:fldCharType="separate"/>
      </w:r>
      <w:r w:rsidR="00B62336">
        <w:fldChar w:fldCharType="begin"/>
      </w:r>
      <w:r w:rsidR="00B62336">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B62336">
        <w:fldChar w:fldCharType="separate"/>
      </w:r>
      <w:r w:rsidR="00573408">
        <w:fldChar w:fldCharType="begin"/>
      </w:r>
      <w:r w:rsidR="00573408">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573408">
        <w:fldChar w:fldCharType="separate"/>
      </w:r>
      <w:r w:rsidR="00FC5486">
        <w:fldChar w:fldCharType="begin"/>
      </w:r>
      <w:r w:rsidR="00FC5486">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C5486">
        <w:fldChar w:fldCharType="separate"/>
      </w:r>
      <w:r w:rsidR="00052BC0">
        <w:fldChar w:fldCharType="begin"/>
      </w:r>
      <w:r w:rsidR="00052BC0">
        <w:instrText xml:space="preserve"> INCLUDEPICTURE  "C:\\Users\\vchingalawa\\AppData\\Local\\Microsoft\\Windows\\Temporary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052BC0">
        <w:fldChar w:fldCharType="separate"/>
      </w:r>
      <w:r w:rsidR="00DF3848">
        <w:fldChar w:fldCharType="begin"/>
      </w:r>
      <w:r w:rsidR="00DF3848">
        <w:instrText xml:space="preserve"> INCLUDEPICTURE  "C:\\Users\\SENTHU~1\\AppData\\Local\\Microsoft\\Windows\\Temporary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DF3848">
        <w:fldChar w:fldCharType="separate"/>
      </w:r>
      <w:r w:rsidR="00C44A45">
        <w:fldChar w:fldCharType="begin"/>
      </w:r>
      <w:r w:rsidR="00C44A45">
        <w:instrText xml:space="preserve"> INCLUDEPICTURE  "C:\\Users\\SENTHU~1\\AppData\\Local\\Microsoft\\Windows\\Temporary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44A45">
        <w:fldChar w:fldCharType="separate"/>
      </w:r>
      <w:r w:rsidR="00F22CE6">
        <w:fldChar w:fldCharType="begin"/>
      </w:r>
      <w:r w:rsidR="00F22CE6">
        <w:instrText xml:space="preserve"> INCLUDEPICTURE  "C:\\Users\\SENTHU~1\\AppData\\Local\\Microsoft\\Windows\\Temporary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22CE6">
        <w:fldChar w:fldCharType="separate"/>
      </w:r>
      <w:r w:rsidR="00B84793">
        <w:fldChar w:fldCharType="begin"/>
      </w:r>
      <w:r w:rsidR="00B84793">
        <w:instrText xml:space="preserve"> INCLUDEPICTURE  "C:\\Users\\SENTHU~1\\AppData\\Local\\Microsoft\\Windows\\Temporary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B84793">
        <w:fldChar w:fldCharType="separate"/>
      </w:r>
      <w:r w:rsidR="00A946EF">
        <w:pict w14:anchorId="73FC92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107.4pt" fillcolor="window">
            <v:imagedata r:id="rId17" r:href="rId18"/>
          </v:shape>
        </w:pict>
      </w:r>
      <w:r w:rsidR="00B84793">
        <w:fldChar w:fldCharType="end"/>
      </w:r>
      <w:r w:rsidR="00F22CE6">
        <w:fldChar w:fldCharType="end"/>
      </w:r>
      <w:r w:rsidR="00C44A45">
        <w:fldChar w:fldCharType="end"/>
      </w:r>
      <w:r w:rsidR="00DF3848">
        <w:fldChar w:fldCharType="end"/>
      </w:r>
      <w:r w:rsidR="00052BC0">
        <w:fldChar w:fldCharType="end"/>
      </w:r>
      <w:r w:rsidR="00FC5486">
        <w:fldChar w:fldCharType="end"/>
      </w:r>
      <w:r w:rsidR="00573408">
        <w:fldChar w:fldCharType="end"/>
      </w:r>
      <w:r w:rsidR="00B62336">
        <w:fldChar w:fldCharType="end"/>
      </w:r>
      <w:r>
        <w:fldChar w:fldCharType="end"/>
      </w:r>
      <w:r>
        <w:fldChar w:fldCharType="end"/>
      </w:r>
      <w:r>
        <w:fldChar w:fldCharType="end"/>
      </w:r>
      <w:r>
        <w:fldChar w:fldCharType="end"/>
      </w:r>
      <w:r>
        <w:fldChar w:fldCharType="end"/>
      </w:r>
      <w:r>
        <w:fldChar w:fldCharType="end"/>
      </w:r>
      <w:r w:rsidRPr="005673CF">
        <w:fldChar w:fldCharType="end"/>
      </w:r>
      <w:r w:rsidRPr="005673CF">
        <w:fldChar w:fldCharType="end"/>
      </w:r>
      <w:r w:rsidRPr="005673CF">
        <w:fldChar w:fldCharType="end"/>
      </w:r>
      <w:r w:rsidRPr="005673CF">
        <w:fldChar w:fldCharType="end"/>
      </w:r>
      <w:r w:rsidRPr="005673CF">
        <w:fldChar w:fldCharType="end"/>
      </w:r>
      <w:r w:rsidRPr="005673CF">
        <w:fldChar w:fldCharType="end"/>
      </w:r>
      <w:r w:rsidRPr="005673CF">
        <w:fldChar w:fldCharType="end"/>
      </w:r>
      <w:r w:rsidRPr="005673CF">
        <w:fldChar w:fldCharType="end"/>
      </w:r>
    </w:p>
    <w:p w14:paraId="381B7A38" w14:textId="77777777" w:rsidR="00AD4FA6" w:rsidRPr="005673CF" w:rsidRDefault="00AD4FA6" w:rsidP="00AD4FA6">
      <w:pPr>
        <w:jc w:val="center"/>
        <w:rPr>
          <w:b/>
          <w:sz w:val="52"/>
          <w:szCs w:val="52"/>
        </w:rPr>
      </w:pPr>
    </w:p>
    <w:p w14:paraId="112C8D6A" w14:textId="77777777" w:rsidR="00AD4FA6" w:rsidRPr="005673CF" w:rsidRDefault="00AD4FA6" w:rsidP="00AD4FA6">
      <w:pPr>
        <w:jc w:val="center"/>
        <w:rPr>
          <w:b/>
          <w:sz w:val="52"/>
          <w:szCs w:val="52"/>
        </w:rPr>
      </w:pPr>
      <w:r w:rsidRPr="005673CF">
        <w:rPr>
          <w:b/>
          <w:sz w:val="52"/>
          <w:szCs w:val="52"/>
        </w:rPr>
        <w:t>Terms for Reference</w:t>
      </w:r>
    </w:p>
    <w:p w14:paraId="56ADBA4E" w14:textId="70428A86" w:rsidR="006E2838" w:rsidRDefault="006E2838" w:rsidP="00AD4FA6">
      <w:pPr>
        <w:rPr>
          <w:sz w:val="52"/>
          <w:szCs w:val="52"/>
        </w:rPr>
      </w:pPr>
    </w:p>
    <w:p w14:paraId="7816DF13" w14:textId="1B00D974" w:rsidR="002460A6" w:rsidRPr="00713DB0" w:rsidRDefault="002460A6" w:rsidP="002460A6">
      <w:pPr>
        <w:ind w:left="502"/>
        <w:rPr>
          <w:rFonts w:ascii="Arial" w:hAnsi="Arial" w:cs="Arial"/>
          <w:b/>
          <w:bCs/>
          <w:lang w:val="en-GB"/>
        </w:rPr>
      </w:pPr>
      <w:r w:rsidRPr="00713DB0">
        <w:rPr>
          <w:rFonts w:ascii="Arial" w:hAnsi="Arial" w:cs="Arial"/>
          <w:b/>
          <w:bCs/>
          <w:lang w:val="en-GB"/>
        </w:rPr>
        <w:t xml:space="preserve">Terms of Reference for a consultancy </w:t>
      </w:r>
      <w:r>
        <w:rPr>
          <w:rFonts w:ascii="Arial" w:hAnsi="Arial" w:cs="Arial"/>
          <w:b/>
          <w:bCs/>
          <w:lang w:val="en-GB"/>
        </w:rPr>
        <w:t xml:space="preserve">to conduct </w:t>
      </w:r>
      <w:r w:rsidR="00B84793">
        <w:rPr>
          <w:rFonts w:ascii="Arial" w:hAnsi="Arial" w:cs="Arial"/>
          <w:b/>
          <w:bCs/>
          <w:lang w:val="en-GB"/>
        </w:rPr>
        <w:t xml:space="preserve">a </w:t>
      </w:r>
      <w:r>
        <w:rPr>
          <w:rFonts w:ascii="Arial" w:hAnsi="Arial" w:cs="Arial"/>
          <w:b/>
          <w:bCs/>
          <w:lang w:val="en-GB"/>
        </w:rPr>
        <w:t xml:space="preserve">scoping and mapping exercise to identify and recommend potential regional Industrial </w:t>
      </w:r>
      <w:r>
        <w:rPr>
          <w:rFonts w:ascii="Arial" w:hAnsi="Arial" w:cs="Arial"/>
          <w:b/>
        </w:rPr>
        <w:t xml:space="preserve">Centres of Excellence and Centres of Specialisation </w:t>
      </w:r>
    </w:p>
    <w:p w14:paraId="2078D2E4" w14:textId="77777777" w:rsidR="002460A6" w:rsidRPr="00713DB0" w:rsidRDefault="002460A6" w:rsidP="002460A6">
      <w:pPr>
        <w:jc w:val="center"/>
        <w:rPr>
          <w:rFonts w:ascii="Arial" w:hAnsi="Arial" w:cs="Arial"/>
          <w:b/>
          <w:bCs/>
          <w:lang w:val="en-GB"/>
        </w:rPr>
      </w:pPr>
    </w:p>
    <w:p w14:paraId="563F3963" w14:textId="77777777" w:rsidR="002460A6" w:rsidRPr="00713DB0" w:rsidRDefault="002460A6" w:rsidP="002460A6">
      <w:pPr>
        <w:numPr>
          <w:ilvl w:val="0"/>
          <w:numId w:val="32"/>
        </w:numPr>
        <w:autoSpaceDE w:val="0"/>
        <w:autoSpaceDN w:val="0"/>
        <w:adjustRightInd w:val="0"/>
        <w:spacing w:after="120" w:line="276" w:lineRule="auto"/>
        <w:ind w:left="502"/>
        <w:contextualSpacing/>
        <w:jc w:val="both"/>
        <w:rPr>
          <w:rFonts w:ascii="Arial" w:hAnsi="Arial" w:cs="Arial"/>
          <w:b/>
        </w:rPr>
      </w:pPr>
      <w:r w:rsidRPr="00713DB0">
        <w:rPr>
          <w:rFonts w:ascii="Arial" w:hAnsi="Arial" w:cs="Arial"/>
          <w:b/>
        </w:rPr>
        <w:t>Background</w:t>
      </w:r>
    </w:p>
    <w:p w14:paraId="52896C85" w14:textId="77777777" w:rsidR="002460A6" w:rsidRPr="00713DB0" w:rsidRDefault="002460A6" w:rsidP="002460A6">
      <w:pPr>
        <w:autoSpaceDE w:val="0"/>
        <w:autoSpaceDN w:val="0"/>
        <w:adjustRightInd w:val="0"/>
        <w:spacing w:after="120"/>
        <w:ind w:left="720"/>
        <w:contextualSpacing/>
        <w:jc w:val="both"/>
        <w:rPr>
          <w:rFonts w:ascii="Arial" w:hAnsi="Arial" w:cs="Arial"/>
        </w:rPr>
      </w:pPr>
    </w:p>
    <w:p w14:paraId="7D15172F" w14:textId="77777777" w:rsidR="002460A6" w:rsidRDefault="002460A6" w:rsidP="002460A6">
      <w:pPr>
        <w:numPr>
          <w:ilvl w:val="1"/>
          <w:numId w:val="32"/>
        </w:numPr>
        <w:spacing w:after="200" w:line="276" w:lineRule="auto"/>
        <w:ind w:left="720" w:hanging="720"/>
        <w:jc w:val="both"/>
        <w:rPr>
          <w:rFonts w:ascii="Arial" w:hAnsi="Arial" w:cs="Arial"/>
          <w:lang w:val="nl-NL"/>
        </w:rPr>
      </w:pPr>
      <w:r w:rsidRPr="00713DB0">
        <w:rPr>
          <w:rFonts w:ascii="Arial" w:hAnsi="Arial" w:cs="Arial"/>
          <w:lang w:val="nl-NL"/>
        </w:rPr>
        <w:t xml:space="preserve">The main purpose of the Southern African Development Community (SADC) is to  improve economic growth and development, alleviate poverty, enhance the quality of life of the people of the Region, support its socially disadvantageous areas through productive systems, deeper cooperation and integration so that the region emerges as a competitive and effective player in international trade and world economy. In seeking to meet both its social and economic aspirations, SADC recognises the important role and contribution of </w:t>
      </w:r>
      <w:r>
        <w:rPr>
          <w:rFonts w:ascii="Arial" w:hAnsi="Arial" w:cs="Arial"/>
          <w:lang w:val="nl-NL"/>
        </w:rPr>
        <w:t xml:space="preserve">education and skills development and </w:t>
      </w:r>
      <w:r w:rsidRPr="00713DB0">
        <w:rPr>
          <w:rFonts w:ascii="Arial" w:hAnsi="Arial" w:cs="Arial"/>
          <w:lang w:val="nl-NL"/>
        </w:rPr>
        <w:t xml:space="preserve">science, technology and innovation (STI) </w:t>
      </w:r>
      <w:r>
        <w:rPr>
          <w:rFonts w:ascii="Arial" w:hAnsi="Arial" w:cs="Arial"/>
          <w:lang w:val="nl-NL"/>
        </w:rPr>
        <w:t xml:space="preserve">to advance and </w:t>
      </w:r>
      <w:r w:rsidRPr="00713DB0">
        <w:rPr>
          <w:rFonts w:ascii="Arial" w:hAnsi="Arial" w:cs="Arial"/>
          <w:lang w:val="nl-NL"/>
        </w:rPr>
        <w:t xml:space="preserve">facilitate industrial development, competitiveness, regional integration and cooperation. Thus  </w:t>
      </w:r>
      <w:r>
        <w:rPr>
          <w:rFonts w:ascii="Arial" w:hAnsi="Arial" w:cs="Arial"/>
          <w:lang w:val="nl-NL"/>
        </w:rPr>
        <w:t xml:space="preserve">the promotion and investment of education and skills development and </w:t>
      </w:r>
      <w:r w:rsidRPr="00713DB0">
        <w:rPr>
          <w:rFonts w:ascii="Arial" w:hAnsi="Arial" w:cs="Arial"/>
          <w:lang w:val="nl-NL"/>
        </w:rPr>
        <w:t>science, technology and innovation is one of the broad strategic objectives of the SADC regional integration and cooperation agenda.</w:t>
      </w:r>
    </w:p>
    <w:p w14:paraId="2D27635B" w14:textId="77777777" w:rsidR="002460A6" w:rsidRDefault="002460A6" w:rsidP="002460A6">
      <w:pPr>
        <w:pStyle w:val="ListParagraph"/>
        <w:rPr>
          <w:rFonts w:ascii="Arial" w:eastAsia="Microsoft Yi Baiti" w:hAnsi="Arial" w:cs="Arial"/>
          <w:lang w:eastAsia="ii-CN"/>
        </w:rPr>
      </w:pPr>
    </w:p>
    <w:p w14:paraId="5B1B6882" w14:textId="77777777" w:rsidR="002460A6" w:rsidRPr="002E0ABA" w:rsidRDefault="002460A6" w:rsidP="002460A6">
      <w:pPr>
        <w:spacing w:after="200" w:line="276" w:lineRule="auto"/>
        <w:ind w:left="720" w:hanging="720"/>
        <w:contextualSpacing/>
        <w:jc w:val="both"/>
        <w:rPr>
          <w:rFonts w:ascii="Arial" w:eastAsia="Calibri" w:hAnsi="Arial" w:cs="Arial"/>
          <w:lang w:val="en-GB"/>
        </w:rPr>
      </w:pPr>
      <w:r>
        <w:rPr>
          <w:rFonts w:ascii="Arial" w:eastAsia="Calibri" w:hAnsi="Arial" w:cs="Arial"/>
          <w:lang w:val="en-GB"/>
        </w:rPr>
        <w:t>1.2</w:t>
      </w:r>
      <w:r>
        <w:rPr>
          <w:rFonts w:ascii="Arial" w:eastAsia="Calibri" w:hAnsi="Arial" w:cs="Arial"/>
          <w:lang w:val="en-GB"/>
        </w:rPr>
        <w:tab/>
      </w:r>
      <w:r w:rsidRPr="002E0ABA">
        <w:rPr>
          <w:rFonts w:ascii="Arial" w:eastAsia="Calibri" w:hAnsi="Arial" w:cs="Arial"/>
          <w:lang w:val="en-GB"/>
        </w:rPr>
        <w:t>SADC programmes are guided by the following policy frameworks</w:t>
      </w:r>
      <w:r>
        <w:rPr>
          <w:rFonts w:ascii="Arial" w:eastAsia="Calibri" w:hAnsi="Arial" w:cs="Arial"/>
          <w:lang w:val="en-GB"/>
        </w:rPr>
        <w:t>,</w:t>
      </w:r>
      <w:r w:rsidRPr="002E0ABA">
        <w:rPr>
          <w:rFonts w:ascii="Arial" w:eastAsia="Calibri" w:hAnsi="Arial" w:cs="Arial"/>
          <w:lang w:val="en-GB"/>
        </w:rPr>
        <w:t xml:space="preserve"> the SADC Treaty of 1992 which recognises the importance of the development of human resources and development, transfer and mastery of technology; various Sector Protocols; the Revised Regional Indicative Strategic Development Plan (RISDP) (2015-2020).  </w:t>
      </w:r>
      <w:r w:rsidRPr="002E0ABA">
        <w:rPr>
          <w:rFonts w:ascii="Arial" w:hAnsi="Arial" w:cs="Arial"/>
          <w:lang w:val="en-GB" w:eastAsia="en-GB"/>
        </w:rPr>
        <w:t xml:space="preserve">In August 2014, the SADC Heads of States recognising the need for leveraging </w:t>
      </w:r>
      <w:r w:rsidRPr="002E0ABA">
        <w:rPr>
          <w:rFonts w:ascii="Arial" w:eastAsia="Calibri" w:hAnsi="Arial" w:cs="Arial"/>
          <w:lang w:val="en-GB"/>
        </w:rPr>
        <w:t>the region’s abundant and diverse resources</w:t>
      </w:r>
      <w:r w:rsidRPr="002E0ABA">
        <w:rPr>
          <w:rFonts w:ascii="Arial" w:hAnsi="Arial" w:cs="Arial"/>
          <w:lang w:val="en-GB" w:eastAsia="en-GB"/>
        </w:rPr>
        <w:t xml:space="preserve"> agreed that industrialisation takes centre stage in SADC’s regional integration agenda. This lead to the development and approval of the SADC Industrialization Strategy and Roadmap (2015-2063) </w:t>
      </w:r>
      <w:r>
        <w:rPr>
          <w:rFonts w:ascii="Arial" w:hAnsi="Arial" w:cs="Arial"/>
          <w:lang w:val="en-GB" w:eastAsia="en-GB"/>
        </w:rPr>
        <w:t xml:space="preserve">which </w:t>
      </w:r>
      <w:r w:rsidRPr="002E0ABA">
        <w:rPr>
          <w:rFonts w:ascii="Arial" w:hAnsi="Arial" w:cs="Arial"/>
          <w:lang w:val="en-GB" w:eastAsia="en-GB"/>
        </w:rPr>
        <w:t xml:space="preserve">was approved </w:t>
      </w:r>
      <w:r>
        <w:rPr>
          <w:rFonts w:ascii="Arial" w:hAnsi="Arial" w:cs="Arial"/>
          <w:lang w:val="en-GB" w:eastAsia="en-GB"/>
        </w:rPr>
        <w:t>at the</w:t>
      </w:r>
      <w:r w:rsidRPr="002E0ABA">
        <w:rPr>
          <w:rFonts w:ascii="Arial" w:hAnsi="Arial" w:cs="Arial"/>
          <w:lang w:val="en-GB" w:eastAsia="en-GB"/>
        </w:rPr>
        <w:t xml:space="preserve"> Extra-</w:t>
      </w:r>
      <w:r>
        <w:rPr>
          <w:rFonts w:ascii="Arial" w:hAnsi="Arial" w:cs="Arial"/>
          <w:lang w:val="en-GB" w:eastAsia="en-GB"/>
        </w:rPr>
        <w:t>O</w:t>
      </w:r>
      <w:r w:rsidRPr="002E0ABA">
        <w:rPr>
          <w:rFonts w:ascii="Arial" w:hAnsi="Arial" w:cs="Arial"/>
          <w:lang w:val="en-GB" w:eastAsia="en-GB"/>
        </w:rPr>
        <w:t xml:space="preserve">rdinary Summit in Harare, Zimbabwe in April 2015, which </w:t>
      </w:r>
      <w:r w:rsidRPr="002E0ABA">
        <w:rPr>
          <w:rFonts w:ascii="Arial" w:hAnsi="Arial" w:cs="Arial"/>
          <w:lang w:val="en-GB" w:eastAsia="en-GB"/>
        </w:rPr>
        <w:lastRenderedPageBreak/>
        <w:t>has the intention of transforming SADC Member States economies, to enhance economic growth,</w:t>
      </w:r>
      <w:r w:rsidRPr="002E0ABA">
        <w:rPr>
          <w:rFonts w:ascii="Arial" w:eastAsia="Calibri" w:hAnsi="Arial" w:cs="Arial"/>
          <w:lang w:val="en-GB"/>
        </w:rPr>
        <w:t xml:space="preserve"> and thus create the much needed jobs to eradicate poverty.  The Strategy recognises the importance of technological and economic transformation of the region through industrialization, modernisation, skills development, science and technology, financial strengthening and deeper regional integration.</w:t>
      </w:r>
      <w:r w:rsidRPr="002E0ABA">
        <w:rPr>
          <w:rFonts w:ascii="Arial" w:eastAsia="Calibri" w:hAnsi="Arial" w:cs="Arial"/>
          <w:vertAlign w:val="superscript"/>
          <w:lang w:val="en-GB"/>
        </w:rPr>
        <w:footnoteReference w:id="1"/>
      </w:r>
      <w:r w:rsidRPr="002E0ABA">
        <w:rPr>
          <w:rFonts w:ascii="Arial" w:eastAsia="Calibri" w:hAnsi="Arial" w:cs="Arial"/>
          <w:lang w:val="en-GB"/>
        </w:rPr>
        <w:t xml:space="preserve"> Human capital development in particular skills development has been identified as one of the important enabling factors for Industrialisation.</w:t>
      </w:r>
    </w:p>
    <w:p w14:paraId="458523E2" w14:textId="77777777" w:rsidR="002460A6" w:rsidRDefault="002460A6" w:rsidP="002460A6">
      <w:pPr>
        <w:spacing w:after="200" w:line="276" w:lineRule="auto"/>
        <w:ind w:left="720" w:hanging="720"/>
        <w:jc w:val="both"/>
        <w:rPr>
          <w:rFonts w:ascii="Arial" w:hAnsi="Arial" w:cs="Arial"/>
          <w:lang w:val="nl-NL"/>
        </w:rPr>
      </w:pPr>
    </w:p>
    <w:p w14:paraId="1FBE7B15" w14:textId="77777777" w:rsidR="002460A6" w:rsidRPr="002E0ABA" w:rsidRDefault="002460A6" w:rsidP="002460A6">
      <w:pPr>
        <w:spacing w:after="200" w:line="276" w:lineRule="auto"/>
        <w:ind w:left="720" w:hanging="720"/>
        <w:contextualSpacing/>
        <w:jc w:val="both"/>
        <w:rPr>
          <w:rFonts w:ascii="Arial" w:eastAsia="Calibri" w:hAnsi="Arial" w:cs="Arial"/>
          <w:color w:val="231F20"/>
          <w:spacing w:val="2"/>
          <w:lang w:val="en-GB"/>
        </w:rPr>
      </w:pPr>
      <w:r w:rsidRPr="002E0ABA">
        <w:rPr>
          <w:rFonts w:ascii="Arial" w:eastAsia="Calibri" w:hAnsi="Arial" w:cs="Arial"/>
          <w:color w:val="231F20"/>
          <w:spacing w:val="-4"/>
          <w:lang w:val="en-GB"/>
        </w:rPr>
        <w:t>1.3</w:t>
      </w:r>
      <w:r w:rsidRPr="002E0ABA">
        <w:rPr>
          <w:rFonts w:ascii="Arial" w:eastAsia="Calibri" w:hAnsi="Arial" w:cs="Arial"/>
          <w:color w:val="231F20"/>
          <w:spacing w:val="-4"/>
          <w:lang w:val="en-GB"/>
        </w:rPr>
        <w:tab/>
        <w:t xml:space="preserve">The most binding constraint to the development of the region is inadequate professionally and technically qualified and experienced personnel and the lack of adequate scientific and technological base. One of the strategies to address this constraint identified is the establishment of Centres of Specialisation and Excellence as per the Protocol on Education and Training of (1997) and Science, Technology and Innovation of </w:t>
      </w:r>
      <w:r>
        <w:rPr>
          <w:rFonts w:ascii="Arial" w:eastAsia="Calibri" w:hAnsi="Arial" w:cs="Arial"/>
          <w:color w:val="231F20"/>
          <w:spacing w:val="-4"/>
          <w:lang w:val="en-GB"/>
        </w:rPr>
        <w:t>(</w:t>
      </w:r>
      <w:r w:rsidRPr="002E0ABA">
        <w:rPr>
          <w:rFonts w:ascii="Arial" w:eastAsia="Calibri" w:hAnsi="Arial" w:cs="Arial"/>
          <w:color w:val="231F20"/>
          <w:spacing w:val="-4"/>
          <w:lang w:val="en-GB"/>
        </w:rPr>
        <w:t>2008</w:t>
      </w:r>
      <w:r>
        <w:rPr>
          <w:rFonts w:ascii="Arial" w:eastAsia="Calibri" w:hAnsi="Arial" w:cs="Arial"/>
          <w:color w:val="231F20"/>
          <w:spacing w:val="-4"/>
          <w:lang w:val="en-GB"/>
        </w:rPr>
        <w:t>)</w:t>
      </w:r>
      <w:r w:rsidRPr="002E0ABA">
        <w:rPr>
          <w:rFonts w:ascii="Arial" w:eastAsia="Calibri" w:hAnsi="Arial" w:cs="Arial"/>
          <w:color w:val="231F20"/>
          <w:spacing w:val="-4"/>
          <w:lang w:val="en-GB"/>
        </w:rPr>
        <w:t xml:space="preserve">. According to </w:t>
      </w:r>
      <w:r w:rsidRPr="002E0ABA">
        <w:rPr>
          <w:rFonts w:ascii="Arial" w:eastAsia="Calibri" w:hAnsi="Arial" w:cs="Arial"/>
          <w:lang w:val="en-GB"/>
        </w:rPr>
        <w:t>Protocol on Education and Training of 1997 a Centre of Specialisation is for regional training institutions to offer education</w:t>
      </w:r>
      <w:r w:rsidRPr="002E0ABA">
        <w:rPr>
          <w:rFonts w:ascii="Arial" w:eastAsia="Calibri" w:hAnsi="Arial" w:cs="Arial"/>
          <w:color w:val="231F20"/>
          <w:spacing w:val="14"/>
          <w:lang w:val="en-GB"/>
        </w:rPr>
        <w:t xml:space="preserve"> </w:t>
      </w:r>
      <w:r w:rsidRPr="002E0ABA">
        <w:rPr>
          <w:rFonts w:ascii="Arial" w:eastAsia="Calibri" w:hAnsi="Arial" w:cs="Arial"/>
          <w:color w:val="231F20"/>
          <w:spacing w:val="1"/>
          <w:lang w:val="en-GB"/>
        </w:rPr>
        <w:t>an</w:t>
      </w:r>
      <w:r w:rsidRPr="002E0ABA">
        <w:rPr>
          <w:rFonts w:ascii="Arial" w:eastAsia="Calibri" w:hAnsi="Arial" w:cs="Arial"/>
          <w:color w:val="231F20"/>
          <w:lang w:val="en-GB"/>
        </w:rPr>
        <w:t>d</w:t>
      </w:r>
      <w:r w:rsidRPr="002E0ABA">
        <w:rPr>
          <w:rFonts w:ascii="Arial" w:eastAsia="Calibri" w:hAnsi="Arial" w:cs="Arial"/>
          <w:color w:val="231F20"/>
          <w:spacing w:val="14"/>
          <w:lang w:val="en-GB"/>
        </w:rPr>
        <w:t xml:space="preserve"> </w:t>
      </w:r>
      <w:r w:rsidRPr="002E0ABA">
        <w:rPr>
          <w:rFonts w:ascii="Arial" w:eastAsia="Calibri" w:hAnsi="Arial" w:cs="Arial"/>
          <w:color w:val="231F20"/>
          <w:spacing w:val="-3"/>
          <w:lang w:val="en-GB"/>
        </w:rPr>
        <w:t>t</w:t>
      </w:r>
      <w:r w:rsidRPr="002E0ABA">
        <w:rPr>
          <w:rFonts w:ascii="Arial" w:eastAsia="Calibri" w:hAnsi="Arial" w:cs="Arial"/>
          <w:color w:val="231F20"/>
          <w:spacing w:val="-1"/>
          <w:lang w:val="en-GB"/>
        </w:rPr>
        <w:t>r</w:t>
      </w:r>
      <w:r w:rsidRPr="002E0ABA">
        <w:rPr>
          <w:rFonts w:ascii="Arial" w:eastAsia="Calibri" w:hAnsi="Arial" w:cs="Arial"/>
          <w:color w:val="231F20"/>
          <w:lang w:val="en-GB"/>
        </w:rPr>
        <w:t>aining p</w:t>
      </w:r>
      <w:r w:rsidRPr="002E0ABA">
        <w:rPr>
          <w:rFonts w:ascii="Arial" w:eastAsia="Calibri" w:hAnsi="Arial" w:cs="Arial"/>
          <w:color w:val="231F20"/>
          <w:spacing w:val="-4"/>
          <w:lang w:val="en-GB"/>
        </w:rPr>
        <w:t>r</w:t>
      </w:r>
      <w:r w:rsidRPr="002E0ABA">
        <w:rPr>
          <w:rFonts w:ascii="Arial" w:eastAsia="Calibri" w:hAnsi="Arial" w:cs="Arial"/>
          <w:color w:val="231F20"/>
          <w:lang w:val="en-GB"/>
        </w:rPr>
        <w:t>ogr</w:t>
      </w:r>
      <w:r w:rsidRPr="002E0ABA">
        <w:rPr>
          <w:rFonts w:ascii="Arial" w:eastAsia="Calibri" w:hAnsi="Arial" w:cs="Arial"/>
          <w:color w:val="231F20"/>
          <w:spacing w:val="1"/>
          <w:lang w:val="en-GB"/>
        </w:rPr>
        <w:t>a</w:t>
      </w:r>
      <w:r w:rsidRPr="002E0ABA">
        <w:rPr>
          <w:rFonts w:ascii="Arial" w:eastAsia="Calibri" w:hAnsi="Arial" w:cs="Arial"/>
          <w:color w:val="231F20"/>
          <w:lang w:val="en-GB"/>
        </w:rPr>
        <w:t>m</w:t>
      </w:r>
      <w:r w:rsidRPr="002E0ABA">
        <w:rPr>
          <w:rFonts w:ascii="Arial" w:eastAsia="Calibri" w:hAnsi="Arial" w:cs="Arial"/>
          <w:color w:val="231F20"/>
          <w:spacing w:val="1"/>
          <w:lang w:val="en-GB"/>
        </w:rPr>
        <w:t>m</w:t>
      </w:r>
      <w:r w:rsidRPr="002E0ABA">
        <w:rPr>
          <w:rFonts w:ascii="Arial" w:eastAsia="Calibri" w:hAnsi="Arial" w:cs="Arial"/>
          <w:color w:val="231F20"/>
          <w:lang w:val="en-GB"/>
        </w:rPr>
        <w:t>es</w:t>
      </w:r>
      <w:r w:rsidRPr="002E0ABA">
        <w:rPr>
          <w:rFonts w:ascii="Arial" w:eastAsia="Calibri" w:hAnsi="Arial" w:cs="Arial"/>
          <w:color w:val="231F20"/>
          <w:spacing w:val="31"/>
          <w:lang w:val="en-GB"/>
        </w:rPr>
        <w:t xml:space="preserve"> </w:t>
      </w:r>
      <w:r w:rsidRPr="002E0ABA">
        <w:rPr>
          <w:rFonts w:ascii="Arial" w:eastAsia="Calibri" w:hAnsi="Arial" w:cs="Arial"/>
          <w:color w:val="231F20"/>
          <w:lang w:val="en-GB"/>
        </w:rPr>
        <w:t>in</w:t>
      </w:r>
      <w:r w:rsidRPr="002E0ABA">
        <w:rPr>
          <w:rFonts w:ascii="Arial" w:eastAsia="Calibri" w:hAnsi="Arial" w:cs="Arial"/>
          <w:color w:val="231F20"/>
          <w:spacing w:val="31"/>
          <w:lang w:val="en-GB"/>
        </w:rPr>
        <w:t xml:space="preserve"> </w:t>
      </w:r>
      <w:r w:rsidRPr="002E0ABA">
        <w:rPr>
          <w:rFonts w:ascii="Arial" w:eastAsia="Calibri" w:hAnsi="Arial" w:cs="Arial"/>
          <w:color w:val="231F20"/>
          <w:lang w:val="en-GB"/>
        </w:rPr>
        <w:t>cr</w:t>
      </w:r>
      <w:r w:rsidRPr="002E0ABA">
        <w:rPr>
          <w:rFonts w:ascii="Arial" w:eastAsia="Calibri" w:hAnsi="Arial" w:cs="Arial"/>
          <w:color w:val="231F20"/>
          <w:spacing w:val="-2"/>
          <w:lang w:val="en-GB"/>
        </w:rPr>
        <w:t>i</w:t>
      </w:r>
      <w:r w:rsidRPr="002E0ABA">
        <w:rPr>
          <w:rFonts w:ascii="Arial" w:eastAsia="Calibri" w:hAnsi="Arial" w:cs="Arial"/>
          <w:color w:val="231F20"/>
          <w:spacing w:val="-3"/>
          <w:lang w:val="en-GB"/>
        </w:rPr>
        <w:t>t</w:t>
      </w:r>
      <w:r w:rsidRPr="002E0ABA">
        <w:rPr>
          <w:rFonts w:ascii="Arial" w:eastAsia="Calibri" w:hAnsi="Arial" w:cs="Arial"/>
          <w:color w:val="231F20"/>
          <w:lang w:val="en-GB"/>
        </w:rPr>
        <w:t>i</w:t>
      </w:r>
      <w:r w:rsidRPr="002E0ABA">
        <w:rPr>
          <w:rFonts w:ascii="Arial" w:eastAsia="Calibri" w:hAnsi="Arial" w:cs="Arial"/>
          <w:color w:val="231F20"/>
          <w:spacing w:val="2"/>
          <w:lang w:val="en-GB"/>
        </w:rPr>
        <w:t>c</w:t>
      </w:r>
      <w:r w:rsidRPr="002E0ABA">
        <w:rPr>
          <w:rFonts w:ascii="Arial" w:eastAsia="Calibri" w:hAnsi="Arial" w:cs="Arial"/>
          <w:color w:val="231F20"/>
          <w:lang w:val="en-GB"/>
        </w:rPr>
        <w:t>al</w:t>
      </w:r>
      <w:r w:rsidRPr="002E0ABA">
        <w:rPr>
          <w:rFonts w:ascii="Arial" w:eastAsia="Calibri" w:hAnsi="Arial" w:cs="Arial"/>
          <w:color w:val="231F20"/>
          <w:spacing w:val="31"/>
          <w:lang w:val="en-GB"/>
        </w:rPr>
        <w:t xml:space="preserve"> </w:t>
      </w:r>
      <w:r w:rsidRPr="002E0ABA">
        <w:rPr>
          <w:rFonts w:ascii="Arial" w:eastAsia="Calibri" w:hAnsi="Arial" w:cs="Arial"/>
          <w:color w:val="231F20"/>
          <w:spacing w:val="1"/>
          <w:lang w:val="en-GB"/>
        </w:rPr>
        <w:t>an</w:t>
      </w:r>
      <w:r w:rsidRPr="002E0ABA">
        <w:rPr>
          <w:rFonts w:ascii="Arial" w:eastAsia="Calibri" w:hAnsi="Arial" w:cs="Arial"/>
          <w:color w:val="231F20"/>
          <w:lang w:val="en-GB"/>
        </w:rPr>
        <w:t>d</w:t>
      </w:r>
      <w:r w:rsidRPr="002E0ABA">
        <w:rPr>
          <w:rFonts w:ascii="Arial" w:eastAsia="Calibri" w:hAnsi="Arial" w:cs="Arial"/>
          <w:color w:val="231F20"/>
          <w:spacing w:val="31"/>
          <w:lang w:val="en-GB"/>
        </w:rPr>
        <w:t xml:space="preserve"> </w:t>
      </w:r>
      <w:r w:rsidRPr="002E0ABA">
        <w:rPr>
          <w:rFonts w:ascii="Arial" w:eastAsia="Calibri" w:hAnsi="Arial" w:cs="Arial"/>
          <w:color w:val="231F20"/>
          <w:lang w:val="en-GB"/>
        </w:rPr>
        <w:t>s</w:t>
      </w:r>
      <w:r w:rsidRPr="002E0ABA">
        <w:rPr>
          <w:rFonts w:ascii="Arial" w:eastAsia="Calibri" w:hAnsi="Arial" w:cs="Arial"/>
          <w:color w:val="231F20"/>
          <w:spacing w:val="1"/>
          <w:lang w:val="en-GB"/>
        </w:rPr>
        <w:t>pe</w:t>
      </w:r>
      <w:r w:rsidRPr="002E0ABA">
        <w:rPr>
          <w:rFonts w:ascii="Arial" w:eastAsia="Calibri" w:hAnsi="Arial" w:cs="Arial"/>
          <w:color w:val="231F20"/>
          <w:spacing w:val="-1"/>
          <w:lang w:val="en-GB"/>
        </w:rPr>
        <w:t>c</w:t>
      </w:r>
      <w:r w:rsidRPr="002E0ABA">
        <w:rPr>
          <w:rFonts w:ascii="Arial" w:eastAsia="Calibri" w:hAnsi="Arial" w:cs="Arial"/>
          <w:color w:val="231F20"/>
          <w:lang w:val="en-GB"/>
        </w:rPr>
        <w:t>ialis</w:t>
      </w:r>
      <w:r w:rsidRPr="002E0ABA">
        <w:rPr>
          <w:rFonts w:ascii="Arial" w:eastAsia="Calibri" w:hAnsi="Arial" w:cs="Arial"/>
          <w:color w:val="231F20"/>
          <w:spacing w:val="1"/>
          <w:lang w:val="en-GB"/>
        </w:rPr>
        <w:t>e</w:t>
      </w:r>
      <w:r w:rsidRPr="002E0ABA">
        <w:rPr>
          <w:rFonts w:ascii="Arial" w:eastAsia="Calibri" w:hAnsi="Arial" w:cs="Arial"/>
          <w:color w:val="231F20"/>
          <w:lang w:val="en-GB"/>
        </w:rPr>
        <w:t>d</w:t>
      </w:r>
      <w:r w:rsidRPr="002E0ABA">
        <w:rPr>
          <w:rFonts w:ascii="Arial" w:eastAsia="Calibri" w:hAnsi="Arial" w:cs="Arial"/>
          <w:color w:val="231F20"/>
          <w:spacing w:val="31"/>
          <w:lang w:val="en-GB"/>
        </w:rPr>
        <w:t xml:space="preserve"> </w:t>
      </w:r>
      <w:r w:rsidRPr="002E0ABA">
        <w:rPr>
          <w:rFonts w:ascii="Arial" w:eastAsia="Calibri" w:hAnsi="Arial" w:cs="Arial"/>
          <w:color w:val="231F20"/>
          <w:spacing w:val="1"/>
          <w:lang w:val="en-GB"/>
        </w:rPr>
        <w:t>a</w:t>
      </w:r>
      <w:r w:rsidRPr="002E0ABA">
        <w:rPr>
          <w:rFonts w:ascii="Arial" w:eastAsia="Calibri" w:hAnsi="Arial" w:cs="Arial"/>
          <w:color w:val="231F20"/>
          <w:spacing w:val="-3"/>
          <w:lang w:val="en-GB"/>
        </w:rPr>
        <w:t>r</w:t>
      </w:r>
      <w:r w:rsidRPr="002E0ABA">
        <w:rPr>
          <w:rFonts w:ascii="Arial" w:eastAsia="Calibri" w:hAnsi="Arial" w:cs="Arial"/>
          <w:color w:val="231F20"/>
          <w:lang w:val="en-GB"/>
        </w:rPr>
        <w:t>eas</w:t>
      </w:r>
      <w:r w:rsidRPr="002E0ABA">
        <w:rPr>
          <w:rFonts w:ascii="Arial" w:eastAsia="Calibri" w:hAnsi="Arial" w:cs="Arial"/>
          <w:color w:val="231F20"/>
          <w:spacing w:val="31"/>
          <w:lang w:val="en-GB"/>
        </w:rPr>
        <w:t xml:space="preserve"> </w:t>
      </w:r>
      <w:r w:rsidRPr="002E0ABA">
        <w:rPr>
          <w:rFonts w:ascii="Arial" w:eastAsia="Calibri" w:hAnsi="Arial" w:cs="Arial"/>
          <w:color w:val="231F20"/>
          <w:spacing w:val="1"/>
          <w:lang w:val="en-GB"/>
        </w:rPr>
        <w:t>an</w:t>
      </w:r>
      <w:r w:rsidRPr="002E0ABA">
        <w:rPr>
          <w:rFonts w:ascii="Arial" w:eastAsia="Calibri" w:hAnsi="Arial" w:cs="Arial"/>
          <w:color w:val="231F20"/>
          <w:lang w:val="en-GB"/>
        </w:rPr>
        <w:t>d</w:t>
      </w:r>
      <w:r w:rsidRPr="002E0ABA">
        <w:rPr>
          <w:rFonts w:ascii="Arial" w:eastAsia="Calibri" w:hAnsi="Arial" w:cs="Arial"/>
          <w:color w:val="231F20"/>
          <w:spacing w:val="31"/>
          <w:lang w:val="en-GB"/>
        </w:rPr>
        <w:t xml:space="preserve"> </w:t>
      </w:r>
      <w:r w:rsidRPr="002E0ABA">
        <w:rPr>
          <w:rFonts w:ascii="Arial" w:eastAsia="Calibri" w:hAnsi="Arial" w:cs="Arial"/>
          <w:color w:val="231F20"/>
          <w:spacing w:val="-3"/>
          <w:lang w:val="en-GB"/>
        </w:rPr>
        <w:t>t</w:t>
      </w:r>
      <w:r w:rsidRPr="002E0ABA">
        <w:rPr>
          <w:rFonts w:ascii="Arial" w:eastAsia="Calibri" w:hAnsi="Arial" w:cs="Arial"/>
          <w:color w:val="231F20"/>
          <w:spacing w:val="1"/>
          <w:lang w:val="en-GB"/>
        </w:rPr>
        <w:t>he</w:t>
      </w:r>
      <w:r w:rsidRPr="002E0ABA">
        <w:rPr>
          <w:rFonts w:ascii="Arial" w:eastAsia="Calibri" w:hAnsi="Arial" w:cs="Arial"/>
          <w:color w:val="231F20"/>
          <w:spacing w:val="-3"/>
          <w:lang w:val="en-GB"/>
        </w:rPr>
        <w:t>r</w:t>
      </w:r>
      <w:r w:rsidRPr="002E0ABA">
        <w:rPr>
          <w:rFonts w:ascii="Arial" w:eastAsia="Calibri" w:hAnsi="Arial" w:cs="Arial"/>
          <w:color w:val="231F20"/>
          <w:spacing w:val="1"/>
          <w:lang w:val="en-GB"/>
        </w:rPr>
        <w:t>e</w:t>
      </w:r>
      <w:r w:rsidRPr="002E0ABA">
        <w:rPr>
          <w:rFonts w:ascii="Arial" w:eastAsia="Calibri" w:hAnsi="Arial" w:cs="Arial"/>
          <w:color w:val="231F20"/>
          <w:spacing w:val="-6"/>
          <w:lang w:val="en-GB"/>
        </w:rPr>
        <w:t>b</w:t>
      </w:r>
      <w:r w:rsidRPr="002E0ABA">
        <w:rPr>
          <w:rFonts w:ascii="Arial" w:eastAsia="Calibri" w:hAnsi="Arial" w:cs="Arial"/>
          <w:color w:val="231F20"/>
          <w:lang w:val="en-GB"/>
        </w:rPr>
        <w:t>y</w:t>
      </w:r>
      <w:r w:rsidRPr="002E0ABA">
        <w:rPr>
          <w:rFonts w:ascii="Arial" w:eastAsia="Calibri" w:hAnsi="Arial" w:cs="Arial"/>
          <w:color w:val="231F20"/>
          <w:spacing w:val="31"/>
          <w:lang w:val="en-GB"/>
        </w:rPr>
        <w:t xml:space="preserve"> </w:t>
      </w:r>
      <w:r w:rsidRPr="002E0ABA">
        <w:rPr>
          <w:rFonts w:ascii="Arial" w:eastAsia="Calibri" w:hAnsi="Arial" w:cs="Arial"/>
          <w:color w:val="231F20"/>
          <w:lang w:val="en-GB"/>
        </w:rPr>
        <w:t>i</w:t>
      </w:r>
      <w:r w:rsidRPr="002E0ABA">
        <w:rPr>
          <w:rFonts w:ascii="Arial" w:eastAsia="Calibri" w:hAnsi="Arial" w:cs="Arial"/>
          <w:color w:val="231F20"/>
          <w:spacing w:val="1"/>
          <w:lang w:val="en-GB"/>
        </w:rPr>
        <w:t>n</w:t>
      </w:r>
      <w:r w:rsidRPr="002E0ABA">
        <w:rPr>
          <w:rFonts w:ascii="Arial" w:eastAsia="Calibri" w:hAnsi="Arial" w:cs="Arial"/>
          <w:color w:val="231F20"/>
          <w:lang w:val="en-GB"/>
        </w:rPr>
        <w:t>c</w:t>
      </w:r>
      <w:r w:rsidRPr="002E0ABA">
        <w:rPr>
          <w:rFonts w:ascii="Arial" w:eastAsia="Calibri" w:hAnsi="Arial" w:cs="Arial"/>
          <w:color w:val="231F20"/>
          <w:spacing w:val="-3"/>
          <w:lang w:val="en-GB"/>
        </w:rPr>
        <w:t>r</w:t>
      </w:r>
      <w:r w:rsidRPr="002E0ABA">
        <w:rPr>
          <w:rFonts w:ascii="Arial" w:eastAsia="Calibri" w:hAnsi="Arial" w:cs="Arial"/>
          <w:color w:val="231F20"/>
          <w:lang w:val="en-GB"/>
        </w:rPr>
        <w:t>ease</w:t>
      </w:r>
      <w:r w:rsidRPr="002E0ABA">
        <w:rPr>
          <w:rFonts w:ascii="Arial" w:eastAsia="Calibri" w:hAnsi="Arial" w:cs="Arial"/>
          <w:color w:val="231F20"/>
          <w:spacing w:val="31"/>
          <w:lang w:val="en-GB"/>
        </w:rPr>
        <w:t xml:space="preserve"> </w:t>
      </w:r>
      <w:r w:rsidRPr="002E0ABA">
        <w:rPr>
          <w:rFonts w:ascii="Arial" w:eastAsia="Calibri" w:hAnsi="Arial" w:cs="Arial"/>
          <w:color w:val="231F20"/>
          <w:spacing w:val="-3"/>
          <w:lang w:val="en-GB"/>
        </w:rPr>
        <w:t>t</w:t>
      </w:r>
      <w:r w:rsidRPr="002E0ABA">
        <w:rPr>
          <w:rFonts w:ascii="Arial" w:eastAsia="Calibri" w:hAnsi="Arial" w:cs="Arial"/>
          <w:color w:val="231F20"/>
          <w:spacing w:val="1"/>
          <w:lang w:val="en-GB"/>
        </w:rPr>
        <w:t>h</w:t>
      </w:r>
      <w:r w:rsidRPr="002E0ABA">
        <w:rPr>
          <w:rFonts w:ascii="Arial" w:eastAsia="Calibri" w:hAnsi="Arial" w:cs="Arial"/>
          <w:color w:val="231F20"/>
          <w:lang w:val="en-GB"/>
        </w:rPr>
        <w:t>e</w:t>
      </w:r>
      <w:r w:rsidRPr="002E0ABA">
        <w:rPr>
          <w:rFonts w:ascii="Arial" w:eastAsia="Calibri" w:hAnsi="Arial" w:cs="Arial"/>
          <w:color w:val="231F20"/>
          <w:spacing w:val="31"/>
          <w:lang w:val="en-GB"/>
        </w:rPr>
        <w:t xml:space="preserve"> </w:t>
      </w:r>
      <w:r w:rsidRPr="002E0ABA">
        <w:rPr>
          <w:rFonts w:ascii="Arial" w:eastAsia="Calibri" w:hAnsi="Arial" w:cs="Arial"/>
          <w:color w:val="231F20"/>
          <w:lang w:val="en-GB"/>
        </w:rPr>
        <w:t>s</w:t>
      </w:r>
      <w:r w:rsidRPr="002E0ABA">
        <w:rPr>
          <w:rFonts w:ascii="Arial" w:eastAsia="Calibri" w:hAnsi="Arial" w:cs="Arial"/>
          <w:color w:val="231F20"/>
          <w:spacing w:val="-5"/>
          <w:lang w:val="en-GB"/>
        </w:rPr>
        <w:t>t</w:t>
      </w:r>
      <w:r w:rsidRPr="002E0ABA">
        <w:rPr>
          <w:rFonts w:ascii="Arial" w:eastAsia="Calibri" w:hAnsi="Arial" w:cs="Arial"/>
          <w:color w:val="231F20"/>
          <w:lang w:val="en-GB"/>
        </w:rPr>
        <w:t>ock</w:t>
      </w:r>
      <w:r w:rsidRPr="002E0ABA">
        <w:rPr>
          <w:rFonts w:ascii="Arial" w:eastAsia="Calibri" w:hAnsi="Arial" w:cs="Arial"/>
          <w:color w:val="231F20"/>
          <w:spacing w:val="31"/>
          <w:lang w:val="en-GB"/>
        </w:rPr>
        <w:t xml:space="preserve"> </w:t>
      </w:r>
      <w:r w:rsidRPr="002E0ABA">
        <w:rPr>
          <w:rFonts w:ascii="Arial" w:eastAsia="Calibri" w:hAnsi="Arial" w:cs="Arial"/>
          <w:color w:val="231F20"/>
          <w:spacing w:val="-3"/>
          <w:lang w:val="en-GB"/>
        </w:rPr>
        <w:t>o</w:t>
      </w:r>
      <w:r w:rsidRPr="002E0ABA">
        <w:rPr>
          <w:rFonts w:ascii="Arial" w:eastAsia="Calibri" w:hAnsi="Arial" w:cs="Arial"/>
          <w:color w:val="231F20"/>
          <w:lang w:val="en-GB"/>
        </w:rPr>
        <w:t xml:space="preserve">f </w:t>
      </w:r>
      <w:r w:rsidRPr="002E0ABA">
        <w:rPr>
          <w:rFonts w:ascii="Arial" w:eastAsia="Calibri" w:hAnsi="Arial" w:cs="Arial"/>
          <w:color w:val="231F20"/>
          <w:spacing w:val="-3"/>
          <w:lang w:val="en-GB"/>
        </w:rPr>
        <w:t>t</w:t>
      </w:r>
      <w:r w:rsidRPr="002E0ABA">
        <w:rPr>
          <w:rFonts w:ascii="Arial" w:eastAsia="Calibri" w:hAnsi="Arial" w:cs="Arial"/>
          <w:color w:val="231F20"/>
          <w:spacing w:val="-1"/>
          <w:lang w:val="en-GB"/>
        </w:rPr>
        <w:t>r</w:t>
      </w:r>
      <w:r w:rsidRPr="002E0ABA">
        <w:rPr>
          <w:rFonts w:ascii="Arial" w:eastAsia="Calibri" w:hAnsi="Arial" w:cs="Arial"/>
          <w:color w:val="231F20"/>
          <w:lang w:val="en-GB"/>
        </w:rPr>
        <w:t>ai</w:t>
      </w:r>
      <w:r w:rsidRPr="002E0ABA">
        <w:rPr>
          <w:rFonts w:ascii="Arial" w:eastAsia="Calibri" w:hAnsi="Arial" w:cs="Arial"/>
          <w:color w:val="231F20"/>
          <w:spacing w:val="1"/>
          <w:lang w:val="en-GB"/>
        </w:rPr>
        <w:t>ne</w:t>
      </w:r>
      <w:r w:rsidRPr="002E0ABA">
        <w:rPr>
          <w:rFonts w:ascii="Arial" w:eastAsia="Calibri" w:hAnsi="Arial" w:cs="Arial"/>
          <w:color w:val="231F20"/>
          <w:lang w:val="en-GB"/>
        </w:rPr>
        <w:t xml:space="preserve">d </w:t>
      </w:r>
      <w:r w:rsidRPr="002E0ABA">
        <w:rPr>
          <w:rFonts w:ascii="Arial" w:eastAsia="Calibri" w:hAnsi="Arial" w:cs="Arial"/>
          <w:color w:val="231F20"/>
          <w:spacing w:val="1"/>
          <w:lang w:val="en-GB"/>
        </w:rPr>
        <w:t>pe</w:t>
      </w:r>
      <w:r w:rsidRPr="002E0ABA">
        <w:rPr>
          <w:rFonts w:ascii="Arial" w:eastAsia="Calibri" w:hAnsi="Arial" w:cs="Arial"/>
          <w:color w:val="231F20"/>
          <w:lang w:val="en-GB"/>
        </w:rPr>
        <w:t>rs</w:t>
      </w:r>
      <w:r w:rsidRPr="002E0ABA">
        <w:rPr>
          <w:rFonts w:ascii="Arial" w:eastAsia="Calibri" w:hAnsi="Arial" w:cs="Arial"/>
          <w:color w:val="231F20"/>
          <w:spacing w:val="1"/>
          <w:lang w:val="en-GB"/>
        </w:rPr>
        <w:t>onne</w:t>
      </w:r>
      <w:r w:rsidRPr="002E0ABA">
        <w:rPr>
          <w:rFonts w:ascii="Arial" w:eastAsia="Calibri" w:hAnsi="Arial" w:cs="Arial"/>
          <w:color w:val="231F20"/>
          <w:lang w:val="en-GB"/>
        </w:rPr>
        <w:t xml:space="preserve">l </w:t>
      </w:r>
      <w:r w:rsidRPr="002E0ABA">
        <w:rPr>
          <w:rFonts w:ascii="Arial" w:eastAsia="Calibri" w:hAnsi="Arial" w:cs="Arial"/>
          <w:color w:val="231F20"/>
          <w:spacing w:val="-3"/>
          <w:lang w:val="en-GB"/>
        </w:rPr>
        <w:t>r</w:t>
      </w:r>
      <w:r w:rsidRPr="002E0ABA">
        <w:rPr>
          <w:rFonts w:ascii="Arial" w:eastAsia="Calibri" w:hAnsi="Arial" w:cs="Arial"/>
          <w:color w:val="231F20"/>
          <w:spacing w:val="1"/>
          <w:lang w:val="en-GB"/>
        </w:rPr>
        <w:t>e</w:t>
      </w:r>
      <w:r w:rsidRPr="002E0ABA">
        <w:rPr>
          <w:rFonts w:ascii="Arial" w:eastAsia="Calibri" w:hAnsi="Arial" w:cs="Arial"/>
          <w:color w:val="231F20"/>
          <w:lang w:val="en-GB"/>
        </w:rPr>
        <w:t>l</w:t>
      </w:r>
      <w:r w:rsidRPr="002E0ABA">
        <w:rPr>
          <w:rFonts w:ascii="Arial" w:eastAsia="Calibri" w:hAnsi="Arial" w:cs="Arial"/>
          <w:color w:val="231F20"/>
          <w:spacing w:val="-5"/>
          <w:lang w:val="en-GB"/>
        </w:rPr>
        <w:t>e</w:t>
      </w:r>
      <w:r w:rsidRPr="002E0ABA">
        <w:rPr>
          <w:rFonts w:ascii="Arial" w:eastAsia="Calibri" w:hAnsi="Arial" w:cs="Arial"/>
          <w:color w:val="231F20"/>
          <w:spacing w:val="-3"/>
          <w:lang w:val="en-GB"/>
        </w:rPr>
        <w:t>v</w:t>
      </w:r>
      <w:r w:rsidRPr="002E0ABA">
        <w:rPr>
          <w:rFonts w:ascii="Arial" w:eastAsia="Calibri" w:hAnsi="Arial" w:cs="Arial"/>
          <w:color w:val="231F20"/>
          <w:spacing w:val="1"/>
          <w:lang w:val="en-GB"/>
        </w:rPr>
        <w:t>a</w:t>
      </w:r>
      <w:r w:rsidRPr="002E0ABA">
        <w:rPr>
          <w:rFonts w:ascii="Arial" w:eastAsia="Calibri" w:hAnsi="Arial" w:cs="Arial"/>
          <w:color w:val="231F20"/>
          <w:spacing w:val="-2"/>
          <w:lang w:val="en-GB"/>
        </w:rPr>
        <w:t>n</w:t>
      </w:r>
      <w:r w:rsidRPr="002E0ABA">
        <w:rPr>
          <w:rFonts w:ascii="Arial" w:eastAsia="Calibri" w:hAnsi="Arial" w:cs="Arial"/>
          <w:color w:val="231F20"/>
          <w:lang w:val="en-GB"/>
        </w:rPr>
        <w:t xml:space="preserve">t in </w:t>
      </w:r>
      <w:r w:rsidRPr="002E0ABA">
        <w:rPr>
          <w:rFonts w:ascii="Arial" w:eastAsia="Calibri" w:hAnsi="Arial" w:cs="Arial"/>
          <w:color w:val="231F20"/>
          <w:spacing w:val="-3"/>
          <w:lang w:val="en-GB"/>
        </w:rPr>
        <w:t>t</w:t>
      </w:r>
      <w:r w:rsidRPr="002E0ABA">
        <w:rPr>
          <w:rFonts w:ascii="Arial" w:eastAsia="Calibri" w:hAnsi="Arial" w:cs="Arial"/>
          <w:color w:val="231F20"/>
          <w:spacing w:val="1"/>
          <w:lang w:val="en-GB"/>
        </w:rPr>
        <w:t>h</w:t>
      </w:r>
      <w:r w:rsidRPr="002E0ABA">
        <w:rPr>
          <w:rFonts w:ascii="Arial" w:eastAsia="Calibri" w:hAnsi="Arial" w:cs="Arial"/>
          <w:color w:val="231F20"/>
          <w:lang w:val="en-GB"/>
        </w:rPr>
        <w:t xml:space="preserve">e </w:t>
      </w:r>
      <w:r w:rsidRPr="002E0ABA">
        <w:rPr>
          <w:rFonts w:ascii="Arial" w:eastAsia="Calibri" w:hAnsi="Arial" w:cs="Arial"/>
          <w:color w:val="231F20"/>
          <w:spacing w:val="-3"/>
          <w:lang w:val="en-GB"/>
        </w:rPr>
        <w:t>r</w:t>
      </w:r>
      <w:r w:rsidRPr="002E0ABA">
        <w:rPr>
          <w:rFonts w:ascii="Arial" w:eastAsia="Calibri" w:hAnsi="Arial" w:cs="Arial"/>
          <w:color w:val="231F20"/>
          <w:spacing w:val="1"/>
          <w:lang w:val="en-GB"/>
        </w:rPr>
        <w:t>e</w:t>
      </w:r>
      <w:r w:rsidRPr="002E0ABA">
        <w:rPr>
          <w:rFonts w:ascii="Arial" w:eastAsia="Calibri" w:hAnsi="Arial" w:cs="Arial"/>
          <w:color w:val="231F20"/>
          <w:lang w:val="en-GB"/>
        </w:rPr>
        <w:t>gi</w:t>
      </w:r>
      <w:r w:rsidRPr="002E0ABA">
        <w:rPr>
          <w:rFonts w:ascii="Arial" w:eastAsia="Calibri" w:hAnsi="Arial" w:cs="Arial"/>
          <w:color w:val="231F20"/>
          <w:spacing w:val="1"/>
          <w:lang w:val="en-GB"/>
        </w:rPr>
        <w:t>o</w:t>
      </w:r>
      <w:r>
        <w:rPr>
          <w:rFonts w:ascii="Arial" w:eastAsia="Calibri" w:hAnsi="Arial" w:cs="Arial"/>
          <w:color w:val="231F20"/>
          <w:spacing w:val="4"/>
          <w:lang w:val="en-GB"/>
        </w:rPr>
        <w:t>n. The Protocol on Education and Training further states in Article 8 B that “Member States in consultation with universities and research institutes, agree to establish Centre of</w:t>
      </w:r>
      <w:r w:rsidRPr="002E0ABA">
        <w:rPr>
          <w:rFonts w:ascii="Arial" w:eastAsia="Calibri" w:hAnsi="Arial" w:cs="Arial"/>
          <w:color w:val="231F20"/>
          <w:spacing w:val="4"/>
          <w:lang w:val="en-GB"/>
        </w:rPr>
        <w:t xml:space="preserve"> </w:t>
      </w:r>
      <w:r>
        <w:rPr>
          <w:rFonts w:ascii="Arial" w:eastAsia="Calibri" w:hAnsi="Arial" w:cs="Arial"/>
          <w:color w:val="231F20"/>
          <w:spacing w:val="4"/>
          <w:lang w:val="en-GB"/>
        </w:rPr>
        <w:t>Excellence in critical areas of research in order to maximise the use of scarce resources and expensive research facilities”.</w:t>
      </w:r>
      <w:r>
        <w:rPr>
          <w:rStyle w:val="FootnoteReference"/>
          <w:rFonts w:ascii="Arial" w:eastAsia="Calibri" w:hAnsi="Arial" w:cs="Arial"/>
          <w:color w:val="231F20"/>
          <w:spacing w:val="4"/>
          <w:lang w:val="en-GB"/>
        </w:rPr>
        <w:footnoteReference w:id="2"/>
      </w:r>
      <w:r>
        <w:rPr>
          <w:rFonts w:ascii="Arial" w:eastAsia="Calibri" w:hAnsi="Arial" w:cs="Arial"/>
          <w:color w:val="231F20"/>
          <w:spacing w:val="4"/>
          <w:lang w:val="en-GB"/>
        </w:rPr>
        <w:t xml:space="preserve"> </w:t>
      </w:r>
      <w:r w:rsidRPr="002E0ABA">
        <w:rPr>
          <w:rFonts w:ascii="Arial" w:eastAsia="Calibri" w:hAnsi="Arial" w:cs="Arial"/>
          <w:color w:val="231F20"/>
          <w:spacing w:val="4"/>
          <w:lang w:val="en-GB"/>
        </w:rPr>
        <w:t>According to the Protocol on Science, Technology and Innovation</w:t>
      </w:r>
      <w:r>
        <w:rPr>
          <w:rFonts w:ascii="Arial" w:eastAsia="Calibri" w:hAnsi="Arial" w:cs="Arial"/>
          <w:color w:val="231F20"/>
          <w:spacing w:val="4"/>
          <w:lang w:val="en-GB"/>
        </w:rPr>
        <w:t xml:space="preserve"> </w:t>
      </w:r>
      <w:r w:rsidRPr="002E0ABA">
        <w:rPr>
          <w:rFonts w:ascii="Arial" w:eastAsia="Calibri" w:hAnsi="Arial" w:cs="Arial"/>
          <w:color w:val="231F20"/>
          <w:spacing w:val="4"/>
          <w:lang w:val="en-GB"/>
        </w:rPr>
        <w:t xml:space="preserve">defines </w:t>
      </w:r>
      <w:r>
        <w:rPr>
          <w:rFonts w:ascii="Arial" w:eastAsia="Calibri" w:hAnsi="Arial" w:cs="Arial"/>
          <w:color w:val="231F20"/>
          <w:spacing w:val="4"/>
          <w:lang w:val="en-GB"/>
        </w:rPr>
        <w:t>a Centre of Excellence as an “</w:t>
      </w:r>
      <w:r w:rsidRPr="002E0ABA">
        <w:rPr>
          <w:rFonts w:ascii="Arial" w:eastAsia="Calibri" w:hAnsi="Arial" w:cs="Arial"/>
          <w:color w:val="231F20"/>
          <w:spacing w:val="2"/>
          <w:lang w:val="en-GB"/>
        </w:rPr>
        <w:t xml:space="preserve">institution which has demonstrated a high quality of research and development capability in a specific </w:t>
      </w:r>
      <w:r>
        <w:rPr>
          <w:rFonts w:ascii="Arial" w:eastAsia="Calibri" w:hAnsi="Arial" w:cs="Arial"/>
          <w:color w:val="231F20"/>
          <w:spacing w:val="2"/>
          <w:lang w:val="en-GB"/>
        </w:rPr>
        <w:t>science, technology and innovation (STI) field”</w:t>
      </w:r>
      <w:r w:rsidRPr="002E0ABA">
        <w:rPr>
          <w:rFonts w:ascii="Arial" w:eastAsia="Calibri" w:hAnsi="Arial" w:cs="Arial"/>
          <w:color w:val="231F20"/>
          <w:spacing w:val="2"/>
          <w:lang w:val="en-GB"/>
        </w:rPr>
        <w:t>.</w:t>
      </w:r>
      <w:r>
        <w:rPr>
          <w:rStyle w:val="FootnoteReference"/>
          <w:rFonts w:ascii="Arial" w:eastAsia="Calibri" w:hAnsi="Arial" w:cs="Arial"/>
          <w:color w:val="231F20"/>
          <w:spacing w:val="2"/>
          <w:lang w:val="en-GB"/>
        </w:rPr>
        <w:footnoteReference w:id="3"/>
      </w:r>
    </w:p>
    <w:p w14:paraId="69849045" w14:textId="77777777" w:rsidR="002460A6" w:rsidRPr="002E0ABA" w:rsidRDefault="002460A6" w:rsidP="002460A6">
      <w:pPr>
        <w:spacing w:after="200" w:line="276" w:lineRule="auto"/>
        <w:contextualSpacing/>
        <w:jc w:val="both"/>
        <w:rPr>
          <w:rFonts w:ascii="Arial" w:eastAsia="Calibri" w:hAnsi="Arial" w:cs="Arial"/>
          <w:color w:val="231F20"/>
          <w:spacing w:val="2"/>
          <w:lang w:val="en-GB"/>
        </w:rPr>
      </w:pPr>
    </w:p>
    <w:p w14:paraId="1D9F9763" w14:textId="77777777" w:rsidR="002460A6" w:rsidRPr="002E0ABA" w:rsidRDefault="002460A6" w:rsidP="002460A6">
      <w:pPr>
        <w:spacing w:after="200" w:line="276" w:lineRule="auto"/>
        <w:ind w:left="720"/>
        <w:contextualSpacing/>
        <w:jc w:val="both"/>
        <w:rPr>
          <w:rFonts w:ascii="Arial" w:eastAsia="Calibri" w:hAnsi="Arial" w:cs="Arial"/>
          <w:lang w:val="en-GB"/>
        </w:rPr>
      </w:pPr>
      <w:r>
        <w:rPr>
          <w:rFonts w:ascii="Arial" w:eastAsia="Calibri" w:hAnsi="Arial" w:cs="Arial"/>
          <w:color w:val="231F20"/>
          <w:spacing w:val="2"/>
          <w:lang w:val="en-GB"/>
        </w:rPr>
        <w:t>Currently in the r</w:t>
      </w:r>
      <w:r w:rsidRPr="002E0ABA">
        <w:rPr>
          <w:rFonts w:ascii="Arial" w:eastAsia="Calibri" w:hAnsi="Arial" w:cs="Arial"/>
          <w:color w:val="231F20"/>
          <w:spacing w:val="2"/>
          <w:lang w:val="en-GB"/>
        </w:rPr>
        <w:t>egion, there are many institutions which have been designated as regional Centres of Specialisation and Centres of Excellence by various bodies working in the region. However, there is no common regional framework for the functions and operations of these centres to ensure maximum utilization by</w:t>
      </w:r>
      <w:r>
        <w:rPr>
          <w:rFonts w:ascii="Arial" w:eastAsia="Calibri" w:hAnsi="Arial" w:cs="Arial"/>
          <w:color w:val="231F20"/>
          <w:spacing w:val="2"/>
          <w:lang w:val="en-GB"/>
        </w:rPr>
        <w:t xml:space="preserve"> the region in its development a</w:t>
      </w:r>
      <w:r w:rsidRPr="002E0ABA">
        <w:rPr>
          <w:rFonts w:ascii="Arial" w:eastAsia="Calibri" w:hAnsi="Arial" w:cs="Arial"/>
          <w:color w:val="231F20"/>
          <w:spacing w:val="2"/>
          <w:lang w:val="en-GB"/>
        </w:rPr>
        <w:t>genda</w:t>
      </w:r>
      <w:r>
        <w:rPr>
          <w:rFonts w:ascii="Arial" w:eastAsia="Calibri" w:hAnsi="Arial" w:cs="Arial"/>
          <w:color w:val="231F20"/>
          <w:spacing w:val="2"/>
          <w:lang w:val="en-GB"/>
        </w:rPr>
        <w:t>.</w:t>
      </w:r>
      <w:r w:rsidRPr="002E0ABA">
        <w:rPr>
          <w:rFonts w:ascii="Arial" w:eastAsia="Calibri" w:hAnsi="Arial" w:cs="Arial"/>
          <w:color w:val="231F20"/>
          <w:spacing w:val="2"/>
          <w:lang w:val="en-GB"/>
        </w:rPr>
        <w:t xml:space="preserve"> In </w:t>
      </w:r>
      <w:r>
        <w:rPr>
          <w:rFonts w:ascii="Arial" w:eastAsia="Calibri" w:hAnsi="Arial" w:cs="Arial"/>
          <w:color w:val="231F20"/>
          <w:spacing w:val="2"/>
          <w:lang w:val="en-GB"/>
        </w:rPr>
        <w:t xml:space="preserve">addition, there is no clear monitoring, </w:t>
      </w:r>
      <w:r w:rsidRPr="002E0ABA">
        <w:rPr>
          <w:rFonts w:ascii="Arial" w:eastAsia="Calibri" w:hAnsi="Arial" w:cs="Arial"/>
          <w:color w:val="231F20"/>
          <w:spacing w:val="2"/>
          <w:lang w:val="en-GB"/>
        </w:rPr>
        <w:t xml:space="preserve">evaluation </w:t>
      </w:r>
      <w:r>
        <w:rPr>
          <w:rFonts w:ascii="Arial" w:eastAsia="Calibri" w:hAnsi="Arial" w:cs="Arial"/>
          <w:color w:val="231F20"/>
          <w:spacing w:val="2"/>
          <w:lang w:val="en-GB"/>
        </w:rPr>
        <w:t>and reporting framework and tool in place</w:t>
      </w:r>
      <w:r w:rsidRPr="002E0ABA">
        <w:rPr>
          <w:rFonts w:ascii="Arial" w:eastAsia="Calibri" w:hAnsi="Arial" w:cs="Arial"/>
          <w:color w:val="231F20"/>
          <w:spacing w:val="2"/>
          <w:lang w:val="en-GB"/>
        </w:rPr>
        <w:t xml:space="preserve">. </w:t>
      </w:r>
      <w:r>
        <w:rPr>
          <w:rFonts w:ascii="Arial" w:eastAsia="Calibri" w:hAnsi="Arial" w:cs="Arial"/>
          <w:color w:val="231F20"/>
          <w:spacing w:val="2"/>
          <w:lang w:val="en-GB"/>
        </w:rPr>
        <w:t xml:space="preserve">In this regard in 2018 the SADC Council of Ministers approved the Regional Framework and Guidelines for establishment of regional Centres of Excellence and Centres of Specialisation. </w:t>
      </w:r>
    </w:p>
    <w:p w14:paraId="0E7F6F29" w14:textId="77777777" w:rsidR="002460A6" w:rsidRPr="00713DB0" w:rsidRDefault="002460A6" w:rsidP="002460A6">
      <w:pPr>
        <w:spacing w:after="200" w:line="276" w:lineRule="auto"/>
        <w:ind w:left="720" w:hanging="720"/>
        <w:jc w:val="both"/>
        <w:rPr>
          <w:rFonts w:ascii="Arial" w:hAnsi="Arial" w:cs="Arial"/>
          <w:lang w:val="nl-NL"/>
        </w:rPr>
      </w:pPr>
    </w:p>
    <w:p w14:paraId="49D8223B" w14:textId="77777777" w:rsidR="002460A6" w:rsidRDefault="002460A6" w:rsidP="002460A6">
      <w:pPr>
        <w:spacing w:after="200" w:line="276" w:lineRule="auto"/>
        <w:ind w:left="720" w:hanging="720"/>
        <w:jc w:val="both"/>
        <w:rPr>
          <w:rFonts w:ascii="Arial" w:hAnsi="Arial" w:cs="Arial"/>
          <w:lang w:val="nl-NL"/>
        </w:rPr>
      </w:pPr>
      <w:r>
        <w:rPr>
          <w:rFonts w:ascii="Arial" w:hAnsi="Arial" w:cs="Arial"/>
          <w:lang w:val="nl-NL"/>
        </w:rPr>
        <w:t>1.4</w:t>
      </w:r>
      <w:r>
        <w:rPr>
          <w:rFonts w:ascii="Arial" w:hAnsi="Arial" w:cs="Arial"/>
          <w:lang w:val="nl-NL"/>
        </w:rPr>
        <w:tab/>
        <w:t xml:space="preserve">There are different types and forms of Centres of Excellence (COE) and Centres of Specialisation (COS) that exist at a national, regional, continental and international level. The National Research Foundation, South Africa defines a Centre of Excellence as “physical or virtual entities of research which concentrate existing capacity and resources to enable researchers to collaborate across disciplines and </w:t>
      </w:r>
      <w:r>
        <w:rPr>
          <w:rFonts w:ascii="Arial" w:hAnsi="Arial" w:cs="Arial"/>
          <w:lang w:val="nl-NL"/>
        </w:rPr>
        <w:lastRenderedPageBreak/>
        <w:t>institutions on long term projects that are locally relevant and internationally competitive in order to enhance the pursuit of research excellence and capacity development”.</w:t>
      </w:r>
      <w:r>
        <w:rPr>
          <w:rStyle w:val="FootnoteReference"/>
          <w:rFonts w:ascii="Arial" w:hAnsi="Arial" w:cs="Arial"/>
          <w:lang w:val="nl-NL"/>
        </w:rPr>
        <w:footnoteReference w:id="4"/>
      </w:r>
      <w:r>
        <w:rPr>
          <w:rFonts w:ascii="Arial" w:hAnsi="Arial" w:cs="Arial"/>
          <w:lang w:val="nl-NL"/>
        </w:rPr>
        <w:t xml:space="preserve"> The National Research Foundation, South Africa identifies the following key areas as performance areas for COE:</w:t>
      </w:r>
    </w:p>
    <w:p w14:paraId="03A5FCF7" w14:textId="77777777" w:rsidR="002460A6" w:rsidRDefault="002460A6" w:rsidP="002460A6">
      <w:pPr>
        <w:numPr>
          <w:ilvl w:val="0"/>
          <w:numId w:val="39"/>
        </w:numPr>
        <w:spacing w:after="200" w:line="276" w:lineRule="auto"/>
        <w:jc w:val="both"/>
        <w:rPr>
          <w:rFonts w:ascii="Arial" w:hAnsi="Arial" w:cs="Arial"/>
          <w:lang w:val="nl-NL"/>
        </w:rPr>
      </w:pPr>
      <w:r>
        <w:rPr>
          <w:rFonts w:ascii="Arial" w:hAnsi="Arial" w:cs="Arial"/>
          <w:lang w:val="nl-NL"/>
        </w:rPr>
        <w:t>Research/knowledge production;</w:t>
      </w:r>
    </w:p>
    <w:p w14:paraId="11E646CE" w14:textId="77777777" w:rsidR="002460A6" w:rsidRDefault="002460A6" w:rsidP="002460A6">
      <w:pPr>
        <w:numPr>
          <w:ilvl w:val="0"/>
          <w:numId w:val="39"/>
        </w:numPr>
        <w:spacing w:after="200" w:line="276" w:lineRule="auto"/>
        <w:jc w:val="both"/>
        <w:rPr>
          <w:rFonts w:ascii="Arial" w:hAnsi="Arial" w:cs="Arial"/>
          <w:lang w:val="nl-NL"/>
        </w:rPr>
      </w:pPr>
      <w:r>
        <w:rPr>
          <w:rFonts w:ascii="Arial" w:hAnsi="Arial" w:cs="Arial"/>
          <w:lang w:val="nl-NL"/>
        </w:rPr>
        <w:t>Education and Training;</w:t>
      </w:r>
    </w:p>
    <w:p w14:paraId="4A3713B8" w14:textId="77777777" w:rsidR="002460A6" w:rsidRDefault="002460A6" w:rsidP="002460A6">
      <w:pPr>
        <w:numPr>
          <w:ilvl w:val="0"/>
          <w:numId w:val="39"/>
        </w:numPr>
        <w:spacing w:after="200" w:line="276" w:lineRule="auto"/>
        <w:jc w:val="both"/>
        <w:rPr>
          <w:rFonts w:ascii="Arial" w:hAnsi="Arial" w:cs="Arial"/>
          <w:lang w:val="nl-NL"/>
        </w:rPr>
      </w:pPr>
      <w:r>
        <w:rPr>
          <w:rFonts w:ascii="Arial" w:hAnsi="Arial" w:cs="Arial"/>
          <w:lang w:val="nl-NL"/>
        </w:rPr>
        <w:t>Information brokerage;</w:t>
      </w:r>
    </w:p>
    <w:p w14:paraId="3DFC4D3D" w14:textId="77777777" w:rsidR="002460A6" w:rsidRDefault="002460A6" w:rsidP="002460A6">
      <w:pPr>
        <w:numPr>
          <w:ilvl w:val="0"/>
          <w:numId w:val="39"/>
        </w:numPr>
        <w:spacing w:after="200" w:line="276" w:lineRule="auto"/>
        <w:jc w:val="both"/>
        <w:rPr>
          <w:rFonts w:ascii="Arial" w:hAnsi="Arial" w:cs="Arial"/>
          <w:lang w:val="nl-NL"/>
        </w:rPr>
      </w:pPr>
      <w:r>
        <w:rPr>
          <w:rFonts w:ascii="Arial" w:hAnsi="Arial" w:cs="Arial"/>
          <w:lang w:val="nl-NL"/>
        </w:rPr>
        <w:t xml:space="preserve">Networking; and </w:t>
      </w:r>
    </w:p>
    <w:p w14:paraId="132BFD5F" w14:textId="77777777" w:rsidR="002460A6" w:rsidRDefault="002460A6" w:rsidP="002460A6">
      <w:pPr>
        <w:numPr>
          <w:ilvl w:val="0"/>
          <w:numId w:val="39"/>
        </w:numPr>
        <w:spacing w:after="200" w:line="276" w:lineRule="auto"/>
        <w:jc w:val="both"/>
        <w:rPr>
          <w:rFonts w:ascii="Arial" w:hAnsi="Arial" w:cs="Arial"/>
          <w:lang w:val="nl-NL"/>
        </w:rPr>
      </w:pPr>
      <w:r>
        <w:rPr>
          <w:rFonts w:ascii="Arial" w:hAnsi="Arial" w:cs="Arial"/>
          <w:lang w:val="nl-NL"/>
        </w:rPr>
        <w:t xml:space="preserve">Service rendering. </w:t>
      </w:r>
    </w:p>
    <w:p w14:paraId="19A3E1AF" w14:textId="77777777" w:rsidR="002460A6" w:rsidRDefault="002460A6" w:rsidP="002460A6">
      <w:pPr>
        <w:spacing w:after="200" w:line="276" w:lineRule="auto"/>
        <w:ind w:left="567"/>
        <w:jc w:val="both"/>
        <w:rPr>
          <w:rFonts w:ascii="Arial" w:hAnsi="Arial" w:cs="Arial"/>
          <w:lang w:val="nl-NL"/>
        </w:rPr>
      </w:pPr>
    </w:p>
    <w:p w14:paraId="3F15A495" w14:textId="77777777" w:rsidR="002460A6" w:rsidRDefault="002460A6" w:rsidP="002460A6">
      <w:pPr>
        <w:spacing w:after="200" w:line="276" w:lineRule="auto"/>
        <w:ind w:left="567" w:hanging="567"/>
        <w:jc w:val="both"/>
        <w:rPr>
          <w:rFonts w:ascii="Arial" w:hAnsi="Arial" w:cs="Arial"/>
          <w:lang w:val="nl-NL"/>
        </w:rPr>
      </w:pPr>
      <w:r>
        <w:rPr>
          <w:rFonts w:ascii="Arial" w:hAnsi="Arial" w:cs="Arial"/>
          <w:lang w:val="nl-NL"/>
        </w:rPr>
        <w:t>1.5</w:t>
      </w:r>
      <w:r>
        <w:rPr>
          <w:rFonts w:ascii="Arial" w:hAnsi="Arial" w:cs="Arial"/>
          <w:lang w:val="nl-NL"/>
        </w:rPr>
        <w:tab/>
        <w:t xml:space="preserve">At a continental level the African Union through its technical implementing institutions such as NEPAD support the establishment of COE and networks to implement the programme of African Union and NEPAD. The United Nations Education, Scientific and Cultural Organization (UNESCO) also has a number of international/global centres of excellence is various areas such as water,where professionals are trained at M.Sc. and Ph.D level and the centres also provide policy and advisory services worldwide on issues of water. </w:t>
      </w:r>
    </w:p>
    <w:p w14:paraId="3C57AFD6" w14:textId="77777777" w:rsidR="002460A6" w:rsidRDefault="002460A6" w:rsidP="002460A6">
      <w:pPr>
        <w:spacing w:after="200" w:line="276" w:lineRule="auto"/>
        <w:ind w:left="567" w:hanging="567"/>
        <w:jc w:val="both"/>
        <w:rPr>
          <w:rFonts w:ascii="Arial" w:hAnsi="Arial" w:cs="Arial"/>
          <w:lang w:val="nl-NL"/>
        </w:rPr>
      </w:pPr>
    </w:p>
    <w:p w14:paraId="0B017811" w14:textId="77777777" w:rsidR="002460A6" w:rsidRDefault="002460A6" w:rsidP="002460A6">
      <w:pPr>
        <w:spacing w:after="200" w:line="276" w:lineRule="auto"/>
        <w:ind w:left="567" w:hanging="567"/>
        <w:jc w:val="both"/>
        <w:rPr>
          <w:rFonts w:ascii="Arial" w:hAnsi="Arial" w:cs="Arial"/>
          <w:lang w:val="nl-NL"/>
        </w:rPr>
      </w:pPr>
      <w:r>
        <w:rPr>
          <w:rFonts w:ascii="Arial" w:hAnsi="Arial" w:cs="Arial"/>
          <w:lang w:val="nl-NL"/>
        </w:rPr>
        <w:t>1.6</w:t>
      </w:r>
      <w:r>
        <w:rPr>
          <w:rFonts w:ascii="Arial" w:hAnsi="Arial" w:cs="Arial"/>
          <w:lang w:val="nl-NL"/>
        </w:rPr>
        <w:tab/>
        <w:t>According to the approved SADC Framework and Guidelines on establishment of regional Centres of Excellence and Centres of Specialisation, the Centres will occupy a niche area of strategic importance determined by the long term vision of SADC for the development of the region and all its member states.</w:t>
      </w:r>
      <w:r>
        <w:rPr>
          <w:rStyle w:val="FootnoteReference"/>
          <w:rFonts w:ascii="Arial" w:hAnsi="Arial" w:cs="Arial"/>
          <w:lang w:val="nl-NL"/>
        </w:rPr>
        <w:footnoteReference w:id="5"/>
      </w:r>
      <w:r>
        <w:rPr>
          <w:rFonts w:ascii="Arial" w:hAnsi="Arial" w:cs="Arial"/>
          <w:lang w:val="nl-NL"/>
        </w:rPr>
        <w:t xml:space="preserve">  T</w:t>
      </w:r>
      <w:r w:rsidRPr="002E0ABA">
        <w:rPr>
          <w:rFonts w:ascii="Arial" w:hAnsi="Arial" w:cs="Arial"/>
          <w:lang w:val="en-GB" w:eastAsia="en-GB"/>
        </w:rPr>
        <w:t>he SADC Industrialization Strategy and Roadmap (2015-2063)</w:t>
      </w:r>
      <w:r>
        <w:rPr>
          <w:rFonts w:ascii="Arial" w:hAnsi="Arial" w:cs="Arial"/>
          <w:lang w:val="en-GB" w:eastAsia="en-GB"/>
        </w:rPr>
        <w:t xml:space="preserve"> seeks to substantially transform the industrial structure in the region, improve export performance, increase employment and increase economic growth in the region through promotion of appropriate technologies and production of more diversified, higher value goods and services. The Strategy identifies key strategic sectors such as mining, manufacturing, agro processing, pharmaceuticals, mining, capital goods, services, energy storage, ICT for regional value chain development. The aim of the regional industrial Centres of Excellence and Centres of Specialisation will be to build competencies in research, development and innovation, technology development and transfer, capacity building, patent production, knowledge generation for support of industrial development in the region and to position SADC as a preferred destination for investment and to be a competitor in the world economy.</w:t>
      </w:r>
    </w:p>
    <w:p w14:paraId="74B1F45F" w14:textId="77777777" w:rsidR="002460A6" w:rsidRDefault="002460A6" w:rsidP="00850810">
      <w:pPr>
        <w:widowControl w:val="0"/>
        <w:tabs>
          <w:tab w:val="left" w:pos="1985"/>
        </w:tabs>
        <w:adjustRightInd w:val="0"/>
        <w:jc w:val="both"/>
        <w:textAlignment w:val="baseline"/>
        <w:rPr>
          <w:rFonts w:ascii="Arial" w:hAnsi="Arial" w:cs="Arial"/>
          <w:lang w:val="nl-NL"/>
        </w:rPr>
      </w:pPr>
    </w:p>
    <w:p w14:paraId="69F8DADE" w14:textId="77777777" w:rsidR="002460A6" w:rsidRPr="00713DB0" w:rsidRDefault="002460A6" w:rsidP="002460A6">
      <w:pPr>
        <w:widowControl w:val="0"/>
        <w:tabs>
          <w:tab w:val="left" w:pos="1985"/>
        </w:tabs>
        <w:adjustRightInd w:val="0"/>
        <w:ind w:left="567" w:hanging="567"/>
        <w:jc w:val="both"/>
        <w:textAlignment w:val="baseline"/>
        <w:rPr>
          <w:rFonts w:ascii="Arial" w:hAnsi="Arial" w:cs="Arial"/>
          <w:b/>
          <w:lang w:val="nl-NL"/>
        </w:rPr>
      </w:pPr>
      <w:r w:rsidRPr="00713DB0">
        <w:rPr>
          <w:rFonts w:ascii="Arial" w:hAnsi="Arial" w:cs="Arial"/>
          <w:lang w:val="nl-NL"/>
        </w:rPr>
        <w:t xml:space="preserve"> 2.  </w:t>
      </w:r>
      <w:r w:rsidRPr="00713DB0">
        <w:rPr>
          <w:rFonts w:ascii="Arial" w:hAnsi="Arial" w:cs="Arial"/>
          <w:b/>
          <w:lang w:val="nl-NL"/>
        </w:rPr>
        <w:t>Objectives of the Assignment</w:t>
      </w:r>
    </w:p>
    <w:p w14:paraId="0AF16851" w14:textId="77777777" w:rsidR="002460A6" w:rsidRPr="00713DB0" w:rsidRDefault="002460A6" w:rsidP="002460A6">
      <w:pPr>
        <w:widowControl w:val="0"/>
        <w:tabs>
          <w:tab w:val="left" w:pos="1985"/>
        </w:tabs>
        <w:adjustRightInd w:val="0"/>
        <w:ind w:left="567" w:hanging="567"/>
        <w:jc w:val="both"/>
        <w:textAlignment w:val="baseline"/>
        <w:rPr>
          <w:rFonts w:ascii="Arial" w:hAnsi="Arial" w:cs="Arial"/>
          <w:b/>
          <w:lang w:val="nl-NL"/>
        </w:rPr>
      </w:pPr>
    </w:p>
    <w:p w14:paraId="6A3BB3F4" w14:textId="77777777" w:rsidR="002460A6" w:rsidRPr="00713DB0" w:rsidRDefault="002460A6" w:rsidP="002460A6">
      <w:pPr>
        <w:spacing w:after="200" w:line="276" w:lineRule="auto"/>
        <w:ind w:left="567"/>
        <w:jc w:val="both"/>
        <w:rPr>
          <w:rFonts w:ascii="Arial" w:hAnsi="Arial" w:cs="Arial"/>
          <w:lang w:val="nl-NL"/>
        </w:rPr>
      </w:pPr>
      <w:r>
        <w:rPr>
          <w:rFonts w:ascii="Arial" w:hAnsi="Arial" w:cs="Arial"/>
          <w:lang w:val="nl-NL"/>
        </w:rPr>
        <w:t xml:space="preserve">The </w:t>
      </w:r>
      <w:r w:rsidRPr="00713DB0">
        <w:rPr>
          <w:rFonts w:ascii="Arial" w:hAnsi="Arial" w:cs="Arial"/>
          <w:lang w:val="nl-NL"/>
        </w:rPr>
        <w:t xml:space="preserve">objective of the assignment </w:t>
      </w:r>
      <w:r>
        <w:rPr>
          <w:rFonts w:ascii="Arial" w:hAnsi="Arial" w:cs="Arial"/>
          <w:lang w:val="nl-NL"/>
        </w:rPr>
        <w:t>is to conduct a scoping and mapping exercise to identify and recommend potential regional industrial Centres of Excellence and Centres of Specialisation in the priority vale chains as stipulated in the SADC Industrialisation Strategy and Roadmap (2015-2063).</w:t>
      </w:r>
    </w:p>
    <w:p w14:paraId="0F739141" w14:textId="77777777" w:rsidR="002460A6" w:rsidRDefault="002460A6" w:rsidP="002460A6">
      <w:pPr>
        <w:spacing w:after="200" w:line="276" w:lineRule="auto"/>
        <w:ind w:left="567" w:hanging="567"/>
        <w:jc w:val="both"/>
        <w:rPr>
          <w:rFonts w:ascii="Arial" w:hAnsi="Arial" w:cs="Arial"/>
          <w:lang w:val="nl-NL"/>
        </w:rPr>
      </w:pPr>
    </w:p>
    <w:p w14:paraId="5F981685" w14:textId="77777777" w:rsidR="002460A6" w:rsidRPr="00DB4AF9" w:rsidRDefault="002460A6" w:rsidP="002460A6">
      <w:pPr>
        <w:spacing w:after="200" w:line="276" w:lineRule="auto"/>
        <w:ind w:left="540" w:hanging="540"/>
        <w:jc w:val="both"/>
        <w:rPr>
          <w:rFonts w:ascii="Arial" w:hAnsi="Arial" w:cs="Arial"/>
          <w:b/>
          <w:lang w:val="nl-NL"/>
        </w:rPr>
      </w:pPr>
      <w:r>
        <w:rPr>
          <w:rFonts w:ascii="Arial" w:hAnsi="Arial" w:cs="Arial"/>
          <w:lang w:val="nl-NL"/>
        </w:rPr>
        <w:t xml:space="preserve"> 3.</w:t>
      </w:r>
      <w:r>
        <w:rPr>
          <w:rFonts w:ascii="Arial" w:hAnsi="Arial" w:cs="Arial"/>
          <w:lang w:val="nl-NL"/>
        </w:rPr>
        <w:tab/>
      </w:r>
      <w:r w:rsidRPr="00DB4AF9">
        <w:rPr>
          <w:rFonts w:ascii="Arial" w:hAnsi="Arial" w:cs="Arial"/>
          <w:b/>
          <w:lang w:val="nl-NL"/>
        </w:rPr>
        <w:t>Scope of the Assignment</w:t>
      </w:r>
    </w:p>
    <w:p w14:paraId="68A4D716" w14:textId="77777777" w:rsidR="002460A6" w:rsidRPr="00713DB0" w:rsidRDefault="002460A6" w:rsidP="002460A6">
      <w:pPr>
        <w:spacing w:after="200" w:line="276" w:lineRule="auto"/>
        <w:ind w:left="567" w:hanging="27"/>
        <w:jc w:val="both"/>
        <w:rPr>
          <w:rFonts w:ascii="Arial" w:hAnsi="Arial" w:cs="Arial"/>
          <w:lang w:val="nl-NL"/>
        </w:rPr>
      </w:pPr>
      <w:r>
        <w:rPr>
          <w:rFonts w:ascii="Arial" w:hAnsi="Arial" w:cs="Arial"/>
          <w:lang w:val="nl-NL"/>
        </w:rPr>
        <w:t>In order to deliver on the above objective, the  assignment will consist of the following tasks:</w:t>
      </w:r>
    </w:p>
    <w:p w14:paraId="16DC60FA" w14:textId="77777777" w:rsidR="002460A6" w:rsidRDefault="002460A6" w:rsidP="002460A6">
      <w:pPr>
        <w:numPr>
          <w:ilvl w:val="0"/>
          <w:numId w:val="34"/>
        </w:numPr>
        <w:spacing w:after="200" w:line="276" w:lineRule="auto"/>
        <w:jc w:val="both"/>
        <w:rPr>
          <w:rFonts w:ascii="Arial" w:hAnsi="Arial" w:cs="Arial"/>
          <w:lang w:val="nl-NL"/>
        </w:rPr>
      </w:pPr>
      <w:r>
        <w:rPr>
          <w:rFonts w:ascii="Arial" w:hAnsi="Arial" w:cs="Arial"/>
          <w:lang w:val="nl-NL"/>
        </w:rPr>
        <w:t>Conduct regional scoping exercise on existing centres of excellence and centre of specialisation at national, and regional levels</w:t>
      </w:r>
      <w:r w:rsidRPr="00713DB0">
        <w:rPr>
          <w:rFonts w:ascii="Arial" w:hAnsi="Arial" w:cs="Arial"/>
          <w:lang w:val="nl-NL"/>
        </w:rPr>
        <w:t xml:space="preserve">;   </w:t>
      </w:r>
    </w:p>
    <w:p w14:paraId="1F812592" w14:textId="77777777" w:rsidR="002460A6" w:rsidRDefault="002460A6" w:rsidP="002460A6">
      <w:pPr>
        <w:numPr>
          <w:ilvl w:val="0"/>
          <w:numId w:val="34"/>
        </w:numPr>
        <w:spacing w:after="200" w:line="276" w:lineRule="auto"/>
        <w:jc w:val="both"/>
        <w:rPr>
          <w:rFonts w:ascii="Arial" w:hAnsi="Arial" w:cs="Arial"/>
          <w:lang w:val="nl-NL"/>
        </w:rPr>
      </w:pPr>
      <w:r>
        <w:rPr>
          <w:rFonts w:ascii="Arial" w:hAnsi="Arial" w:cs="Arial"/>
          <w:lang w:val="nl-NL"/>
        </w:rPr>
        <w:t>Provide inventory of existing centres of excellence and centres of specialisation in the region;</w:t>
      </w:r>
    </w:p>
    <w:p w14:paraId="388B2835" w14:textId="77777777" w:rsidR="002460A6" w:rsidRDefault="002460A6" w:rsidP="002460A6">
      <w:pPr>
        <w:numPr>
          <w:ilvl w:val="0"/>
          <w:numId w:val="34"/>
        </w:numPr>
        <w:spacing w:after="200" w:line="276" w:lineRule="auto"/>
        <w:jc w:val="both"/>
        <w:rPr>
          <w:rFonts w:ascii="Arial" w:hAnsi="Arial" w:cs="Arial"/>
          <w:lang w:val="nl-NL"/>
        </w:rPr>
      </w:pPr>
      <w:r>
        <w:rPr>
          <w:rFonts w:ascii="Arial" w:hAnsi="Arial" w:cs="Arial"/>
          <w:lang w:val="nl-NL"/>
        </w:rPr>
        <w:t>Provide information on continental and international/global centres of excellence and centres of specialisation with regards to their focus, functions, programmes, funding and sustainability model/framework;</w:t>
      </w:r>
    </w:p>
    <w:p w14:paraId="4D924EBF" w14:textId="77777777" w:rsidR="002460A6" w:rsidRDefault="002460A6" w:rsidP="002460A6">
      <w:pPr>
        <w:numPr>
          <w:ilvl w:val="0"/>
          <w:numId w:val="34"/>
        </w:numPr>
        <w:spacing w:after="200" w:line="276" w:lineRule="auto"/>
        <w:jc w:val="both"/>
        <w:rPr>
          <w:rFonts w:ascii="Arial" w:hAnsi="Arial" w:cs="Arial"/>
          <w:lang w:val="nl-NL"/>
        </w:rPr>
      </w:pPr>
      <w:r>
        <w:rPr>
          <w:rFonts w:ascii="Arial" w:hAnsi="Arial" w:cs="Arial"/>
          <w:lang w:val="nl-NL"/>
        </w:rPr>
        <w:t xml:space="preserve">Undertake literature review and provide analysis of good and best practices of centres of excellence and centres of specialisation at national,  regional, continental and international level; </w:t>
      </w:r>
    </w:p>
    <w:p w14:paraId="00E3D8E5" w14:textId="77777777" w:rsidR="002460A6" w:rsidRDefault="002460A6" w:rsidP="002460A6">
      <w:pPr>
        <w:numPr>
          <w:ilvl w:val="0"/>
          <w:numId w:val="34"/>
        </w:numPr>
        <w:spacing w:after="200" w:line="276" w:lineRule="auto"/>
        <w:jc w:val="both"/>
        <w:rPr>
          <w:rFonts w:ascii="Arial" w:hAnsi="Arial" w:cs="Arial"/>
          <w:lang w:val="nl-NL"/>
        </w:rPr>
      </w:pPr>
      <w:r>
        <w:rPr>
          <w:rFonts w:ascii="Arial" w:hAnsi="Arial" w:cs="Arial"/>
          <w:lang w:val="nl-NL"/>
        </w:rPr>
        <w:t>Identify common challeges that impede the successful functining and operations of centres of excellence and centres of specialisation; and</w:t>
      </w:r>
    </w:p>
    <w:p w14:paraId="4004850F" w14:textId="77777777" w:rsidR="002460A6" w:rsidRDefault="002460A6" w:rsidP="002460A6">
      <w:pPr>
        <w:numPr>
          <w:ilvl w:val="0"/>
          <w:numId w:val="34"/>
        </w:numPr>
        <w:spacing w:after="200" w:line="276" w:lineRule="auto"/>
        <w:jc w:val="both"/>
        <w:rPr>
          <w:rFonts w:ascii="Arial" w:hAnsi="Arial" w:cs="Arial"/>
          <w:lang w:val="nl-NL"/>
        </w:rPr>
      </w:pPr>
      <w:r>
        <w:rPr>
          <w:rFonts w:ascii="Arial" w:hAnsi="Arial" w:cs="Arial"/>
          <w:lang w:val="nl-NL"/>
        </w:rPr>
        <w:t>Provide a report with recommended potential regional industrial centres of excellence and centres of specialisation in the priority value chains for industrial development. The report to include the existing infrastucture, technical expertise, capacity buliding programme interms of PhD and MSc support,  areas of focus in research, innovation and technology, number of register patents, funding model, private and industry linkages and partnerships, products produced for commercial use and export. This must also include outline of the value chain processes in the respective sector and strengthens, opportunities, weakness  and threats to leverage the Fourth Industrial Revolution technologie and platforms.</w:t>
      </w:r>
    </w:p>
    <w:p w14:paraId="08716F50" w14:textId="3E5EF283" w:rsidR="002460A6" w:rsidRDefault="002460A6" w:rsidP="002460A6">
      <w:pPr>
        <w:spacing w:after="200" w:line="276" w:lineRule="auto"/>
        <w:jc w:val="both"/>
        <w:rPr>
          <w:rFonts w:ascii="Arial" w:hAnsi="Arial" w:cs="Arial"/>
          <w:lang w:val="nl-NL"/>
        </w:rPr>
      </w:pPr>
    </w:p>
    <w:p w14:paraId="5B8A5EC2" w14:textId="4CD49F1B" w:rsidR="00361526" w:rsidRDefault="00361526" w:rsidP="002460A6">
      <w:pPr>
        <w:spacing w:after="200" w:line="276" w:lineRule="auto"/>
        <w:jc w:val="both"/>
        <w:rPr>
          <w:rFonts w:ascii="Arial" w:hAnsi="Arial" w:cs="Arial"/>
          <w:lang w:val="nl-NL"/>
        </w:rPr>
      </w:pPr>
    </w:p>
    <w:p w14:paraId="13E8A461" w14:textId="77777777" w:rsidR="00361526" w:rsidRDefault="00361526" w:rsidP="002460A6">
      <w:pPr>
        <w:spacing w:after="200" w:line="276" w:lineRule="auto"/>
        <w:jc w:val="both"/>
        <w:rPr>
          <w:rFonts w:ascii="Arial" w:hAnsi="Arial" w:cs="Arial"/>
          <w:lang w:val="nl-NL"/>
        </w:rPr>
      </w:pPr>
    </w:p>
    <w:p w14:paraId="02C80D5C" w14:textId="77777777" w:rsidR="002460A6" w:rsidRPr="00713DB0" w:rsidRDefault="002460A6" w:rsidP="002460A6">
      <w:pPr>
        <w:numPr>
          <w:ilvl w:val="0"/>
          <w:numId w:val="38"/>
        </w:numPr>
        <w:spacing w:after="200" w:line="276" w:lineRule="auto"/>
        <w:ind w:hanging="720"/>
        <w:contextualSpacing/>
        <w:rPr>
          <w:rFonts w:ascii="Arial" w:hAnsi="Arial" w:cs="Arial"/>
          <w:b/>
          <w:lang w:val="nl-NL"/>
        </w:rPr>
      </w:pPr>
      <w:r>
        <w:rPr>
          <w:rFonts w:ascii="Arial" w:hAnsi="Arial" w:cs="Arial"/>
          <w:b/>
          <w:lang w:val="nl-NL"/>
        </w:rPr>
        <w:lastRenderedPageBreak/>
        <w:t>Description of Tasks</w:t>
      </w:r>
    </w:p>
    <w:p w14:paraId="4FB525DD" w14:textId="77777777" w:rsidR="002460A6" w:rsidRPr="00713DB0" w:rsidRDefault="002460A6" w:rsidP="002460A6">
      <w:pPr>
        <w:spacing w:after="200" w:line="276" w:lineRule="auto"/>
        <w:ind w:left="720"/>
        <w:contextualSpacing/>
        <w:rPr>
          <w:rFonts w:ascii="Arial" w:hAnsi="Arial" w:cs="Arial"/>
          <w:b/>
          <w:lang w:val="nl-NL"/>
        </w:rPr>
      </w:pPr>
    </w:p>
    <w:p w14:paraId="737A65E7" w14:textId="77777777" w:rsidR="002460A6" w:rsidRPr="00713DB0" w:rsidRDefault="002460A6" w:rsidP="002460A6">
      <w:pPr>
        <w:spacing w:after="200" w:line="276" w:lineRule="auto"/>
        <w:ind w:left="720"/>
        <w:contextualSpacing/>
        <w:jc w:val="both"/>
        <w:rPr>
          <w:rFonts w:ascii="Arial" w:hAnsi="Arial" w:cs="Arial"/>
          <w:lang w:val="nl-NL"/>
        </w:rPr>
      </w:pPr>
      <w:r>
        <w:rPr>
          <w:rFonts w:ascii="Arial" w:hAnsi="Arial" w:cs="Arial"/>
          <w:lang w:val="nl-NL"/>
        </w:rPr>
        <w:t>In order to perform the above tasks the consultant shall:</w:t>
      </w:r>
    </w:p>
    <w:p w14:paraId="39A43EDD" w14:textId="77777777" w:rsidR="002460A6" w:rsidRPr="00713DB0" w:rsidRDefault="002460A6" w:rsidP="002460A6">
      <w:pPr>
        <w:ind w:left="720"/>
        <w:contextualSpacing/>
        <w:rPr>
          <w:rFonts w:ascii="Arial" w:hAnsi="Arial" w:cs="Arial"/>
          <w:lang w:val="nl-NL"/>
        </w:rPr>
      </w:pPr>
    </w:p>
    <w:p w14:paraId="6D0C6625" w14:textId="77777777" w:rsidR="002460A6" w:rsidRPr="00AA46C5" w:rsidRDefault="002460A6" w:rsidP="002460A6">
      <w:pPr>
        <w:numPr>
          <w:ilvl w:val="1"/>
          <w:numId w:val="38"/>
        </w:numPr>
        <w:spacing w:after="200" w:line="276" w:lineRule="auto"/>
        <w:ind w:hanging="720"/>
        <w:contextualSpacing/>
        <w:jc w:val="both"/>
        <w:rPr>
          <w:rFonts w:ascii="Arial" w:hAnsi="Arial" w:cs="Arial"/>
          <w:lang w:val="nl-NL"/>
        </w:rPr>
      </w:pPr>
      <w:r w:rsidRPr="00AA46C5">
        <w:rPr>
          <w:rFonts w:ascii="Arial" w:hAnsi="Arial" w:cs="Arial"/>
          <w:lang w:val="nl-NL"/>
        </w:rPr>
        <w:t xml:space="preserve">Undertake extensive desktop study collecting data and information and including electonic communication with Member States involving e-mails, internet searches but not limited  to the national institutions; Authorities and Bodies in the SADC region, but also as well other organisations, regional, continentally and internationally dealing with </w:t>
      </w:r>
      <w:r>
        <w:rPr>
          <w:rFonts w:ascii="Arial" w:hAnsi="Arial" w:cs="Arial"/>
          <w:lang w:val="nl-NL"/>
        </w:rPr>
        <w:t>centres of excellence and centres of specialisation</w:t>
      </w:r>
      <w:r w:rsidRPr="00AA46C5">
        <w:rPr>
          <w:rFonts w:ascii="Arial" w:hAnsi="Arial" w:cs="Arial"/>
          <w:lang w:val="nl-NL"/>
        </w:rPr>
        <w:t xml:space="preserve">. </w:t>
      </w:r>
    </w:p>
    <w:p w14:paraId="0FB78CAF" w14:textId="77777777" w:rsidR="002460A6" w:rsidRPr="00713DB0" w:rsidRDefault="002460A6" w:rsidP="002460A6">
      <w:pPr>
        <w:ind w:left="547"/>
        <w:jc w:val="both"/>
        <w:rPr>
          <w:rFonts w:ascii="Arial" w:hAnsi="Arial" w:cs="Arial"/>
          <w:lang w:val="nl-NL"/>
        </w:rPr>
      </w:pPr>
    </w:p>
    <w:p w14:paraId="0F9CD724" w14:textId="77777777" w:rsidR="002460A6" w:rsidRDefault="002460A6" w:rsidP="002460A6">
      <w:pPr>
        <w:numPr>
          <w:ilvl w:val="1"/>
          <w:numId w:val="38"/>
        </w:numPr>
        <w:spacing w:after="200" w:line="276" w:lineRule="auto"/>
        <w:ind w:hanging="720"/>
        <w:contextualSpacing/>
        <w:jc w:val="both"/>
        <w:rPr>
          <w:rFonts w:ascii="Arial" w:hAnsi="Arial" w:cs="Arial"/>
          <w:lang w:val="nl-NL"/>
        </w:rPr>
      </w:pPr>
      <w:r>
        <w:rPr>
          <w:rFonts w:ascii="Arial" w:hAnsi="Arial" w:cs="Arial"/>
          <w:lang w:val="nl-NL"/>
        </w:rPr>
        <w:t>Prepare and present the literature review report and draft Report on potential regional industrial Centres of Excellence and Centres of Specialisation to experts meeting of member states for comments and inputs</w:t>
      </w:r>
      <w:r w:rsidRPr="00713DB0">
        <w:rPr>
          <w:rFonts w:ascii="Arial" w:hAnsi="Arial" w:cs="Arial"/>
          <w:lang w:val="nl-NL"/>
        </w:rPr>
        <w:t>.</w:t>
      </w:r>
      <w:r>
        <w:rPr>
          <w:rFonts w:ascii="Arial" w:hAnsi="Arial" w:cs="Arial"/>
          <w:lang w:val="nl-NL"/>
        </w:rPr>
        <w:t xml:space="preserve"> Prepare Final Report with inputs and comments from the meeting.</w:t>
      </w:r>
    </w:p>
    <w:p w14:paraId="0EF63116" w14:textId="77777777" w:rsidR="002460A6" w:rsidRDefault="002460A6" w:rsidP="002460A6">
      <w:pPr>
        <w:pStyle w:val="ListParagraph"/>
        <w:rPr>
          <w:rFonts w:ascii="Arial" w:hAnsi="Arial" w:cs="Arial"/>
          <w:lang w:val="nl-NL"/>
        </w:rPr>
      </w:pPr>
    </w:p>
    <w:p w14:paraId="15C5C487" w14:textId="77777777" w:rsidR="002460A6" w:rsidRDefault="002460A6" w:rsidP="002460A6">
      <w:pPr>
        <w:numPr>
          <w:ilvl w:val="1"/>
          <w:numId w:val="38"/>
        </w:numPr>
        <w:ind w:hanging="720"/>
        <w:contextualSpacing/>
        <w:jc w:val="both"/>
        <w:rPr>
          <w:rFonts w:ascii="Arial" w:hAnsi="Arial" w:cs="Arial"/>
          <w:b/>
          <w:bCs/>
          <w:lang w:val="nl-NL"/>
        </w:rPr>
      </w:pPr>
      <w:r w:rsidRPr="00713DB0">
        <w:rPr>
          <w:rFonts w:ascii="Arial" w:hAnsi="Arial" w:cs="Arial"/>
          <w:b/>
          <w:bCs/>
          <w:lang w:val="nl-NL"/>
        </w:rPr>
        <w:t xml:space="preserve">Expected Outputs/Deliverables: </w:t>
      </w:r>
    </w:p>
    <w:p w14:paraId="5F1136F9" w14:textId="77777777" w:rsidR="002460A6" w:rsidRDefault="002460A6" w:rsidP="002460A6">
      <w:pPr>
        <w:pStyle w:val="ListParagraph"/>
        <w:rPr>
          <w:rFonts w:ascii="Arial" w:hAnsi="Arial" w:cs="Arial"/>
          <w:bCs/>
          <w:lang w:val="nl-NL"/>
        </w:rPr>
      </w:pPr>
    </w:p>
    <w:p w14:paraId="3276D6AF" w14:textId="77777777" w:rsidR="002460A6" w:rsidRDefault="002460A6" w:rsidP="002460A6">
      <w:pPr>
        <w:tabs>
          <w:tab w:val="left" w:pos="1350"/>
        </w:tabs>
        <w:ind w:left="720"/>
        <w:contextualSpacing/>
        <w:jc w:val="both"/>
        <w:rPr>
          <w:rFonts w:ascii="Arial" w:hAnsi="Arial" w:cs="Arial"/>
          <w:bCs/>
          <w:lang w:val="nl-NL"/>
        </w:rPr>
      </w:pPr>
      <w:r w:rsidRPr="00713DB0">
        <w:rPr>
          <w:rFonts w:ascii="Arial" w:hAnsi="Arial" w:cs="Arial"/>
          <w:bCs/>
          <w:lang w:val="nl-NL"/>
        </w:rPr>
        <w:t xml:space="preserve">The main </w:t>
      </w:r>
      <w:r>
        <w:rPr>
          <w:rFonts w:ascii="Arial" w:hAnsi="Arial" w:cs="Arial"/>
          <w:bCs/>
          <w:lang w:val="nl-NL"/>
        </w:rPr>
        <w:t xml:space="preserve">outputs and </w:t>
      </w:r>
      <w:r w:rsidRPr="00713DB0">
        <w:rPr>
          <w:rFonts w:ascii="Arial" w:hAnsi="Arial" w:cs="Arial"/>
          <w:bCs/>
          <w:lang w:val="nl-NL"/>
        </w:rPr>
        <w:t>deliverable</w:t>
      </w:r>
      <w:r>
        <w:rPr>
          <w:rFonts w:ascii="Arial" w:hAnsi="Arial" w:cs="Arial"/>
          <w:bCs/>
          <w:lang w:val="nl-NL"/>
        </w:rPr>
        <w:t>s</w:t>
      </w:r>
      <w:r w:rsidRPr="00713DB0">
        <w:rPr>
          <w:rFonts w:ascii="Arial" w:hAnsi="Arial" w:cs="Arial"/>
          <w:bCs/>
          <w:lang w:val="nl-NL"/>
        </w:rPr>
        <w:t xml:space="preserve"> will be</w:t>
      </w:r>
      <w:r>
        <w:rPr>
          <w:rFonts w:ascii="Arial" w:hAnsi="Arial" w:cs="Arial"/>
          <w:bCs/>
          <w:lang w:val="nl-NL"/>
        </w:rPr>
        <w:t>:</w:t>
      </w:r>
    </w:p>
    <w:p w14:paraId="1416C474" w14:textId="77777777" w:rsidR="002460A6" w:rsidRDefault="002460A6" w:rsidP="002460A6">
      <w:pPr>
        <w:tabs>
          <w:tab w:val="left" w:pos="1350"/>
        </w:tabs>
        <w:ind w:left="720"/>
        <w:contextualSpacing/>
        <w:jc w:val="both"/>
        <w:rPr>
          <w:rFonts w:ascii="Arial" w:hAnsi="Arial" w:cs="Arial"/>
          <w:bCs/>
          <w:lang w:val="nl-NL"/>
        </w:rPr>
      </w:pPr>
    </w:p>
    <w:p w14:paraId="487B578E" w14:textId="77777777" w:rsidR="002460A6" w:rsidRDefault="002460A6" w:rsidP="002460A6">
      <w:pPr>
        <w:numPr>
          <w:ilvl w:val="0"/>
          <w:numId w:val="36"/>
        </w:numPr>
        <w:tabs>
          <w:tab w:val="left" w:pos="1350"/>
        </w:tabs>
        <w:jc w:val="both"/>
        <w:rPr>
          <w:rFonts w:ascii="Arial" w:hAnsi="Arial" w:cs="Arial"/>
          <w:lang w:val="nl-NL"/>
        </w:rPr>
      </w:pPr>
      <w:r>
        <w:rPr>
          <w:rFonts w:ascii="Arial" w:hAnsi="Arial" w:cs="Arial"/>
          <w:lang w:val="nl-NL"/>
        </w:rPr>
        <w:t>Inception Report , including the conceptualization, work plan/Gant Chart</w:t>
      </w:r>
    </w:p>
    <w:p w14:paraId="3EDAAC04" w14:textId="77777777" w:rsidR="002460A6" w:rsidRDefault="002460A6" w:rsidP="002460A6">
      <w:pPr>
        <w:tabs>
          <w:tab w:val="left" w:pos="1350"/>
        </w:tabs>
        <w:ind w:left="1350"/>
        <w:jc w:val="both"/>
        <w:rPr>
          <w:rFonts w:ascii="Arial" w:hAnsi="Arial" w:cs="Arial"/>
          <w:lang w:val="nl-NL"/>
        </w:rPr>
      </w:pPr>
      <w:r>
        <w:rPr>
          <w:rFonts w:ascii="Arial" w:hAnsi="Arial" w:cs="Arial"/>
          <w:lang w:val="nl-NL"/>
        </w:rPr>
        <w:t>and methodology to be used to undertake the assignment (including budget breakdown); and</w:t>
      </w:r>
    </w:p>
    <w:p w14:paraId="6605EF97" w14:textId="77777777" w:rsidR="002460A6" w:rsidRDefault="002460A6" w:rsidP="002460A6">
      <w:pPr>
        <w:tabs>
          <w:tab w:val="left" w:pos="1350"/>
        </w:tabs>
        <w:jc w:val="both"/>
        <w:rPr>
          <w:rFonts w:ascii="Arial" w:hAnsi="Arial" w:cs="Arial"/>
          <w:lang w:val="nl-NL"/>
        </w:rPr>
      </w:pPr>
    </w:p>
    <w:p w14:paraId="0CC56167" w14:textId="77777777" w:rsidR="002460A6" w:rsidRDefault="002460A6" w:rsidP="002460A6">
      <w:pPr>
        <w:numPr>
          <w:ilvl w:val="0"/>
          <w:numId w:val="36"/>
        </w:numPr>
        <w:tabs>
          <w:tab w:val="left" w:pos="1350"/>
        </w:tabs>
        <w:jc w:val="both"/>
        <w:rPr>
          <w:rFonts w:ascii="Arial" w:hAnsi="Arial" w:cs="Arial"/>
          <w:lang w:val="nl-NL"/>
        </w:rPr>
      </w:pPr>
      <w:r>
        <w:rPr>
          <w:rFonts w:ascii="Arial" w:hAnsi="Arial" w:cs="Arial"/>
          <w:lang w:val="nl-NL"/>
        </w:rPr>
        <w:t xml:space="preserve">Literature Review Report including inventory of existing COE and COS at national and regional level and draft Report on  potential regional industrial COE and COS. </w:t>
      </w:r>
    </w:p>
    <w:p w14:paraId="0B367554" w14:textId="77777777" w:rsidR="002460A6" w:rsidRDefault="002460A6" w:rsidP="002460A6">
      <w:pPr>
        <w:tabs>
          <w:tab w:val="left" w:pos="1350"/>
        </w:tabs>
        <w:jc w:val="both"/>
        <w:rPr>
          <w:rFonts w:ascii="Arial" w:hAnsi="Arial" w:cs="Arial"/>
          <w:lang w:val="nl-NL"/>
        </w:rPr>
      </w:pPr>
    </w:p>
    <w:p w14:paraId="433FC0E0" w14:textId="77777777" w:rsidR="002460A6" w:rsidRDefault="002460A6" w:rsidP="002460A6">
      <w:pPr>
        <w:tabs>
          <w:tab w:val="left" w:pos="1350"/>
        </w:tabs>
        <w:jc w:val="both"/>
        <w:rPr>
          <w:rFonts w:ascii="Arial" w:hAnsi="Arial" w:cs="Arial"/>
          <w:lang w:val="nl-NL"/>
        </w:rPr>
      </w:pPr>
    </w:p>
    <w:p w14:paraId="7FD73567" w14:textId="77777777" w:rsidR="002460A6" w:rsidRPr="00713DB0" w:rsidRDefault="002460A6" w:rsidP="002460A6">
      <w:pPr>
        <w:numPr>
          <w:ilvl w:val="0"/>
          <w:numId w:val="38"/>
        </w:numPr>
        <w:spacing w:after="200" w:line="276" w:lineRule="auto"/>
        <w:ind w:hanging="720"/>
        <w:jc w:val="both"/>
        <w:rPr>
          <w:rFonts w:ascii="Arial" w:hAnsi="Arial" w:cs="Arial"/>
          <w:lang w:val="en-GB"/>
        </w:rPr>
      </w:pPr>
      <w:r>
        <w:rPr>
          <w:rFonts w:ascii="Arial" w:hAnsi="Arial" w:cs="Arial"/>
          <w:b/>
          <w:lang w:val="en-GB"/>
        </w:rPr>
        <w:t>Duration of the Assignment and Timelines</w:t>
      </w:r>
    </w:p>
    <w:p w14:paraId="7E289D0F" w14:textId="77777777" w:rsidR="002460A6" w:rsidRPr="00A740BA" w:rsidRDefault="002460A6" w:rsidP="002460A6">
      <w:pPr>
        <w:spacing w:after="200" w:line="276" w:lineRule="auto"/>
        <w:ind w:left="720"/>
        <w:contextualSpacing/>
        <w:jc w:val="both"/>
        <w:rPr>
          <w:rFonts w:ascii="Arial" w:hAnsi="Arial" w:cs="Arial"/>
          <w:lang w:val="nl-NL"/>
        </w:rPr>
      </w:pPr>
      <w:r>
        <w:rPr>
          <w:rFonts w:ascii="Arial" w:hAnsi="Arial" w:cs="Arial"/>
          <w:lang w:val="nl-NL"/>
        </w:rPr>
        <w:t xml:space="preserve">The assignment </w:t>
      </w:r>
      <w:r w:rsidRPr="00A740BA">
        <w:rPr>
          <w:rFonts w:ascii="Arial" w:hAnsi="Arial" w:cs="Arial"/>
          <w:lang w:val="nl-NL"/>
        </w:rPr>
        <w:t xml:space="preserve">is a 30 person days that will be spread over a </w:t>
      </w:r>
      <w:r>
        <w:rPr>
          <w:rFonts w:ascii="Arial" w:hAnsi="Arial" w:cs="Arial"/>
          <w:lang w:val="nl-NL"/>
        </w:rPr>
        <w:t>two</w:t>
      </w:r>
      <w:r w:rsidRPr="00A740BA">
        <w:rPr>
          <w:rFonts w:ascii="Arial" w:hAnsi="Arial" w:cs="Arial"/>
          <w:lang w:val="nl-NL"/>
        </w:rPr>
        <w:t xml:space="preserve"> month period from </w:t>
      </w:r>
      <w:r>
        <w:rPr>
          <w:rFonts w:ascii="Arial" w:hAnsi="Arial" w:cs="Arial"/>
          <w:lang w:val="nl-NL"/>
        </w:rPr>
        <w:t>mid March  2019 to 31 May 2019</w:t>
      </w:r>
      <w:r w:rsidRPr="00A740BA">
        <w:rPr>
          <w:rFonts w:ascii="Arial" w:hAnsi="Arial" w:cs="Arial"/>
          <w:lang w:val="nl-NL"/>
        </w:rPr>
        <w:t>. The assignment is expected to be completed within two months of commencement of work.   The Indicative Timeframe is as follows:</w:t>
      </w:r>
    </w:p>
    <w:p w14:paraId="771E5756" w14:textId="77777777" w:rsidR="002460A6" w:rsidRPr="00A740BA" w:rsidRDefault="002460A6" w:rsidP="002460A6">
      <w:pPr>
        <w:spacing w:after="200" w:line="276" w:lineRule="auto"/>
        <w:ind w:left="720"/>
        <w:contextualSpacing/>
        <w:jc w:val="both"/>
        <w:rPr>
          <w:rFonts w:ascii="Arial" w:hAnsi="Arial" w:cs="Arial"/>
          <w:b/>
          <w:lang w:val="nl-NL"/>
        </w:rPr>
      </w:pPr>
    </w:p>
    <w:p w14:paraId="62096711" w14:textId="77777777" w:rsidR="002460A6" w:rsidRPr="00A740BA" w:rsidRDefault="002460A6" w:rsidP="002460A6">
      <w:pPr>
        <w:numPr>
          <w:ilvl w:val="0"/>
          <w:numId w:val="33"/>
        </w:numPr>
        <w:spacing w:after="200" w:line="276" w:lineRule="auto"/>
        <w:contextualSpacing/>
        <w:jc w:val="both"/>
        <w:rPr>
          <w:rFonts w:ascii="Arial" w:hAnsi="Arial" w:cs="Arial"/>
          <w:lang w:val="nl-NL"/>
        </w:rPr>
      </w:pPr>
      <w:r w:rsidRPr="00A740BA">
        <w:rPr>
          <w:rFonts w:ascii="Arial" w:hAnsi="Arial" w:cs="Arial"/>
          <w:lang w:val="nl-NL"/>
        </w:rPr>
        <w:t xml:space="preserve">Start date of consultancy: </w:t>
      </w:r>
      <w:r>
        <w:rPr>
          <w:rFonts w:ascii="Arial" w:hAnsi="Arial" w:cs="Arial"/>
          <w:lang w:val="nl-NL"/>
        </w:rPr>
        <w:t>Mid March  2019</w:t>
      </w:r>
      <w:r w:rsidRPr="00A740BA">
        <w:rPr>
          <w:rFonts w:ascii="Arial" w:hAnsi="Arial" w:cs="Arial"/>
          <w:lang w:val="nl-NL"/>
        </w:rPr>
        <w:t>;</w:t>
      </w:r>
    </w:p>
    <w:p w14:paraId="1DC3D583" w14:textId="77777777" w:rsidR="002460A6" w:rsidRPr="00A740BA" w:rsidRDefault="002460A6" w:rsidP="002460A6">
      <w:pPr>
        <w:numPr>
          <w:ilvl w:val="0"/>
          <w:numId w:val="33"/>
        </w:numPr>
        <w:spacing w:after="200" w:line="276" w:lineRule="auto"/>
        <w:contextualSpacing/>
        <w:jc w:val="both"/>
        <w:rPr>
          <w:rFonts w:ascii="Arial" w:hAnsi="Arial" w:cs="Arial"/>
          <w:lang w:val="nl-NL"/>
        </w:rPr>
      </w:pPr>
      <w:r w:rsidRPr="00A740BA">
        <w:rPr>
          <w:rFonts w:ascii="Arial" w:hAnsi="Arial" w:cs="Arial"/>
          <w:lang w:val="nl-NL"/>
        </w:rPr>
        <w:t xml:space="preserve">Submission of Inception report to </w:t>
      </w:r>
      <w:r>
        <w:rPr>
          <w:rFonts w:ascii="Arial" w:hAnsi="Arial" w:cs="Arial"/>
          <w:lang w:val="nl-NL"/>
        </w:rPr>
        <w:t>SADC Industrial Development and Trade Directorate</w:t>
      </w:r>
      <w:r w:rsidRPr="00A740BA">
        <w:rPr>
          <w:rFonts w:ascii="Arial" w:hAnsi="Arial" w:cs="Arial"/>
          <w:lang w:val="nl-NL"/>
        </w:rPr>
        <w:t xml:space="preserve"> </w:t>
      </w:r>
      <w:r>
        <w:rPr>
          <w:rFonts w:ascii="Arial" w:hAnsi="Arial" w:cs="Arial"/>
          <w:lang w:val="nl-NL"/>
        </w:rPr>
        <w:t>within 5 days after receipt of the award letter in March/April 2019</w:t>
      </w:r>
      <w:r w:rsidRPr="00A740BA">
        <w:rPr>
          <w:rFonts w:ascii="Arial" w:hAnsi="Arial" w:cs="Arial"/>
          <w:lang w:val="nl-NL"/>
        </w:rPr>
        <w:t xml:space="preserve">; </w:t>
      </w:r>
    </w:p>
    <w:p w14:paraId="7CE2D05D" w14:textId="77777777" w:rsidR="002460A6" w:rsidRPr="00A740BA" w:rsidRDefault="002460A6" w:rsidP="002460A6">
      <w:pPr>
        <w:numPr>
          <w:ilvl w:val="0"/>
          <w:numId w:val="33"/>
        </w:numPr>
        <w:tabs>
          <w:tab w:val="left" w:pos="720"/>
        </w:tabs>
        <w:spacing w:after="200" w:line="276" w:lineRule="auto"/>
        <w:contextualSpacing/>
        <w:jc w:val="both"/>
        <w:rPr>
          <w:rFonts w:ascii="Arial" w:hAnsi="Arial" w:cs="Arial"/>
          <w:lang w:val="nl-NL"/>
        </w:rPr>
      </w:pPr>
      <w:r w:rsidRPr="00A740BA">
        <w:rPr>
          <w:rFonts w:ascii="Arial" w:hAnsi="Arial" w:cs="Arial"/>
          <w:lang w:val="nl-NL"/>
        </w:rPr>
        <w:t>Submission of</w:t>
      </w:r>
      <w:r>
        <w:rPr>
          <w:rFonts w:ascii="Arial" w:hAnsi="Arial" w:cs="Arial"/>
          <w:lang w:val="nl-NL"/>
        </w:rPr>
        <w:t xml:space="preserve"> literature review including inventory of existing COE and COS at national and regional level and draft Report on  potential regional industrial COE and COS by April 2019</w:t>
      </w:r>
      <w:r w:rsidRPr="00A740BA">
        <w:rPr>
          <w:rFonts w:ascii="Arial" w:hAnsi="Arial" w:cs="Arial"/>
          <w:lang w:val="nl-NL"/>
        </w:rPr>
        <w:t xml:space="preserve">; </w:t>
      </w:r>
    </w:p>
    <w:p w14:paraId="24606E75" w14:textId="77777777" w:rsidR="002460A6" w:rsidRDefault="002460A6" w:rsidP="002460A6">
      <w:pPr>
        <w:numPr>
          <w:ilvl w:val="0"/>
          <w:numId w:val="33"/>
        </w:numPr>
        <w:tabs>
          <w:tab w:val="left" w:pos="720"/>
        </w:tabs>
        <w:spacing w:after="200" w:line="276" w:lineRule="auto"/>
        <w:contextualSpacing/>
        <w:jc w:val="both"/>
        <w:rPr>
          <w:rFonts w:ascii="Arial" w:hAnsi="Arial" w:cs="Arial"/>
          <w:lang w:val="nl-NL"/>
        </w:rPr>
      </w:pPr>
      <w:r>
        <w:rPr>
          <w:rFonts w:ascii="Arial" w:hAnsi="Arial" w:cs="Arial"/>
          <w:lang w:val="nl-NL"/>
        </w:rPr>
        <w:t xml:space="preserve">Presentation of draft Report to regional validation workshop of Member States and experts May  2019; and </w:t>
      </w:r>
    </w:p>
    <w:p w14:paraId="227A3CEC" w14:textId="77777777" w:rsidR="002460A6" w:rsidRDefault="002460A6" w:rsidP="002460A6">
      <w:pPr>
        <w:numPr>
          <w:ilvl w:val="0"/>
          <w:numId w:val="33"/>
        </w:numPr>
        <w:tabs>
          <w:tab w:val="left" w:pos="720"/>
        </w:tabs>
        <w:spacing w:after="200" w:line="276" w:lineRule="auto"/>
        <w:contextualSpacing/>
        <w:jc w:val="both"/>
        <w:rPr>
          <w:rFonts w:ascii="Arial" w:hAnsi="Arial" w:cs="Arial"/>
          <w:lang w:val="nl-NL"/>
        </w:rPr>
      </w:pPr>
      <w:r>
        <w:rPr>
          <w:rFonts w:ascii="Arial" w:hAnsi="Arial" w:cs="Arial"/>
          <w:lang w:val="nl-NL"/>
        </w:rPr>
        <w:t>Submission of updated draft Report by end May 2019.</w:t>
      </w:r>
    </w:p>
    <w:p w14:paraId="467FE8F9" w14:textId="77777777" w:rsidR="002460A6" w:rsidRPr="00A740BA" w:rsidRDefault="002460A6" w:rsidP="002460A6">
      <w:pPr>
        <w:tabs>
          <w:tab w:val="left" w:pos="720"/>
        </w:tabs>
        <w:spacing w:after="200" w:line="276" w:lineRule="auto"/>
        <w:ind w:left="2160"/>
        <w:contextualSpacing/>
        <w:jc w:val="both"/>
        <w:rPr>
          <w:rFonts w:ascii="Arial" w:hAnsi="Arial" w:cs="Arial"/>
          <w:lang w:val="nl-NL"/>
        </w:rPr>
      </w:pPr>
    </w:p>
    <w:p w14:paraId="34197DFC" w14:textId="77777777" w:rsidR="002460A6" w:rsidRDefault="002460A6" w:rsidP="002460A6">
      <w:pPr>
        <w:spacing w:after="200" w:line="276" w:lineRule="auto"/>
        <w:ind w:left="360"/>
        <w:contextualSpacing/>
        <w:jc w:val="both"/>
        <w:rPr>
          <w:rFonts w:ascii="Arial" w:hAnsi="Arial" w:cs="Arial"/>
          <w:lang w:val="nl-NL"/>
        </w:rPr>
      </w:pPr>
      <w:r>
        <w:rPr>
          <w:rFonts w:ascii="Arial" w:hAnsi="Arial" w:cs="Arial"/>
          <w:b/>
          <w:lang w:val="nl-NL"/>
        </w:rPr>
        <w:lastRenderedPageBreak/>
        <w:t>6.</w:t>
      </w:r>
      <w:r>
        <w:rPr>
          <w:rFonts w:ascii="Arial" w:hAnsi="Arial" w:cs="Arial"/>
          <w:b/>
          <w:lang w:val="nl-NL"/>
        </w:rPr>
        <w:tab/>
      </w:r>
      <w:r w:rsidRPr="00D941A7">
        <w:rPr>
          <w:rFonts w:ascii="Arial" w:hAnsi="Arial" w:cs="Arial"/>
          <w:b/>
          <w:lang w:val="nl-NL"/>
        </w:rPr>
        <w:t xml:space="preserve">Logistics and approach:  </w:t>
      </w:r>
      <w:r>
        <w:rPr>
          <w:rFonts w:ascii="Arial" w:hAnsi="Arial" w:cs="Arial"/>
          <w:lang w:val="nl-NL"/>
        </w:rPr>
        <w:t>The SADC Secretariat will:</w:t>
      </w:r>
    </w:p>
    <w:p w14:paraId="51030B1B" w14:textId="77777777" w:rsidR="002460A6" w:rsidRPr="00D941A7" w:rsidRDefault="002460A6" w:rsidP="002460A6">
      <w:pPr>
        <w:tabs>
          <w:tab w:val="left" w:pos="1350"/>
        </w:tabs>
        <w:spacing w:after="200" w:line="276" w:lineRule="auto"/>
        <w:ind w:left="720"/>
        <w:contextualSpacing/>
        <w:jc w:val="both"/>
        <w:rPr>
          <w:rFonts w:ascii="Arial" w:hAnsi="Arial" w:cs="Arial"/>
          <w:lang w:val="nl-NL"/>
        </w:rPr>
      </w:pPr>
    </w:p>
    <w:p w14:paraId="7CCDED7C" w14:textId="77777777" w:rsidR="002460A6" w:rsidRDefault="002460A6" w:rsidP="002460A6">
      <w:pPr>
        <w:numPr>
          <w:ilvl w:val="0"/>
          <w:numId w:val="35"/>
        </w:numPr>
        <w:tabs>
          <w:tab w:val="left" w:pos="1350"/>
        </w:tabs>
        <w:spacing w:after="200" w:line="276" w:lineRule="auto"/>
        <w:contextualSpacing/>
        <w:jc w:val="both"/>
        <w:rPr>
          <w:rFonts w:ascii="Arial" w:hAnsi="Arial" w:cs="Arial"/>
          <w:lang w:val="nl-NL"/>
        </w:rPr>
      </w:pPr>
      <w:r>
        <w:rPr>
          <w:rFonts w:ascii="Arial" w:hAnsi="Arial" w:cs="Arial"/>
          <w:lang w:val="nl-NL"/>
        </w:rPr>
        <w:t>provide documentation to the c</w:t>
      </w:r>
      <w:r w:rsidRPr="00713DB0">
        <w:rPr>
          <w:rFonts w:ascii="Arial" w:hAnsi="Arial" w:cs="Arial"/>
          <w:lang w:val="nl-NL"/>
        </w:rPr>
        <w:t xml:space="preserve">onsultant </w:t>
      </w:r>
      <w:r>
        <w:rPr>
          <w:rFonts w:ascii="Arial" w:hAnsi="Arial" w:cs="Arial"/>
          <w:lang w:val="nl-NL"/>
        </w:rPr>
        <w:t xml:space="preserve">relevant to the assignment such </w:t>
      </w:r>
    </w:p>
    <w:p w14:paraId="031CB6B8" w14:textId="77777777" w:rsidR="002460A6" w:rsidRDefault="002460A6" w:rsidP="002460A6">
      <w:pPr>
        <w:tabs>
          <w:tab w:val="left" w:pos="1350"/>
        </w:tabs>
        <w:spacing w:after="200" w:line="276" w:lineRule="auto"/>
        <w:ind w:left="1350"/>
        <w:contextualSpacing/>
        <w:jc w:val="both"/>
        <w:rPr>
          <w:rFonts w:ascii="Arial" w:hAnsi="Arial" w:cs="Arial"/>
          <w:lang w:val="nl-NL"/>
        </w:rPr>
      </w:pPr>
      <w:r>
        <w:rPr>
          <w:rFonts w:ascii="Arial" w:hAnsi="Arial" w:cs="Arial"/>
          <w:lang w:val="nl-NL"/>
        </w:rPr>
        <w:t>as</w:t>
      </w:r>
      <w:r w:rsidRPr="00713DB0">
        <w:rPr>
          <w:rFonts w:ascii="Arial" w:hAnsi="Arial" w:cs="Arial"/>
          <w:lang w:val="nl-NL"/>
        </w:rPr>
        <w:t xml:space="preserve"> SADC </w:t>
      </w:r>
      <w:r>
        <w:rPr>
          <w:rFonts w:ascii="Arial" w:hAnsi="Arial" w:cs="Arial"/>
          <w:lang w:val="nl-NL"/>
        </w:rPr>
        <w:t>legal instruments; protocols; policies; and strategies; frameworks</w:t>
      </w:r>
      <w:r w:rsidRPr="00713DB0">
        <w:rPr>
          <w:rFonts w:ascii="Arial" w:hAnsi="Arial" w:cs="Arial"/>
          <w:lang w:val="nl-NL"/>
        </w:rPr>
        <w:t>;</w:t>
      </w:r>
      <w:r>
        <w:rPr>
          <w:rFonts w:ascii="Arial" w:hAnsi="Arial" w:cs="Arial"/>
          <w:lang w:val="nl-NL"/>
        </w:rPr>
        <w:t xml:space="preserve"> reports on similar studies in the region; and </w:t>
      </w:r>
    </w:p>
    <w:p w14:paraId="7F9A704E" w14:textId="77777777" w:rsidR="002460A6" w:rsidRDefault="002460A6" w:rsidP="002460A6">
      <w:pPr>
        <w:tabs>
          <w:tab w:val="left" w:pos="1350"/>
        </w:tabs>
        <w:spacing w:after="200" w:line="276" w:lineRule="auto"/>
        <w:ind w:left="1350"/>
        <w:contextualSpacing/>
        <w:jc w:val="both"/>
        <w:rPr>
          <w:rFonts w:ascii="Arial" w:hAnsi="Arial" w:cs="Arial"/>
          <w:lang w:val="nl-NL"/>
        </w:rPr>
      </w:pPr>
    </w:p>
    <w:p w14:paraId="62D35AC5" w14:textId="77777777" w:rsidR="002460A6" w:rsidRDefault="002460A6" w:rsidP="002460A6">
      <w:pPr>
        <w:numPr>
          <w:ilvl w:val="0"/>
          <w:numId w:val="35"/>
        </w:numPr>
        <w:tabs>
          <w:tab w:val="left" w:pos="1350"/>
        </w:tabs>
        <w:spacing w:after="200" w:line="276" w:lineRule="auto"/>
        <w:contextualSpacing/>
        <w:jc w:val="both"/>
        <w:rPr>
          <w:rFonts w:ascii="Arial" w:hAnsi="Arial" w:cs="Arial"/>
          <w:lang w:val="nl-NL"/>
        </w:rPr>
      </w:pPr>
      <w:r w:rsidRPr="00713DB0">
        <w:rPr>
          <w:rFonts w:ascii="Arial" w:hAnsi="Arial" w:cs="Arial"/>
          <w:lang w:val="nl-NL"/>
        </w:rPr>
        <w:t>provide contact</w:t>
      </w:r>
      <w:r>
        <w:rPr>
          <w:rFonts w:ascii="Arial" w:hAnsi="Arial" w:cs="Arial"/>
          <w:lang w:val="nl-NL"/>
        </w:rPr>
        <w:t xml:space="preserve">s for Member States and other regional, continental and </w:t>
      </w:r>
    </w:p>
    <w:p w14:paraId="614E20D7" w14:textId="77777777" w:rsidR="002460A6" w:rsidRPr="00713DB0" w:rsidRDefault="002460A6" w:rsidP="002460A6">
      <w:pPr>
        <w:tabs>
          <w:tab w:val="left" w:pos="1350"/>
        </w:tabs>
        <w:spacing w:after="200" w:line="276" w:lineRule="auto"/>
        <w:ind w:left="720"/>
        <w:contextualSpacing/>
        <w:jc w:val="both"/>
        <w:rPr>
          <w:rFonts w:ascii="Arial" w:hAnsi="Arial" w:cs="Arial"/>
          <w:lang w:val="nl-NL"/>
        </w:rPr>
      </w:pPr>
      <w:r>
        <w:rPr>
          <w:rFonts w:ascii="Arial" w:hAnsi="Arial" w:cs="Arial"/>
          <w:lang w:val="nl-NL"/>
        </w:rPr>
        <w:tab/>
        <w:t>international stakeholders where necessary.</w:t>
      </w:r>
    </w:p>
    <w:p w14:paraId="0D4EB9D1" w14:textId="77777777" w:rsidR="002460A6" w:rsidRPr="00713DB0" w:rsidRDefault="002460A6" w:rsidP="002460A6">
      <w:pPr>
        <w:tabs>
          <w:tab w:val="left" w:pos="1350"/>
        </w:tabs>
        <w:ind w:left="630"/>
        <w:contextualSpacing/>
        <w:jc w:val="both"/>
        <w:rPr>
          <w:rFonts w:ascii="Arial" w:hAnsi="Arial" w:cs="Arial"/>
          <w:lang w:val="nl-NL"/>
        </w:rPr>
      </w:pPr>
    </w:p>
    <w:p w14:paraId="203B3502" w14:textId="77777777" w:rsidR="002460A6" w:rsidRPr="00F009C3" w:rsidRDefault="002460A6" w:rsidP="002460A6">
      <w:pPr>
        <w:spacing w:after="200" w:line="276" w:lineRule="auto"/>
        <w:contextualSpacing/>
        <w:jc w:val="both"/>
        <w:rPr>
          <w:rFonts w:ascii="Arial" w:hAnsi="Arial" w:cs="Arial"/>
          <w:lang w:val="nl-NL"/>
        </w:rPr>
      </w:pPr>
      <w:r>
        <w:rPr>
          <w:rFonts w:ascii="Arial" w:hAnsi="Arial" w:cs="Arial"/>
          <w:b/>
          <w:lang w:val="nl-NL"/>
        </w:rPr>
        <w:t>7.</w:t>
      </w:r>
      <w:r>
        <w:rPr>
          <w:rFonts w:ascii="Arial" w:hAnsi="Arial" w:cs="Arial"/>
          <w:b/>
          <w:lang w:val="nl-NL"/>
        </w:rPr>
        <w:tab/>
        <w:t>Reporting and Management Arrangements</w:t>
      </w:r>
    </w:p>
    <w:p w14:paraId="1A6D5C67" w14:textId="77777777" w:rsidR="002460A6" w:rsidRDefault="002460A6" w:rsidP="002460A6">
      <w:pPr>
        <w:tabs>
          <w:tab w:val="left" w:pos="1350"/>
        </w:tabs>
        <w:spacing w:after="200" w:line="276" w:lineRule="auto"/>
        <w:ind w:left="720"/>
        <w:contextualSpacing/>
        <w:jc w:val="both"/>
        <w:rPr>
          <w:rFonts w:ascii="Arial" w:hAnsi="Arial" w:cs="Arial"/>
          <w:b/>
          <w:lang w:val="nl-NL"/>
        </w:rPr>
      </w:pPr>
    </w:p>
    <w:p w14:paraId="707EAA9D" w14:textId="77777777" w:rsidR="002460A6" w:rsidRPr="00AD1DCC" w:rsidRDefault="002460A6" w:rsidP="002460A6">
      <w:pPr>
        <w:tabs>
          <w:tab w:val="left" w:pos="720"/>
        </w:tabs>
        <w:spacing w:after="200" w:line="276" w:lineRule="auto"/>
        <w:contextualSpacing/>
        <w:rPr>
          <w:rFonts w:ascii="Arial" w:hAnsi="Arial" w:cs="Arial"/>
          <w:lang w:val="nl-NL"/>
        </w:rPr>
      </w:pPr>
      <w:r>
        <w:rPr>
          <w:rFonts w:ascii="Arial" w:hAnsi="Arial" w:cs="Arial"/>
          <w:lang w:val="nl-NL"/>
        </w:rPr>
        <w:t>7.1</w:t>
      </w:r>
      <w:r>
        <w:rPr>
          <w:rFonts w:ascii="Arial" w:hAnsi="Arial" w:cs="Arial"/>
          <w:lang w:val="nl-NL"/>
        </w:rPr>
        <w:tab/>
      </w:r>
      <w:r w:rsidRPr="00AD1DCC">
        <w:rPr>
          <w:rFonts w:ascii="Arial" w:hAnsi="Arial" w:cs="Arial"/>
          <w:lang w:val="nl-NL"/>
        </w:rPr>
        <w:t xml:space="preserve">The consultant shall report and perform the assigned tasks under the </w:t>
      </w:r>
    </w:p>
    <w:p w14:paraId="46644903" w14:textId="77777777" w:rsidR="002460A6" w:rsidRPr="00AD1DCC" w:rsidRDefault="002460A6" w:rsidP="002460A6">
      <w:pPr>
        <w:tabs>
          <w:tab w:val="left" w:pos="720"/>
        </w:tabs>
        <w:spacing w:after="200" w:line="276" w:lineRule="auto"/>
        <w:ind w:left="720"/>
        <w:contextualSpacing/>
        <w:rPr>
          <w:rFonts w:ascii="Arial" w:hAnsi="Arial" w:cs="Arial"/>
          <w:lang w:val="nl-NL"/>
        </w:rPr>
      </w:pPr>
      <w:r w:rsidRPr="00AD1DCC">
        <w:rPr>
          <w:rFonts w:ascii="Arial" w:hAnsi="Arial" w:cs="Arial"/>
          <w:lang w:val="nl-NL"/>
        </w:rPr>
        <w:t>guidance, supervision and report to the Director for Industrial Development and Trade through the Senior Programme Officer: Sci</w:t>
      </w:r>
      <w:r>
        <w:rPr>
          <w:rFonts w:ascii="Arial" w:hAnsi="Arial" w:cs="Arial"/>
          <w:lang w:val="nl-NL"/>
        </w:rPr>
        <w:t>ence, Technology.</w:t>
      </w:r>
    </w:p>
    <w:p w14:paraId="1051DB39" w14:textId="77777777" w:rsidR="002460A6" w:rsidRDefault="002460A6" w:rsidP="002460A6">
      <w:pPr>
        <w:tabs>
          <w:tab w:val="left" w:pos="720"/>
        </w:tabs>
        <w:spacing w:after="200" w:line="276" w:lineRule="auto"/>
        <w:ind w:left="720"/>
        <w:contextualSpacing/>
        <w:rPr>
          <w:rFonts w:ascii="Arial" w:hAnsi="Arial" w:cs="Arial"/>
          <w:lang w:val="nl-NL"/>
        </w:rPr>
      </w:pPr>
    </w:p>
    <w:p w14:paraId="2F53D919" w14:textId="77777777" w:rsidR="002460A6" w:rsidRPr="00713DB0" w:rsidRDefault="002460A6" w:rsidP="002460A6">
      <w:pPr>
        <w:tabs>
          <w:tab w:val="left" w:pos="720"/>
        </w:tabs>
        <w:spacing w:after="200" w:line="276" w:lineRule="auto"/>
        <w:ind w:left="720" w:hanging="720"/>
        <w:contextualSpacing/>
        <w:rPr>
          <w:rFonts w:ascii="Arial" w:hAnsi="Arial" w:cs="Arial"/>
          <w:lang w:val="nl-NL"/>
        </w:rPr>
      </w:pPr>
      <w:r>
        <w:rPr>
          <w:rFonts w:ascii="Arial" w:hAnsi="Arial" w:cs="Arial"/>
          <w:lang w:val="nl-NL"/>
        </w:rPr>
        <w:t>7.2</w:t>
      </w:r>
      <w:r>
        <w:rPr>
          <w:rFonts w:ascii="Arial" w:hAnsi="Arial" w:cs="Arial"/>
          <w:lang w:val="nl-NL"/>
        </w:rPr>
        <w:tab/>
      </w:r>
      <w:r w:rsidRPr="00713DB0">
        <w:rPr>
          <w:rFonts w:ascii="Arial" w:hAnsi="Arial" w:cs="Arial"/>
          <w:lang w:val="nl-NL"/>
        </w:rPr>
        <w:t>The consultancy will be expected to work from their own offices using own</w:t>
      </w:r>
      <w:r>
        <w:rPr>
          <w:rFonts w:ascii="Arial" w:hAnsi="Arial" w:cs="Arial"/>
          <w:lang w:val="nl-NL"/>
        </w:rPr>
        <w:t xml:space="preserve"> </w:t>
      </w:r>
      <w:r w:rsidRPr="00713DB0">
        <w:rPr>
          <w:rFonts w:ascii="Arial" w:hAnsi="Arial" w:cs="Arial"/>
          <w:lang w:val="nl-NL"/>
        </w:rPr>
        <w:t xml:space="preserve">facilities and have access to </w:t>
      </w:r>
      <w:r>
        <w:rPr>
          <w:rFonts w:ascii="Arial" w:hAnsi="Arial" w:cs="Arial"/>
          <w:lang w:val="nl-NL"/>
        </w:rPr>
        <w:t>necessary resources to carry out the assisgnment such as computers, internet and telephone access.</w:t>
      </w:r>
    </w:p>
    <w:p w14:paraId="3EBC612F" w14:textId="77777777" w:rsidR="002460A6" w:rsidRPr="00713DB0" w:rsidRDefault="002460A6" w:rsidP="002460A6">
      <w:pPr>
        <w:tabs>
          <w:tab w:val="left" w:pos="900"/>
        </w:tabs>
        <w:ind w:left="630"/>
        <w:contextualSpacing/>
        <w:rPr>
          <w:rFonts w:ascii="Arial" w:hAnsi="Arial" w:cs="Arial"/>
          <w:lang w:val="nl-NL"/>
        </w:rPr>
      </w:pPr>
    </w:p>
    <w:p w14:paraId="5BE91E64" w14:textId="77777777" w:rsidR="002460A6" w:rsidRDefault="002460A6" w:rsidP="002460A6">
      <w:pPr>
        <w:spacing w:after="200" w:line="276" w:lineRule="auto"/>
        <w:contextualSpacing/>
        <w:jc w:val="both"/>
        <w:rPr>
          <w:rFonts w:ascii="Arial" w:hAnsi="Arial" w:cs="Arial"/>
          <w:b/>
          <w:lang w:val="nl-NL"/>
        </w:rPr>
      </w:pPr>
      <w:r>
        <w:rPr>
          <w:rFonts w:ascii="Arial" w:hAnsi="Arial" w:cs="Arial"/>
          <w:b/>
          <w:lang w:val="nl-NL"/>
        </w:rPr>
        <w:t>8.</w:t>
      </w:r>
      <w:r>
        <w:rPr>
          <w:rFonts w:ascii="Arial" w:hAnsi="Arial" w:cs="Arial"/>
          <w:b/>
          <w:lang w:val="nl-NL"/>
        </w:rPr>
        <w:tab/>
        <w:t>Expertise Required</w:t>
      </w:r>
    </w:p>
    <w:p w14:paraId="193FC5C3" w14:textId="77777777" w:rsidR="002460A6" w:rsidRPr="00270C00" w:rsidRDefault="002460A6" w:rsidP="002460A6">
      <w:pPr>
        <w:spacing w:after="200" w:line="276" w:lineRule="auto"/>
        <w:ind w:left="720"/>
        <w:contextualSpacing/>
        <w:jc w:val="both"/>
        <w:rPr>
          <w:rFonts w:ascii="Arial" w:hAnsi="Arial" w:cs="Arial"/>
          <w:lang w:val="nl-NL"/>
        </w:rPr>
      </w:pPr>
    </w:p>
    <w:p w14:paraId="3E927EBD" w14:textId="77777777" w:rsidR="002460A6" w:rsidRPr="00270C00" w:rsidRDefault="002460A6" w:rsidP="002460A6">
      <w:pPr>
        <w:spacing w:after="200" w:line="276" w:lineRule="auto"/>
        <w:contextualSpacing/>
        <w:jc w:val="both"/>
        <w:rPr>
          <w:rFonts w:ascii="Arial" w:hAnsi="Arial" w:cs="Arial"/>
          <w:lang w:val="nl-NL"/>
        </w:rPr>
      </w:pPr>
      <w:r>
        <w:rPr>
          <w:rFonts w:ascii="Arial" w:hAnsi="Arial" w:cs="Arial"/>
          <w:lang w:val="en-GB"/>
        </w:rPr>
        <w:t>8.1</w:t>
      </w:r>
      <w:r>
        <w:rPr>
          <w:rFonts w:ascii="Arial" w:hAnsi="Arial" w:cs="Arial"/>
          <w:lang w:val="en-GB"/>
        </w:rPr>
        <w:tab/>
      </w:r>
      <w:r w:rsidRPr="00270C00">
        <w:rPr>
          <w:rFonts w:ascii="Arial" w:hAnsi="Arial" w:cs="Arial"/>
          <w:lang w:val="en-GB"/>
        </w:rPr>
        <w:t xml:space="preserve">Education and Training </w:t>
      </w:r>
    </w:p>
    <w:p w14:paraId="1514FBA5" w14:textId="77777777" w:rsidR="002460A6" w:rsidRDefault="002460A6" w:rsidP="002460A6">
      <w:pPr>
        <w:spacing w:after="200" w:line="276" w:lineRule="auto"/>
        <w:ind w:left="720"/>
        <w:contextualSpacing/>
        <w:jc w:val="both"/>
        <w:rPr>
          <w:rFonts w:ascii="Arial" w:hAnsi="Arial" w:cs="Arial"/>
          <w:lang w:val="en-GB"/>
        </w:rPr>
      </w:pPr>
    </w:p>
    <w:p w14:paraId="61069A64" w14:textId="77777777" w:rsidR="002460A6" w:rsidRDefault="002460A6" w:rsidP="002460A6">
      <w:pPr>
        <w:spacing w:after="200" w:line="276" w:lineRule="auto"/>
        <w:ind w:left="720"/>
        <w:contextualSpacing/>
        <w:jc w:val="both"/>
        <w:rPr>
          <w:rFonts w:ascii="Arial" w:hAnsi="Arial" w:cs="Arial"/>
          <w:lang w:val="nl-NL"/>
        </w:rPr>
      </w:pPr>
      <w:r>
        <w:rPr>
          <w:rFonts w:ascii="Arial" w:hAnsi="Arial" w:cs="Arial"/>
          <w:lang w:val="nl-NL"/>
        </w:rPr>
        <w:t>A post graduate degree at M.Sc (Doctoral level added advantage) in Industrial Policy, Economics  or Science, Technology and Innovation Policy; or any related social science discipline or field.</w:t>
      </w:r>
    </w:p>
    <w:p w14:paraId="555DEA09" w14:textId="77777777" w:rsidR="002460A6" w:rsidRDefault="002460A6" w:rsidP="002460A6">
      <w:pPr>
        <w:spacing w:after="200" w:line="276" w:lineRule="auto"/>
        <w:ind w:left="720"/>
        <w:contextualSpacing/>
        <w:jc w:val="both"/>
        <w:rPr>
          <w:rFonts w:ascii="Arial" w:hAnsi="Arial" w:cs="Arial"/>
          <w:lang w:val="nl-NL"/>
        </w:rPr>
      </w:pPr>
    </w:p>
    <w:p w14:paraId="0EE830D7" w14:textId="77777777" w:rsidR="002460A6" w:rsidRPr="00370774" w:rsidRDefault="002460A6" w:rsidP="002460A6">
      <w:pPr>
        <w:spacing w:after="200" w:line="276" w:lineRule="auto"/>
        <w:contextualSpacing/>
        <w:jc w:val="both"/>
        <w:rPr>
          <w:rFonts w:ascii="Arial" w:hAnsi="Arial" w:cs="Arial"/>
          <w:lang w:val="nl-NL"/>
        </w:rPr>
      </w:pPr>
      <w:r>
        <w:rPr>
          <w:rFonts w:ascii="Arial" w:hAnsi="Arial" w:cs="Arial"/>
          <w:lang w:val="en-GB"/>
        </w:rPr>
        <w:t>8.2</w:t>
      </w:r>
      <w:r>
        <w:rPr>
          <w:rFonts w:ascii="Arial" w:hAnsi="Arial" w:cs="Arial"/>
          <w:lang w:val="en-GB"/>
        </w:rPr>
        <w:tab/>
      </w:r>
      <w:r w:rsidRPr="00270C00">
        <w:rPr>
          <w:rFonts w:ascii="Arial" w:hAnsi="Arial" w:cs="Arial"/>
          <w:lang w:val="en-GB"/>
        </w:rPr>
        <w:t>Specific Experience/Skills</w:t>
      </w:r>
    </w:p>
    <w:p w14:paraId="7CA66C36" w14:textId="77777777" w:rsidR="002460A6" w:rsidRDefault="002460A6" w:rsidP="002460A6">
      <w:pPr>
        <w:spacing w:after="200" w:line="276" w:lineRule="auto"/>
        <w:ind w:left="720"/>
        <w:contextualSpacing/>
        <w:jc w:val="both"/>
        <w:rPr>
          <w:rFonts w:ascii="Arial" w:hAnsi="Arial" w:cs="Arial"/>
          <w:lang w:val="en-GB"/>
        </w:rPr>
      </w:pPr>
    </w:p>
    <w:p w14:paraId="17925818" w14:textId="77777777" w:rsidR="002460A6" w:rsidRDefault="002460A6" w:rsidP="002460A6">
      <w:pPr>
        <w:spacing w:after="200" w:line="276" w:lineRule="auto"/>
        <w:ind w:left="720"/>
        <w:contextualSpacing/>
        <w:jc w:val="both"/>
        <w:rPr>
          <w:rFonts w:ascii="Arial" w:hAnsi="Arial" w:cs="Arial"/>
          <w:lang w:val="en-GB"/>
        </w:rPr>
      </w:pPr>
      <w:r>
        <w:rPr>
          <w:rFonts w:ascii="Arial" w:hAnsi="Arial" w:cs="Arial"/>
          <w:lang w:val="en-GB"/>
        </w:rPr>
        <w:t>Must have a minimum of 10 years relevant working experience in the environments of industrial policy, or science, technology and innovation (STI). Must have good understanding of regional, continental and international policy frameworks related to industrial development, science, technology and innovation and higher education and research. Must have traceable evidence of similar assignments and knowledge of the SADC regional agenda.</w:t>
      </w:r>
    </w:p>
    <w:p w14:paraId="644A4996" w14:textId="77777777" w:rsidR="002460A6" w:rsidRPr="00270C00" w:rsidRDefault="002460A6" w:rsidP="002460A6">
      <w:pPr>
        <w:spacing w:after="200" w:line="276" w:lineRule="auto"/>
        <w:ind w:left="720"/>
        <w:contextualSpacing/>
        <w:jc w:val="both"/>
        <w:rPr>
          <w:rFonts w:ascii="Arial" w:hAnsi="Arial" w:cs="Arial"/>
          <w:lang w:val="nl-NL"/>
        </w:rPr>
      </w:pPr>
    </w:p>
    <w:p w14:paraId="10F5FA87" w14:textId="77777777" w:rsidR="002460A6" w:rsidRPr="00270C00" w:rsidRDefault="002460A6" w:rsidP="002460A6">
      <w:pPr>
        <w:spacing w:after="200" w:line="276" w:lineRule="auto"/>
        <w:contextualSpacing/>
        <w:jc w:val="both"/>
        <w:rPr>
          <w:rFonts w:ascii="Arial" w:hAnsi="Arial" w:cs="Arial"/>
          <w:lang w:val="nl-NL"/>
        </w:rPr>
      </w:pPr>
      <w:r>
        <w:rPr>
          <w:rFonts w:ascii="Arial" w:hAnsi="Arial" w:cs="Arial"/>
          <w:lang w:val="en-GB"/>
        </w:rPr>
        <w:t>8.3</w:t>
      </w:r>
      <w:r>
        <w:rPr>
          <w:rFonts w:ascii="Arial" w:hAnsi="Arial" w:cs="Arial"/>
          <w:lang w:val="en-GB"/>
        </w:rPr>
        <w:tab/>
      </w:r>
      <w:r w:rsidRPr="00270C00">
        <w:rPr>
          <w:rFonts w:ascii="Arial" w:hAnsi="Arial" w:cs="Arial"/>
          <w:lang w:val="en-GB"/>
        </w:rPr>
        <w:t>General Skills</w:t>
      </w:r>
    </w:p>
    <w:p w14:paraId="4798CA42" w14:textId="77777777" w:rsidR="002460A6" w:rsidRDefault="002460A6" w:rsidP="002460A6">
      <w:pPr>
        <w:rPr>
          <w:rFonts w:ascii="Arial" w:hAnsi="Arial" w:cs="Arial"/>
          <w:b/>
          <w:lang w:val="en-GB"/>
        </w:rPr>
      </w:pPr>
    </w:p>
    <w:p w14:paraId="4B942F2D" w14:textId="77777777" w:rsidR="002460A6" w:rsidRDefault="002460A6" w:rsidP="002460A6">
      <w:pPr>
        <w:ind w:left="720"/>
        <w:rPr>
          <w:rFonts w:ascii="Arial" w:hAnsi="Arial" w:cs="Arial"/>
          <w:lang w:val="en-GB"/>
        </w:rPr>
      </w:pPr>
      <w:r w:rsidRPr="00566F87">
        <w:rPr>
          <w:rFonts w:ascii="Arial" w:hAnsi="Arial" w:cs="Arial"/>
          <w:lang w:val="en-GB"/>
        </w:rPr>
        <w:t xml:space="preserve">Minimum of </w:t>
      </w:r>
      <w:r>
        <w:rPr>
          <w:rFonts w:ascii="Arial" w:hAnsi="Arial" w:cs="Arial"/>
          <w:lang w:val="en-GB"/>
        </w:rPr>
        <w:t xml:space="preserve">seven years general working experience in the area of industrial policy, engineering and STI or related field. Must have good networking skills, public speaking, excellent written and oral skills and computer literate. </w:t>
      </w:r>
    </w:p>
    <w:p w14:paraId="0EE2AC17" w14:textId="77777777" w:rsidR="002460A6" w:rsidRDefault="002460A6" w:rsidP="002460A6">
      <w:pPr>
        <w:rPr>
          <w:rFonts w:ascii="Arial" w:hAnsi="Arial" w:cs="Arial"/>
          <w:lang w:val="en-GB"/>
        </w:rPr>
      </w:pPr>
    </w:p>
    <w:p w14:paraId="28F0A08F" w14:textId="330D1AFF" w:rsidR="002460A6" w:rsidRDefault="002460A6" w:rsidP="002460A6">
      <w:pPr>
        <w:ind w:left="1440"/>
        <w:contextualSpacing/>
        <w:jc w:val="both"/>
        <w:rPr>
          <w:rFonts w:ascii="Arial" w:hAnsi="Arial" w:cs="Arial"/>
          <w:lang w:val="nl-NL"/>
        </w:rPr>
      </w:pPr>
    </w:p>
    <w:p w14:paraId="18D17A17" w14:textId="65E3529F" w:rsidR="00361526" w:rsidRDefault="00361526" w:rsidP="002460A6">
      <w:pPr>
        <w:ind w:left="1440"/>
        <w:contextualSpacing/>
        <w:jc w:val="both"/>
        <w:rPr>
          <w:rFonts w:ascii="Arial" w:hAnsi="Arial" w:cs="Arial"/>
          <w:lang w:val="nl-NL"/>
        </w:rPr>
      </w:pPr>
    </w:p>
    <w:p w14:paraId="5CE58157" w14:textId="77777777" w:rsidR="00361526" w:rsidRPr="00713DB0" w:rsidRDefault="00361526" w:rsidP="002460A6">
      <w:pPr>
        <w:ind w:left="1440"/>
        <w:contextualSpacing/>
        <w:jc w:val="both"/>
        <w:rPr>
          <w:rFonts w:ascii="Arial" w:hAnsi="Arial" w:cs="Arial"/>
          <w:lang w:val="nl-NL"/>
        </w:rPr>
      </w:pPr>
    </w:p>
    <w:p w14:paraId="324C5C40" w14:textId="77777777" w:rsidR="002460A6" w:rsidRDefault="002460A6" w:rsidP="002460A6">
      <w:pPr>
        <w:jc w:val="both"/>
        <w:rPr>
          <w:rFonts w:ascii="Arial" w:hAnsi="Arial" w:cs="Arial"/>
          <w:b/>
          <w:lang w:val="nl-NL"/>
        </w:rPr>
      </w:pPr>
      <w:r>
        <w:rPr>
          <w:rFonts w:ascii="Arial" w:hAnsi="Arial" w:cs="Arial"/>
          <w:b/>
          <w:lang w:val="nl-NL"/>
        </w:rPr>
        <w:lastRenderedPageBreak/>
        <w:t>9.</w:t>
      </w:r>
      <w:r w:rsidRPr="00713DB0">
        <w:rPr>
          <w:rFonts w:ascii="Arial" w:hAnsi="Arial" w:cs="Arial"/>
          <w:b/>
          <w:lang w:val="nl-NL"/>
        </w:rPr>
        <w:tab/>
      </w:r>
      <w:r>
        <w:rPr>
          <w:rFonts w:ascii="Arial" w:hAnsi="Arial" w:cs="Arial"/>
          <w:b/>
          <w:lang w:val="nl-NL"/>
        </w:rPr>
        <w:t xml:space="preserve">Budget </w:t>
      </w:r>
    </w:p>
    <w:p w14:paraId="367BD5F9" w14:textId="77777777" w:rsidR="002460A6" w:rsidRDefault="002460A6" w:rsidP="002460A6">
      <w:pPr>
        <w:jc w:val="both"/>
        <w:rPr>
          <w:rFonts w:ascii="Arial" w:hAnsi="Arial" w:cs="Arial"/>
          <w:b/>
          <w:lang w:val="nl-NL"/>
        </w:rPr>
      </w:pPr>
    </w:p>
    <w:p w14:paraId="47CC7950" w14:textId="77777777" w:rsidR="002460A6" w:rsidRDefault="002460A6" w:rsidP="002460A6">
      <w:pPr>
        <w:ind w:left="720"/>
        <w:jc w:val="both"/>
        <w:rPr>
          <w:rFonts w:ascii="Arial" w:hAnsi="Arial" w:cs="Arial"/>
          <w:lang w:val="nl-NL"/>
        </w:rPr>
      </w:pPr>
      <w:r>
        <w:rPr>
          <w:rFonts w:ascii="Arial" w:hAnsi="Arial" w:cs="Arial"/>
          <w:lang w:val="nl-NL"/>
        </w:rPr>
        <w:t xml:space="preserve">The budget for the assisgnment is US$ 10,000 (inlcusive of travel costs for site visits to selected member states). </w:t>
      </w:r>
    </w:p>
    <w:p w14:paraId="0A56D353" w14:textId="77777777" w:rsidR="002460A6" w:rsidRDefault="002460A6" w:rsidP="002460A6">
      <w:pPr>
        <w:jc w:val="both"/>
        <w:rPr>
          <w:rFonts w:ascii="Arial" w:hAnsi="Arial" w:cs="Arial"/>
          <w:lang w:val="nl-NL"/>
        </w:rPr>
      </w:pPr>
    </w:p>
    <w:p w14:paraId="3FF5C1C9" w14:textId="77777777" w:rsidR="002460A6" w:rsidRPr="002C7B06" w:rsidRDefault="002460A6" w:rsidP="002460A6">
      <w:pPr>
        <w:ind w:firstLine="720"/>
        <w:jc w:val="both"/>
        <w:rPr>
          <w:rFonts w:ascii="Arial" w:hAnsi="Arial" w:cs="Arial"/>
          <w:lang w:val="nl-NL"/>
        </w:rPr>
      </w:pPr>
      <w:r w:rsidRPr="002C7B06">
        <w:rPr>
          <w:rFonts w:ascii="Arial" w:hAnsi="Arial" w:cs="Arial"/>
          <w:lang w:val="nl-NL"/>
        </w:rPr>
        <w:t>The payment schedule will be as follows:</w:t>
      </w:r>
    </w:p>
    <w:p w14:paraId="5218236B" w14:textId="77777777" w:rsidR="002460A6" w:rsidRPr="002C7B06" w:rsidRDefault="002460A6" w:rsidP="002460A6">
      <w:pPr>
        <w:ind w:firstLine="720"/>
        <w:jc w:val="both"/>
        <w:rPr>
          <w:rFonts w:ascii="Arial" w:hAnsi="Arial" w:cs="Arial"/>
          <w:lang w:val="nl-NL"/>
        </w:rPr>
      </w:pPr>
    </w:p>
    <w:p w14:paraId="0313B331" w14:textId="77777777" w:rsidR="002460A6" w:rsidRPr="002C7B06" w:rsidRDefault="002460A6" w:rsidP="002460A6">
      <w:pPr>
        <w:numPr>
          <w:ilvl w:val="0"/>
          <w:numId w:val="37"/>
        </w:numPr>
        <w:jc w:val="both"/>
        <w:rPr>
          <w:rFonts w:ascii="Arial" w:hAnsi="Arial" w:cs="Arial"/>
          <w:lang w:val="nl-NL"/>
        </w:rPr>
      </w:pPr>
      <w:r w:rsidRPr="002C7B06">
        <w:rPr>
          <w:rFonts w:ascii="Arial" w:hAnsi="Arial" w:cs="Arial"/>
          <w:lang w:val="nl-NL"/>
        </w:rPr>
        <w:t xml:space="preserve">40% upon submission of Inception Report; </w:t>
      </w:r>
    </w:p>
    <w:p w14:paraId="25CE00D2" w14:textId="77777777" w:rsidR="002460A6" w:rsidRPr="002C7B06" w:rsidRDefault="002460A6" w:rsidP="002460A6">
      <w:pPr>
        <w:numPr>
          <w:ilvl w:val="0"/>
          <w:numId w:val="37"/>
        </w:numPr>
        <w:jc w:val="both"/>
        <w:rPr>
          <w:rFonts w:ascii="Arial" w:hAnsi="Arial" w:cs="Arial"/>
          <w:lang w:val="nl-NL"/>
        </w:rPr>
      </w:pPr>
      <w:r w:rsidRPr="002C7B06">
        <w:rPr>
          <w:rFonts w:ascii="Arial" w:hAnsi="Arial" w:cs="Arial"/>
          <w:lang w:val="nl-NL"/>
        </w:rPr>
        <w:t>50% upon submission of draft  Literature Review Report</w:t>
      </w:r>
      <w:r>
        <w:rPr>
          <w:rFonts w:ascii="Arial" w:hAnsi="Arial" w:cs="Arial"/>
          <w:lang w:val="nl-NL"/>
        </w:rPr>
        <w:t>, Inventory and draft Report on potential and recommended regional industrial COE and COS</w:t>
      </w:r>
      <w:r w:rsidRPr="002C7B06">
        <w:rPr>
          <w:rFonts w:ascii="Arial" w:hAnsi="Arial" w:cs="Arial"/>
          <w:lang w:val="nl-NL"/>
        </w:rPr>
        <w:t xml:space="preserve"> and; and</w:t>
      </w:r>
    </w:p>
    <w:p w14:paraId="6B023D99" w14:textId="77777777" w:rsidR="002460A6" w:rsidRPr="002C7B06" w:rsidRDefault="002460A6" w:rsidP="002460A6">
      <w:pPr>
        <w:numPr>
          <w:ilvl w:val="0"/>
          <w:numId w:val="37"/>
        </w:numPr>
        <w:jc w:val="both"/>
        <w:rPr>
          <w:rFonts w:ascii="Arial" w:hAnsi="Arial" w:cs="Arial"/>
          <w:lang w:val="nl-NL"/>
        </w:rPr>
      </w:pPr>
      <w:r w:rsidRPr="002C7B06">
        <w:rPr>
          <w:rFonts w:ascii="Arial" w:hAnsi="Arial" w:cs="Arial"/>
          <w:lang w:val="nl-NL"/>
        </w:rPr>
        <w:t xml:space="preserve">10% Final </w:t>
      </w:r>
      <w:r>
        <w:rPr>
          <w:rFonts w:ascii="Arial" w:hAnsi="Arial" w:cs="Arial"/>
          <w:lang w:val="nl-NL"/>
        </w:rPr>
        <w:t>draft Inventory and draft Report on potential and recommended regional industrial COE and COS</w:t>
      </w:r>
      <w:r w:rsidRPr="002C7B06">
        <w:rPr>
          <w:rFonts w:ascii="Arial" w:hAnsi="Arial" w:cs="Arial"/>
          <w:lang w:val="nl-NL"/>
        </w:rPr>
        <w:t>.</w:t>
      </w:r>
    </w:p>
    <w:p w14:paraId="50020819" w14:textId="77777777" w:rsidR="002460A6" w:rsidRPr="002C7B06" w:rsidRDefault="002460A6" w:rsidP="002460A6">
      <w:pPr>
        <w:ind w:left="1440"/>
        <w:jc w:val="both"/>
        <w:rPr>
          <w:rFonts w:ascii="Arial" w:hAnsi="Arial" w:cs="Arial"/>
          <w:lang w:val="nl-NL"/>
        </w:rPr>
      </w:pPr>
    </w:p>
    <w:p w14:paraId="78FD881C" w14:textId="77777777" w:rsidR="002460A6" w:rsidRDefault="002460A6" w:rsidP="002460A6">
      <w:pPr>
        <w:jc w:val="both"/>
        <w:rPr>
          <w:rFonts w:ascii="Arial" w:hAnsi="Arial" w:cs="Arial"/>
          <w:b/>
          <w:lang w:val="nl-NL"/>
        </w:rPr>
      </w:pPr>
    </w:p>
    <w:p w14:paraId="315BA2FE" w14:textId="77777777" w:rsidR="002460A6" w:rsidRPr="00713DB0" w:rsidRDefault="002460A6" w:rsidP="002460A6">
      <w:pPr>
        <w:jc w:val="both"/>
        <w:rPr>
          <w:rFonts w:ascii="Arial" w:hAnsi="Arial" w:cs="Arial"/>
          <w:b/>
          <w:lang w:val="nl-NL"/>
        </w:rPr>
      </w:pPr>
      <w:r>
        <w:rPr>
          <w:rFonts w:ascii="Arial" w:hAnsi="Arial" w:cs="Arial"/>
          <w:b/>
          <w:lang w:val="nl-NL"/>
        </w:rPr>
        <w:t>10.</w:t>
      </w:r>
      <w:r>
        <w:rPr>
          <w:rFonts w:ascii="Arial" w:hAnsi="Arial" w:cs="Arial"/>
          <w:b/>
          <w:lang w:val="nl-NL"/>
        </w:rPr>
        <w:tab/>
      </w:r>
      <w:r w:rsidRPr="00713DB0">
        <w:rPr>
          <w:rFonts w:ascii="Arial" w:hAnsi="Arial" w:cs="Arial"/>
          <w:b/>
          <w:lang w:val="nl-NL"/>
        </w:rPr>
        <w:t xml:space="preserve">Evaluation Criteria </w:t>
      </w:r>
    </w:p>
    <w:p w14:paraId="2388B7D4" w14:textId="77777777" w:rsidR="002460A6" w:rsidRPr="00713DB0" w:rsidRDefault="002460A6" w:rsidP="002460A6">
      <w:pPr>
        <w:ind w:left="1440"/>
        <w:jc w:val="both"/>
        <w:rPr>
          <w:rFonts w:ascii="Arial" w:hAnsi="Arial" w:cs="Arial"/>
          <w:lang w:val="nl-NL"/>
        </w:rPr>
      </w:pPr>
    </w:p>
    <w:p w14:paraId="4F00F36A" w14:textId="77777777" w:rsidR="002460A6" w:rsidRPr="00713DB0" w:rsidRDefault="002460A6" w:rsidP="002460A6">
      <w:pPr>
        <w:ind w:left="720"/>
        <w:jc w:val="both"/>
        <w:rPr>
          <w:rFonts w:ascii="Arial" w:hAnsi="Arial" w:cs="Arial"/>
          <w:lang w:val="nl-NL"/>
        </w:rPr>
      </w:pPr>
      <w:r w:rsidRPr="00713DB0">
        <w:rPr>
          <w:rFonts w:ascii="Arial" w:hAnsi="Arial" w:cs="Arial"/>
          <w:lang w:val="nl-NL"/>
        </w:rPr>
        <w:t>The following evaluation criteria will be used to assess the proposal.   A Proposal that scores above 70% will be accepted.</w:t>
      </w:r>
    </w:p>
    <w:p w14:paraId="72871A92" w14:textId="77777777" w:rsidR="002460A6" w:rsidRPr="00713DB0" w:rsidRDefault="002460A6" w:rsidP="002460A6">
      <w:pPr>
        <w:ind w:left="1440"/>
        <w:jc w:val="both"/>
        <w:rPr>
          <w:rFonts w:ascii="Arial" w:hAnsi="Arial" w:cs="Arial"/>
          <w:lang w:val="nl-NL"/>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442"/>
        <w:gridCol w:w="2146"/>
      </w:tblGrid>
      <w:tr w:rsidR="002460A6" w:rsidRPr="00713DB0" w14:paraId="7A31F331" w14:textId="77777777" w:rsidTr="00052BC0">
        <w:tc>
          <w:tcPr>
            <w:tcW w:w="4442" w:type="dxa"/>
            <w:shd w:val="clear" w:color="auto" w:fill="auto"/>
          </w:tcPr>
          <w:p w14:paraId="441356EA" w14:textId="77777777" w:rsidR="002460A6" w:rsidRPr="00713DB0" w:rsidRDefault="002460A6" w:rsidP="00052BC0">
            <w:pPr>
              <w:ind w:left="1440"/>
              <w:jc w:val="both"/>
              <w:rPr>
                <w:rFonts w:ascii="Arial" w:hAnsi="Arial" w:cs="Arial"/>
                <w:lang w:val="nl-NL"/>
              </w:rPr>
            </w:pPr>
            <w:r w:rsidRPr="00713DB0">
              <w:rPr>
                <w:rFonts w:ascii="Arial" w:hAnsi="Arial" w:cs="Arial"/>
                <w:lang w:val="nl-NL"/>
              </w:rPr>
              <w:t>Category</w:t>
            </w:r>
          </w:p>
        </w:tc>
        <w:tc>
          <w:tcPr>
            <w:tcW w:w="2146" w:type="dxa"/>
            <w:shd w:val="clear" w:color="auto" w:fill="auto"/>
          </w:tcPr>
          <w:p w14:paraId="34FA1CDC" w14:textId="77777777" w:rsidR="002460A6" w:rsidRPr="00713DB0" w:rsidRDefault="002460A6" w:rsidP="00052BC0">
            <w:pPr>
              <w:jc w:val="both"/>
              <w:rPr>
                <w:rFonts w:ascii="Arial" w:hAnsi="Arial" w:cs="Arial"/>
                <w:lang w:val="nl-NL"/>
              </w:rPr>
            </w:pPr>
            <w:r w:rsidRPr="00713DB0">
              <w:rPr>
                <w:rFonts w:ascii="Arial" w:hAnsi="Arial" w:cs="Arial"/>
                <w:lang w:val="nl-NL"/>
              </w:rPr>
              <w:t>Points</w:t>
            </w:r>
          </w:p>
        </w:tc>
      </w:tr>
      <w:tr w:rsidR="002460A6" w:rsidRPr="00713DB0" w14:paraId="421B3BB1" w14:textId="77777777" w:rsidTr="00052BC0">
        <w:tc>
          <w:tcPr>
            <w:tcW w:w="4442" w:type="dxa"/>
            <w:shd w:val="clear" w:color="auto" w:fill="auto"/>
          </w:tcPr>
          <w:p w14:paraId="694BA5BF" w14:textId="77777777" w:rsidR="002460A6" w:rsidRPr="00713DB0" w:rsidRDefault="002460A6" w:rsidP="00052BC0">
            <w:pPr>
              <w:jc w:val="both"/>
              <w:rPr>
                <w:rFonts w:ascii="Arial" w:hAnsi="Arial" w:cs="Arial"/>
                <w:lang w:val="nl-NL"/>
              </w:rPr>
            </w:pPr>
            <w:r w:rsidRPr="00713DB0">
              <w:rPr>
                <w:rFonts w:ascii="Arial" w:hAnsi="Arial" w:cs="Arial"/>
                <w:lang w:val="nl-NL"/>
              </w:rPr>
              <w:t>Education and Training</w:t>
            </w:r>
          </w:p>
        </w:tc>
        <w:tc>
          <w:tcPr>
            <w:tcW w:w="2146" w:type="dxa"/>
            <w:shd w:val="clear" w:color="auto" w:fill="auto"/>
          </w:tcPr>
          <w:p w14:paraId="16226F79" w14:textId="77777777" w:rsidR="002460A6" w:rsidRPr="00713DB0" w:rsidRDefault="002460A6" w:rsidP="00052BC0">
            <w:pPr>
              <w:jc w:val="both"/>
              <w:rPr>
                <w:rFonts w:ascii="Arial" w:hAnsi="Arial" w:cs="Arial"/>
                <w:lang w:val="nl-NL"/>
              </w:rPr>
            </w:pPr>
            <w:r>
              <w:rPr>
                <w:rFonts w:ascii="Arial" w:hAnsi="Arial" w:cs="Arial"/>
                <w:lang w:val="nl-NL"/>
              </w:rPr>
              <w:t>2</w:t>
            </w:r>
            <w:r w:rsidRPr="00713DB0">
              <w:rPr>
                <w:rFonts w:ascii="Arial" w:hAnsi="Arial" w:cs="Arial"/>
                <w:lang w:val="nl-NL"/>
              </w:rPr>
              <w:t>0</w:t>
            </w:r>
          </w:p>
        </w:tc>
      </w:tr>
      <w:tr w:rsidR="002460A6" w:rsidRPr="00713DB0" w14:paraId="2F6541E1" w14:textId="77777777" w:rsidTr="00052BC0">
        <w:tc>
          <w:tcPr>
            <w:tcW w:w="4442" w:type="dxa"/>
            <w:shd w:val="clear" w:color="auto" w:fill="auto"/>
          </w:tcPr>
          <w:p w14:paraId="29CDBAC3" w14:textId="77777777" w:rsidR="002460A6" w:rsidRPr="00713DB0" w:rsidRDefault="002460A6" w:rsidP="00052BC0">
            <w:pPr>
              <w:jc w:val="both"/>
              <w:rPr>
                <w:rFonts w:ascii="Arial" w:hAnsi="Arial" w:cs="Arial"/>
                <w:lang w:val="nl-NL"/>
              </w:rPr>
            </w:pPr>
            <w:r w:rsidRPr="00713DB0">
              <w:rPr>
                <w:rFonts w:ascii="Arial" w:hAnsi="Arial" w:cs="Arial"/>
                <w:lang w:val="nl-NL"/>
              </w:rPr>
              <w:t xml:space="preserve">Specific Experience </w:t>
            </w:r>
          </w:p>
        </w:tc>
        <w:tc>
          <w:tcPr>
            <w:tcW w:w="2146" w:type="dxa"/>
            <w:shd w:val="clear" w:color="auto" w:fill="auto"/>
          </w:tcPr>
          <w:p w14:paraId="54828CED" w14:textId="77777777" w:rsidR="002460A6" w:rsidRPr="00713DB0" w:rsidRDefault="002460A6" w:rsidP="00052BC0">
            <w:pPr>
              <w:jc w:val="both"/>
              <w:rPr>
                <w:rFonts w:ascii="Arial" w:hAnsi="Arial" w:cs="Arial"/>
                <w:lang w:val="nl-NL"/>
              </w:rPr>
            </w:pPr>
            <w:r>
              <w:rPr>
                <w:rFonts w:ascii="Arial" w:hAnsi="Arial" w:cs="Arial"/>
                <w:lang w:val="nl-NL"/>
              </w:rPr>
              <w:t>7</w:t>
            </w:r>
            <w:r w:rsidRPr="00713DB0">
              <w:rPr>
                <w:rFonts w:ascii="Arial" w:hAnsi="Arial" w:cs="Arial"/>
                <w:lang w:val="nl-NL"/>
              </w:rPr>
              <w:t>0</w:t>
            </w:r>
          </w:p>
        </w:tc>
      </w:tr>
      <w:tr w:rsidR="002460A6" w:rsidRPr="00713DB0" w14:paraId="36D412C8" w14:textId="77777777" w:rsidTr="00052BC0">
        <w:tc>
          <w:tcPr>
            <w:tcW w:w="4442" w:type="dxa"/>
            <w:shd w:val="clear" w:color="auto" w:fill="auto"/>
          </w:tcPr>
          <w:p w14:paraId="5A9D3026" w14:textId="77777777" w:rsidR="002460A6" w:rsidRPr="00713DB0" w:rsidRDefault="002460A6" w:rsidP="00052BC0">
            <w:pPr>
              <w:jc w:val="both"/>
              <w:rPr>
                <w:rFonts w:ascii="Arial" w:hAnsi="Arial" w:cs="Arial"/>
                <w:lang w:val="nl-NL"/>
              </w:rPr>
            </w:pPr>
            <w:r w:rsidRPr="00713DB0">
              <w:rPr>
                <w:rFonts w:ascii="Arial" w:hAnsi="Arial" w:cs="Arial"/>
                <w:lang w:val="nl-NL"/>
              </w:rPr>
              <w:t>General Skills</w:t>
            </w:r>
          </w:p>
        </w:tc>
        <w:tc>
          <w:tcPr>
            <w:tcW w:w="2146" w:type="dxa"/>
            <w:shd w:val="clear" w:color="auto" w:fill="auto"/>
          </w:tcPr>
          <w:p w14:paraId="5B4D12B8" w14:textId="77777777" w:rsidR="002460A6" w:rsidRPr="00713DB0" w:rsidRDefault="002460A6" w:rsidP="00052BC0">
            <w:pPr>
              <w:jc w:val="both"/>
              <w:rPr>
                <w:rFonts w:ascii="Arial" w:hAnsi="Arial" w:cs="Arial"/>
                <w:lang w:val="nl-NL"/>
              </w:rPr>
            </w:pPr>
            <w:r w:rsidRPr="00713DB0">
              <w:rPr>
                <w:rFonts w:ascii="Arial" w:hAnsi="Arial" w:cs="Arial"/>
                <w:lang w:val="nl-NL"/>
              </w:rPr>
              <w:t>10</w:t>
            </w:r>
          </w:p>
        </w:tc>
      </w:tr>
      <w:tr w:rsidR="002460A6" w:rsidRPr="00713DB0" w14:paraId="5C10410E" w14:textId="77777777" w:rsidTr="00052BC0">
        <w:tc>
          <w:tcPr>
            <w:tcW w:w="4442" w:type="dxa"/>
            <w:shd w:val="clear" w:color="auto" w:fill="auto"/>
          </w:tcPr>
          <w:p w14:paraId="00E158C1" w14:textId="77777777" w:rsidR="002460A6" w:rsidRPr="00713DB0" w:rsidRDefault="002460A6" w:rsidP="00052BC0">
            <w:pPr>
              <w:jc w:val="both"/>
              <w:rPr>
                <w:rFonts w:ascii="Arial" w:hAnsi="Arial" w:cs="Arial"/>
                <w:lang w:val="nl-NL"/>
              </w:rPr>
            </w:pPr>
            <w:r w:rsidRPr="00713DB0">
              <w:rPr>
                <w:rFonts w:ascii="Arial" w:hAnsi="Arial" w:cs="Arial"/>
                <w:lang w:val="nl-NL"/>
              </w:rPr>
              <w:t xml:space="preserve">Total </w:t>
            </w:r>
          </w:p>
        </w:tc>
        <w:tc>
          <w:tcPr>
            <w:tcW w:w="2146" w:type="dxa"/>
            <w:shd w:val="clear" w:color="auto" w:fill="auto"/>
          </w:tcPr>
          <w:p w14:paraId="60168C46" w14:textId="77777777" w:rsidR="002460A6" w:rsidRPr="00713DB0" w:rsidRDefault="002460A6" w:rsidP="00052BC0">
            <w:pPr>
              <w:jc w:val="both"/>
              <w:rPr>
                <w:rFonts w:ascii="Arial" w:hAnsi="Arial" w:cs="Arial"/>
                <w:lang w:val="nl-NL"/>
              </w:rPr>
            </w:pPr>
            <w:r w:rsidRPr="00713DB0">
              <w:rPr>
                <w:rFonts w:ascii="Arial" w:hAnsi="Arial" w:cs="Arial"/>
                <w:lang w:val="nl-NL"/>
              </w:rPr>
              <w:t>100</w:t>
            </w:r>
          </w:p>
        </w:tc>
      </w:tr>
    </w:tbl>
    <w:p w14:paraId="769CA367" w14:textId="77777777" w:rsidR="002460A6" w:rsidRPr="00713DB0" w:rsidRDefault="002460A6" w:rsidP="002460A6"/>
    <w:p w14:paraId="3532E9DC" w14:textId="34C6829F" w:rsidR="006E2838" w:rsidRDefault="006E2838" w:rsidP="00AD4FA6">
      <w:pPr>
        <w:rPr>
          <w:sz w:val="52"/>
          <w:szCs w:val="52"/>
        </w:rPr>
      </w:pPr>
    </w:p>
    <w:p w14:paraId="3E8DE880" w14:textId="6C531224" w:rsidR="006E2838" w:rsidRDefault="006E2838" w:rsidP="00AD4FA6">
      <w:pPr>
        <w:rPr>
          <w:sz w:val="52"/>
          <w:szCs w:val="52"/>
        </w:rPr>
      </w:pPr>
    </w:p>
    <w:p w14:paraId="49EBEE02" w14:textId="77777777" w:rsidR="006E2838" w:rsidRPr="005673CF" w:rsidRDefault="006E2838" w:rsidP="00AD4FA6">
      <w:pPr>
        <w:rPr>
          <w:sz w:val="52"/>
          <w:szCs w:val="52"/>
        </w:rPr>
      </w:pPr>
    </w:p>
    <w:p w14:paraId="0D662D05" w14:textId="77777777" w:rsidR="00AD4FA6" w:rsidRPr="005673CF" w:rsidRDefault="00AD4FA6" w:rsidP="00AD4FA6">
      <w:pPr>
        <w:jc w:val="center"/>
        <w:rPr>
          <w:sz w:val="52"/>
          <w:szCs w:val="52"/>
        </w:rPr>
      </w:pPr>
    </w:p>
    <w:p w14:paraId="23D9CD6B" w14:textId="77777777" w:rsidR="00AD4FA6" w:rsidRPr="005673CF" w:rsidRDefault="00AD4FA6" w:rsidP="00AD4FA6">
      <w:pPr>
        <w:jc w:val="center"/>
        <w:rPr>
          <w:sz w:val="52"/>
          <w:szCs w:val="52"/>
        </w:rPr>
      </w:pPr>
    </w:p>
    <w:p w14:paraId="75AA48FA" w14:textId="77777777" w:rsidR="00AD4FA6" w:rsidRPr="005673CF" w:rsidRDefault="00AD4FA6" w:rsidP="00AD4FA6">
      <w:pPr>
        <w:rPr>
          <w:i/>
          <w:sz w:val="44"/>
          <w:szCs w:val="44"/>
        </w:rPr>
      </w:pPr>
    </w:p>
    <w:p w14:paraId="20BE871F" w14:textId="77777777" w:rsidR="00AD4FA6" w:rsidRPr="005673CF" w:rsidRDefault="00AD4FA6" w:rsidP="00AD4FA6"/>
    <w:p w14:paraId="4852841B" w14:textId="77777777" w:rsidR="00AD4FA6" w:rsidRPr="005673CF" w:rsidRDefault="00AD4FA6" w:rsidP="00AD4FA6"/>
    <w:p w14:paraId="42DB944A" w14:textId="293E4F34" w:rsidR="00AD4FA6" w:rsidRDefault="00AD4FA6" w:rsidP="009D2247">
      <w:pPr>
        <w:ind w:left="-270"/>
        <w:jc w:val="center"/>
        <w:rPr>
          <w:rFonts w:ascii="Arial" w:hAnsi="Arial" w:cs="Arial"/>
          <w:b/>
          <w:lang w:val="en-GB"/>
        </w:rPr>
      </w:pPr>
    </w:p>
    <w:p w14:paraId="567158DA" w14:textId="6EE75447" w:rsidR="00AD4FA6" w:rsidRDefault="00AD4FA6" w:rsidP="009D2247">
      <w:pPr>
        <w:ind w:left="-270"/>
        <w:jc w:val="center"/>
        <w:rPr>
          <w:rFonts w:ascii="Arial" w:hAnsi="Arial" w:cs="Arial"/>
          <w:b/>
          <w:lang w:val="en-GB"/>
        </w:rPr>
      </w:pPr>
    </w:p>
    <w:p w14:paraId="3B990C7F" w14:textId="4DD39CA2" w:rsidR="00AD4FA6" w:rsidRDefault="00AD4FA6" w:rsidP="009D2247">
      <w:pPr>
        <w:ind w:left="-270"/>
        <w:jc w:val="center"/>
        <w:rPr>
          <w:rFonts w:ascii="Arial" w:hAnsi="Arial" w:cs="Arial"/>
          <w:b/>
          <w:lang w:val="en-GB"/>
        </w:rPr>
      </w:pPr>
    </w:p>
    <w:p w14:paraId="4A2CC772" w14:textId="6B6A4934" w:rsidR="00AD4FA6" w:rsidRDefault="00AD4FA6" w:rsidP="009D2247">
      <w:pPr>
        <w:ind w:left="-270"/>
        <w:jc w:val="center"/>
        <w:rPr>
          <w:rFonts w:ascii="Arial" w:hAnsi="Arial" w:cs="Arial"/>
          <w:b/>
          <w:lang w:val="en-GB"/>
        </w:rPr>
      </w:pPr>
    </w:p>
    <w:p w14:paraId="67873AE3" w14:textId="1A08A87B" w:rsidR="00AD4FA6" w:rsidRDefault="00AD4FA6" w:rsidP="009D2247">
      <w:pPr>
        <w:ind w:left="-270"/>
        <w:jc w:val="center"/>
        <w:rPr>
          <w:rFonts w:ascii="Arial" w:hAnsi="Arial" w:cs="Arial"/>
          <w:b/>
          <w:lang w:val="en-GB"/>
        </w:rPr>
      </w:pPr>
    </w:p>
    <w:p w14:paraId="119A2A13" w14:textId="77777777" w:rsidR="00F2110E" w:rsidRDefault="00F2110E" w:rsidP="00F2110E">
      <w:pPr>
        <w:jc w:val="both"/>
        <w:rPr>
          <w:rFonts w:ascii="Arial" w:hAnsi="Arial" w:cs="Arial"/>
          <w:b/>
        </w:rPr>
      </w:pPr>
    </w:p>
    <w:p w14:paraId="624CC9BB" w14:textId="77777777" w:rsidR="000D253B" w:rsidRPr="00FF7E0C" w:rsidRDefault="000D253B" w:rsidP="00FF7E0C">
      <w:pPr>
        <w:pStyle w:val="Standard"/>
        <w:spacing w:line="360" w:lineRule="auto"/>
        <w:jc w:val="both"/>
        <w:rPr>
          <w:rFonts w:ascii="Arial" w:hAnsi="Arial" w:cs="Arial"/>
        </w:rPr>
      </w:pPr>
    </w:p>
    <w:p w14:paraId="36E3F8EE" w14:textId="77777777" w:rsidR="00FF7E0C" w:rsidRPr="00FF7E0C" w:rsidRDefault="00FF7E0C" w:rsidP="00CB19FF">
      <w:pPr>
        <w:rPr>
          <w:rFonts w:ascii="Arial" w:eastAsia="MS Mincho" w:hAnsi="Arial" w:cs="Arial"/>
          <w:lang w:val="en-GB"/>
        </w:rPr>
      </w:pPr>
    </w:p>
    <w:p w14:paraId="42C898B3" w14:textId="64AB6902" w:rsidR="00CB19FF" w:rsidRDefault="00CB19FF" w:rsidP="002460A6">
      <w:pPr>
        <w:pStyle w:val="BodyText2"/>
        <w:tabs>
          <w:tab w:val="left" w:pos="720"/>
          <w:tab w:val="left" w:pos="1440"/>
          <w:tab w:val="left" w:pos="2880"/>
          <w:tab w:val="right" w:leader="dot" w:pos="8640"/>
        </w:tabs>
        <w:rPr>
          <w:rFonts w:ascii="Arial" w:hAnsi="Arial" w:cs="Arial"/>
          <w:b/>
          <w:lang w:val="en-GB"/>
        </w:rPr>
      </w:pPr>
    </w:p>
    <w:p w14:paraId="2496E877" w14:textId="77777777" w:rsidR="00CB19FF" w:rsidRDefault="00CB19FF" w:rsidP="00382375">
      <w:pPr>
        <w:pStyle w:val="BodyText2"/>
        <w:tabs>
          <w:tab w:val="left" w:pos="720"/>
          <w:tab w:val="left" w:pos="1440"/>
          <w:tab w:val="left" w:pos="2880"/>
          <w:tab w:val="right" w:leader="dot" w:pos="8640"/>
        </w:tabs>
        <w:jc w:val="center"/>
        <w:rPr>
          <w:rFonts w:ascii="Arial" w:hAnsi="Arial" w:cs="Arial"/>
          <w:b/>
          <w:lang w:val="en-GB"/>
        </w:rPr>
      </w:pPr>
    </w:p>
    <w:p w14:paraId="4C60E41D" w14:textId="77777777" w:rsidR="00382375" w:rsidRPr="000B5FFB" w:rsidRDefault="00382375" w:rsidP="00382375">
      <w:pPr>
        <w:jc w:val="center"/>
        <w:rPr>
          <w:rFonts w:ascii="Arial" w:hAnsi="Arial" w:cs="Arial"/>
          <w:b/>
          <w:lang w:val="en-GB"/>
        </w:rPr>
      </w:pPr>
      <w:r w:rsidRPr="000B5FFB">
        <w:rPr>
          <w:rFonts w:ascii="Arial" w:hAnsi="Arial" w:cs="Arial"/>
          <w:b/>
          <w:lang w:val="en-GB"/>
        </w:rPr>
        <w:t xml:space="preserve">ANNEX 2: </w:t>
      </w:r>
      <w:r w:rsidR="00C90FC4" w:rsidRPr="000B5FFB">
        <w:rPr>
          <w:rFonts w:ascii="Arial" w:hAnsi="Arial" w:cs="Arial"/>
          <w:b/>
          <w:lang w:val="en-GB"/>
        </w:rPr>
        <w:t>Expression of Interest</w:t>
      </w:r>
      <w:r w:rsidR="006A4750" w:rsidRPr="000B5FFB">
        <w:rPr>
          <w:rFonts w:ascii="Arial" w:hAnsi="Arial" w:cs="Arial"/>
          <w:b/>
          <w:lang w:val="en-GB"/>
        </w:rPr>
        <w:t xml:space="preserve"> Forms </w:t>
      </w:r>
    </w:p>
    <w:p w14:paraId="3C1BFFEE" w14:textId="77777777" w:rsidR="00382375" w:rsidRPr="000B5FFB" w:rsidRDefault="00382375" w:rsidP="00382375">
      <w:pPr>
        <w:jc w:val="center"/>
        <w:rPr>
          <w:rFonts w:ascii="Arial" w:hAnsi="Arial" w:cs="Arial"/>
          <w:b/>
          <w:lang w:val="en-GB"/>
        </w:rPr>
      </w:pPr>
    </w:p>
    <w:p w14:paraId="19362DAC" w14:textId="77777777" w:rsidR="00382375" w:rsidRPr="000B5FFB" w:rsidRDefault="00382375" w:rsidP="00382375">
      <w:pPr>
        <w:jc w:val="center"/>
        <w:rPr>
          <w:rFonts w:ascii="Arial" w:hAnsi="Arial" w:cs="Arial"/>
          <w:b/>
          <w:lang w:val="en-GB"/>
        </w:rPr>
      </w:pPr>
    </w:p>
    <w:p w14:paraId="4E82DBA7" w14:textId="77777777" w:rsidR="00382375" w:rsidRPr="000B5FFB" w:rsidRDefault="00382375" w:rsidP="00382375">
      <w:pPr>
        <w:jc w:val="center"/>
        <w:rPr>
          <w:rFonts w:ascii="Arial" w:hAnsi="Arial" w:cs="Arial"/>
          <w:b/>
          <w:lang w:val="en-GB"/>
        </w:rPr>
      </w:pPr>
    </w:p>
    <w:p w14:paraId="0D316A0A" w14:textId="77777777" w:rsidR="00382375" w:rsidRPr="000B5FFB" w:rsidRDefault="00382375" w:rsidP="00382375">
      <w:pPr>
        <w:pStyle w:val="BodyText2"/>
        <w:tabs>
          <w:tab w:val="left" w:pos="720"/>
          <w:tab w:val="left" w:pos="1440"/>
          <w:tab w:val="left" w:pos="2880"/>
          <w:tab w:val="right" w:leader="dot" w:pos="8640"/>
        </w:tabs>
        <w:jc w:val="center"/>
        <w:rPr>
          <w:rFonts w:ascii="Arial" w:hAnsi="Arial" w:cs="Arial"/>
          <w:b/>
          <w:lang w:val="en-GB"/>
        </w:rPr>
      </w:pPr>
    </w:p>
    <w:p w14:paraId="3BBDC957" w14:textId="77777777" w:rsidR="0022736B" w:rsidRPr="000B5FFB" w:rsidRDefault="00C53BF6">
      <w:pPr>
        <w:pStyle w:val="TOC1"/>
        <w:tabs>
          <w:tab w:val="left" w:pos="480"/>
          <w:tab w:val="right" w:leader="dot" w:pos="8659"/>
        </w:tabs>
        <w:rPr>
          <w:rFonts w:ascii="Arial" w:hAnsi="Arial" w:cs="Arial"/>
          <w:noProof/>
          <w:lang w:val="en-GB" w:eastAsia="en-GB"/>
        </w:rPr>
      </w:pPr>
      <w:r w:rsidRPr="000B5FFB">
        <w:rPr>
          <w:rFonts w:ascii="Arial" w:hAnsi="Arial" w:cs="Arial"/>
          <w:b/>
          <w:lang w:val="en-GB"/>
        </w:rPr>
        <w:fldChar w:fldCharType="begin"/>
      </w:r>
      <w:r w:rsidR="00382375" w:rsidRPr="000B5FFB">
        <w:rPr>
          <w:rFonts w:ascii="Arial" w:hAnsi="Arial" w:cs="Arial"/>
          <w:b/>
          <w:lang w:val="en-GB"/>
        </w:rPr>
        <w:instrText xml:space="preserve"> TOC \o "1-1" \h \z \u </w:instrText>
      </w:r>
      <w:r w:rsidRPr="000B5FFB">
        <w:rPr>
          <w:rFonts w:ascii="Arial" w:hAnsi="Arial" w:cs="Arial"/>
          <w:b/>
          <w:lang w:val="en-GB"/>
        </w:rPr>
        <w:fldChar w:fldCharType="separate"/>
      </w:r>
      <w:hyperlink w:anchor="_Toc267927845" w:history="1">
        <w:r w:rsidR="0022736B" w:rsidRPr="000B5FFB">
          <w:rPr>
            <w:rStyle w:val="Hyperlink"/>
            <w:rFonts w:ascii="Arial" w:hAnsi="Arial" w:cs="Arial"/>
            <w:noProof/>
            <w:lang w:val="en-GB"/>
          </w:rPr>
          <w:t>A.</w:t>
        </w:r>
        <w:r w:rsidR="0022736B" w:rsidRPr="000B5FFB">
          <w:rPr>
            <w:rFonts w:ascii="Arial" w:hAnsi="Arial" w:cs="Arial"/>
            <w:noProof/>
            <w:lang w:val="en-GB" w:eastAsia="en-GB"/>
          </w:rPr>
          <w:tab/>
        </w:r>
        <w:r w:rsidR="0022736B" w:rsidRPr="000B5FFB">
          <w:rPr>
            <w:rStyle w:val="Hyperlink"/>
            <w:rFonts w:ascii="Arial" w:hAnsi="Arial" w:cs="Arial"/>
            <w:noProof/>
            <w:lang w:val="en-GB"/>
          </w:rPr>
          <w:t>COVER LETTER FOR THE EXPESSION OF INTEREST FOR THE PROJECT</w:t>
        </w:r>
        <w:r w:rsidR="0022736B" w:rsidRPr="000B5FFB">
          <w:rPr>
            <w:rFonts w:ascii="Arial" w:hAnsi="Arial" w:cs="Arial"/>
            <w:noProof/>
            <w:webHidden/>
          </w:rPr>
          <w:tab/>
        </w:r>
        <w:r w:rsidRPr="000B5FFB">
          <w:rPr>
            <w:rFonts w:ascii="Arial" w:hAnsi="Arial" w:cs="Arial"/>
            <w:noProof/>
            <w:webHidden/>
          </w:rPr>
          <w:fldChar w:fldCharType="begin"/>
        </w:r>
        <w:r w:rsidR="0022736B" w:rsidRPr="000B5FFB">
          <w:rPr>
            <w:rFonts w:ascii="Arial" w:hAnsi="Arial" w:cs="Arial"/>
            <w:noProof/>
            <w:webHidden/>
          </w:rPr>
          <w:instrText xml:space="preserve"> PAGEREF _Toc267927845 \h </w:instrText>
        </w:r>
        <w:r w:rsidRPr="000B5FFB">
          <w:rPr>
            <w:rFonts w:ascii="Arial" w:hAnsi="Arial" w:cs="Arial"/>
            <w:noProof/>
            <w:webHidden/>
          </w:rPr>
        </w:r>
        <w:r w:rsidRPr="000B5FFB">
          <w:rPr>
            <w:rFonts w:ascii="Arial" w:hAnsi="Arial" w:cs="Arial"/>
            <w:noProof/>
            <w:webHidden/>
          </w:rPr>
          <w:fldChar w:fldCharType="separate"/>
        </w:r>
        <w:r w:rsidR="0086173D" w:rsidRPr="000B5FFB">
          <w:rPr>
            <w:rFonts w:ascii="Arial" w:hAnsi="Arial" w:cs="Arial"/>
            <w:noProof/>
            <w:webHidden/>
          </w:rPr>
          <w:t>12</w:t>
        </w:r>
        <w:r w:rsidRPr="000B5FFB">
          <w:rPr>
            <w:rFonts w:ascii="Arial" w:hAnsi="Arial" w:cs="Arial"/>
            <w:noProof/>
            <w:webHidden/>
          </w:rPr>
          <w:fldChar w:fldCharType="end"/>
        </w:r>
      </w:hyperlink>
    </w:p>
    <w:p w14:paraId="7AE1E1EC" w14:textId="77777777" w:rsidR="0022736B" w:rsidRPr="000B5FFB" w:rsidRDefault="00B84793">
      <w:pPr>
        <w:pStyle w:val="TOC1"/>
        <w:tabs>
          <w:tab w:val="left" w:pos="480"/>
          <w:tab w:val="right" w:leader="dot" w:pos="8659"/>
        </w:tabs>
        <w:rPr>
          <w:rFonts w:ascii="Arial" w:hAnsi="Arial" w:cs="Arial"/>
          <w:noProof/>
          <w:lang w:val="en-GB" w:eastAsia="en-GB"/>
        </w:rPr>
      </w:pPr>
      <w:hyperlink w:anchor="_Toc267927846" w:history="1">
        <w:r w:rsidR="0022736B" w:rsidRPr="000B5FFB">
          <w:rPr>
            <w:rStyle w:val="Hyperlink"/>
            <w:rFonts w:ascii="Arial" w:hAnsi="Arial" w:cs="Arial"/>
            <w:noProof/>
            <w:lang w:val="en-GB"/>
          </w:rPr>
          <w:t>B.</w:t>
        </w:r>
        <w:r w:rsidR="0022736B" w:rsidRPr="000B5FFB">
          <w:rPr>
            <w:rFonts w:ascii="Arial" w:hAnsi="Arial" w:cs="Arial"/>
            <w:noProof/>
            <w:lang w:val="en-GB" w:eastAsia="en-GB"/>
          </w:rPr>
          <w:tab/>
        </w:r>
        <w:r w:rsidR="0022736B" w:rsidRPr="000B5FFB">
          <w:rPr>
            <w:rStyle w:val="Hyperlink"/>
            <w:rFonts w:ascii="Arial" w:hAnsi="Arial" w:cs="Arial"/>
            <w:noProof/>
            <w:lang w:val="en-GB"/>
          </w:rPr>
          <w:t>CURRICULUM VITAE</w:t>
        </w:r>
        <w:r w:rsidR="0022736B" w:rsidRPr="000B5FFB">
          <w:rPr>
            <w:rFonts w:ascii="Arial" w:hAnsi="Arial" w:cs="Arial"/>
            <w:noProof/>
            <w:webHidden/>
          </w:rPr>
          <w:tab/>
        </w:r>
        <w:r w:rsidR="00C53BF6" w:rsidRPr="000B5FFB">
          <w:rPr>
            <w:rFonts w:ascii="Arial" w:hAnsi="Arial" w:cs="Arial"/>
            <w:noProof/>
            <w:webHidden/>
          </w:rPr>
          <w:fldChar w:fldCharType="begin"/>
        </w:r>
        <w:r w:rsidR="0022736B" w:rsidRPr="000B5FFB">
          <w:rPr>
            <w:rFonts w:ascii="Arial" w:hAnsi="Arial" w:cs="Arial"/>
            <w:noProof/>
            <w:webHidden/>
          </w:rPr>
          <w:instrText xml:space="preserve"> PAGEREF _Toc267927846 \h </w:instrText>
        </w:r>
        <w:r w:rsidR="00C53BF6" w:rsidRPr="000B5FFB">
          <w:rPr>
            <w:rFonts w:ascii="Arial" w:hAnsi="Arial" w:cs="Arial"/>
            <w:noProof/>
            <w:webHidden/>
          </w:rPr>
        </w:r>
        <w:r w:rsidR="00C53BF6" w:rsidRPr="000B5FFB">
          <w:rPr>
            <w:rFonts w:ascii="Arial" w:hAnsi="Arial" w:cs="Arial"/>
            <w:noProof/>
            <w:webHidden/>
          </w:rPr>
          <w:fldChar w:fldCharType="separate"/>
        </w:r>
        <w:r w:rsidR="0086173D" w:rsidRPr="000B5FFB">
          <w:rPr>
            <w:rFonts w:ascii="Arial" w:hAnsi="Arial" w:cs="Arial"/>
            <w:noProof/>
            <w:webHidden/>
          </w:rPr>
          <w:t>14</w:t>
        </w:r>
        <w:r w:rsidR="00C53BF6" w:rsidRPr="000B5FFB">
          <w:rPr>
            <w:rFonts w:ascii="Arial" w:hAnsi="Arial" w:cs="Arial"/>
            <w:noProof/>
            <w:webHidden/>
          </w:rPr>
          <w:fldChar w:fldCharType="end"/>
        </w:r>
      </w:hyperlink>
    </w:p>
    <w:p w14:paraId="46A51A56" w14:textId="77777777" w:rsidR="0022736B" w:rsidRPr="000B5FFB" w:rsidRDefault="00B84793">
      <w:pPr>
        <w:pStyle w:val="TOC1"/>
        <w:tabs>
          <w:tab w:val="left" w:pos="480"/>
          <w:tab w:val="right" w:leader="dot" w:pos="8659"/>
        </w:tabs>
        <w:rPr>
          <w:rFonts w:ascii="Arial" w:hAnsi="Arial" w:cs="Arial"/>
          <w:noProof/>
          <w:lang w:val="en-GB" w:eastAsia="en-GB"/>
        </w:rPr>
      </w:pPr>
      <w:hyperlink w:anchor="_Toc267927847" w:history="1">
        <w:r w:rsidR="0022736B" w:rsidRPr="000B5FFB">
          <w:rPr>
            <w:rStyle w:val="Hyperlink"/>
            <w:rFonts w:ascii="Arial" w:hAnsi="Arial" w:cs="Arial"/>
            <w:noProof/>
            <w:lang w:val="en-GB"/>
          </w:rPr>
          <w:t>C.</w:t>
        </w:r>
        <w:r w:rsidR="0022736B" w:rsidRPr="000B5FFB">
          <w:rPr>
            <w:rFonts w:ascii="Arial" w:hAnsi="Arial" w:cs="Arial"/>
            <w:noProof/>
            <w:lang w:val="en-GB" w:eastAsia="en-GB"/>
          </w:rPr>
          <w:tab/>
        </w:r>
        <w:r w:rsidR="0022736B" w:rsidRPr="000B5FFB">
          <w:rPr>
            <w:rStyle w:val="Hyperlink"/>
            <w:rFonts w:ascii="Arial" w:hAnsi="Arial" w:cs="Arial"/>
            <w:noProof/>
            <w:lang w:val="en-GB"/>
          </w:rPr>
          <w:t>FINANCIAL PROPOSAL</w:t>
        </w:r>
        <w:r w:rsidR="0022736B" w:rsidRPr="000B5FFB">
          <w:rPr>
            <w:rFonts w:ascii="Arial" w:hAnsi="Arial" w:cs="Arial"/>
            <w:noProof/>
            <w:webHidden/>
          </w:rPr>
          <w:tab/>
        </w:r>
        <w:r w:rsidR="00C53BF6" w:rsidRPr="000B5FFB">
          <w:rPr>
            <w:rFonts w:ascii="Arial" w:hAnsi="Arial" w:cs="Arial"/>
            <w:noProof/>
            <w:webHidden/>
          </w:rPr>
          <w:fldChar w:fldCharType="begin"/>
        </w:r>
        <w:r w:rsidR="0022736B" w:rsidRPr="000B5FFB">
          <w:rPr>
            <w:rFonts w:ascii="Arial" w:hAnsi="Arial" w:cs="Arial"/>
            <w:noProof/>
            <w:webHidden/>
          </w:rPr>
          <w:instrText xml:space="preserve"> PAGEREF _Toc267927847 \h </w:instrText>
        </w:r>
        <w:r w:rsidR="00C53BF6" w:rsidRPr="000B5FFB">
          <w:rPr>
            <w:rFonts w:ascii="Arial" w:hAnsi="Arial" w:cs="Arial"/>
            <w:noProof/>
            <w:webHidden/>
          </w:rPr>
        </w:r>
        <w:r w:rsidR="00C53BF6" w:rsidRPr="000B5FFB">
          <w:rPr>
            <w:rFonts w:ascii="Arial" w:hAnsi="Arial" w:cs="Arial"/>
            <w:noProof/>
            <w:webHidden/>
          </w:rPr>
          <w:fldChar w:fldCharType="separate"/>
        </w:r>
        <w:r w:rsidR="0086173D" w:rsidRPr="000B5FFB">
          <w:rPr>
            <w:rFonts w:ascii="Arial" w:hAnsi="Arial" w:cs="Arial"/>
            <w:noProof/>
            <w:webHidden/>
          </w:rPr>
          <w:t>18</w:t>
        </w:r>
        <w:r w:rsidR="00C53BF6" w:rsidRPr="000B5FFB">
          <w:rPr>
            <w:rFonts w:ascii="Arial" w:hAnsi="Arial" w:cs="Arial"/>
            <w:noProof/>
            <w:webHidden/>
          </w:rPr>
          <w:fldChar w:fldCharType="end"/>
        </w:r>
      </w:hyperlink>
    </w:p>
    <w:p w14:paraId="46F03BF8" w14:textId="77777777" w:rsidR="00382375" w:rsidRPr="000B5FFB" w:rsidRDefault="00C53BF6" w:rsidP="00382375">
      <w:pPr>
        <w:pStyle w:val="BodyText2"/>
        <w:tabs>
          <w:tab w:val="left" w:pos="720"/>
          <w:tab w:val="left" w:pos="1440"/>
          <w:tab w:val="left" w:pos="2880"/>
          <w:tab w:val="right" w:leader="dot" w:pos="8640"/>
        </w:tabs>
        <w:jc w:val="center"/>
        <w:rPr>
          <w:rFonts w:ascii="Arial" w:hAnsi="Arial" w:cs="Arial"/>
          <w:b/>
          <w:lang w:val="en-GB"/>
        </w:rPr>
      </w:pPr>
      <w:r w:rsidRPr="000B5FFB">
        <w:rPr>
          <w:rFonts w:ascii="Arial" w:hAnsi="Arial" w:cs="Arial"/>
          <w:b/>
          <w:lang w:val="en-GB"/>
        </w:rPr>
        <w:fldChar w:fldCharType="end"/>
      </w:r>
    </w:p>
    <w:p w14:paraId="0939740F" w14:textId="77777777" w:rsidR="00382375" w:rsidRPr="000B5FFB" w:rsidRDefault="00382375" w:rsidP="00382375">
      <w:pPr>
        <w:pStyle w:val="BodyText2"/>
        <w:tabs>
          <w:tab w:val="left" w:pos="720"/>
          <w:tab w:val="left" w:pos="1440"/>
          <w:tab w:val="left" w:pos="2880"/>
          <w:tab w:val="right" w:leader="dot" w:pos="8640"/>
        </w:tabs>
        <w:jc w:val="center"/>
        <w:rPr>
          <w:rFonts w:ascii="Arial" w:hAnsi="Arial" w:cs="Arial"/>
          <w:b/>
          <w:lang w:val="en-GB"/>
        </w:rPr>
      </w:pPr>
    </w:p>
    <w:p w14:paraId="7C262A8E" w14:textId="77777777" w:rsidR="00382375" w:rsidRPr="000B5FFB" w:rsidRDefault="00382375" w:rsidP="00382375">
      <w:pPr>
        <w:pStyle w:val="BodyText2"/>
        <w:tabs>
          <w:tab w:val="left" w:pos="720"/>
          <w:tab w:val="left" w:pos="1440"/>
          <w:tab w:val="left" w:pos="2880"/>
          <w:tab w:val="right" w:leader="dot" w:pos="8640"/>
        </w:tabs>
        <w:jc w:val="center"/>
        <w:rPr>
          <w:rFonts w:ascii="Arial" w:hAnsi="Arial" w:cs="Arial"/>
          <w:b/>
          <w:lang w:val="en-GB"/>
        </w:rPr>
      </w:pPr>
    </w:p>
    <w:p w14:paraId="5F3B71E2" w14:textId="77777777" w:rsidR="00382375" w:rsidRDefault="00382375" w:rsidP="00382375">
      <w:pPr>
        <w:pStyle w:val="BodyText2"/>
        <w:tabs>
          <w:tab w:val="left" w:pos="720"/>
          <w:tab w:val="left" w:pos="1440"/>
          <w:tab w:val="left" w:pos="2880"/>
          <w:tab w:val="right" w:leader="dot" w:pos="8640"/>
        </w:tabs>
        <w:jc w:val="center"/>
        <w:rPr>
          <w:rFonts w:ascii="Arial" w:hAnsi="Arial" w:cs="Arial"/>
          <w:b/>
          <w:lang w:val="en-GB"/>
        </w:rPr>
      </w:pPr>
    </w:p>
    <w:p w14:paraId="6645EB5A" w14:textId="06454421" w:rsidR="00382375" w:rsidRPr="000B5FFB" w:rsidRDefault="00382375" w:rsidP="00382375">
      <w:pPr>
        <w:pStyle w:val="BodyText2"/>
        <w:tabs>
          <w:tab w:val="left" w:pos="720"/>
          <w:tab w:val="left" w:pos="1440"/>
          <w:tab w:val="left" w:pos="2880"/>
          <w:tab w:val="right" w:leader="dot" w:pos="8640"/>
        </w:tabs>
        <w:jc w:val="center"/>
        <w:rPr>
          <w:rFonts w:ascii="Arial" w:hAnsi="Arial" w:cs="Arial"/>
          <w:b/>
          <w:lang w:val="en-GB"/>
        </w:rPr>
        <w:sectPr w:rsidR="00382375" w:rsidRPr="000B5FFB" w:rsidSect="00CB19FF">
          <w:headerReference w:type="even" r:id="rId19"/>
          <w:footnotePr>
            <w:numRestart w:val="eachPage"/>
          </w:footnotePr>
          <w:pgSz w:w="11909" w:h="16834" w:code="9"/>
          <w:pgMar w:top="1440" w:right="852" w:bottom="1440" w:left="1418" w:header="576" w:footer="576" w:gutter="0"/>
          <w:cols w:space="708"/>
          <w:docGrid w:linePitch="360"/>
        </w:sectPr>
      </w:pPr>
    </w:p>
    <w:p w14:paraId="7A897DDB" w14:textId="797272C2" w:rsidR="00B35F9C" w:rsidRDefault="00B35F9C" w:rsidP="00B35F9C">
      <w:pPr>
        <w:pStyle w:val="Heading1"/>
        <w:jc w:val="center"/>
        <w:rPr>
          <w:rFonts w:ascii="Arial" w:hAnsi="Arial" w:cs="Arial"/>
          <w:lang w:val="en-GB"/>
        </w:rPr>
      </w:pPr>
      <w:bookmarkStart w:id="1" w:name="_Toc267927845"/>
      <w:bookmarkStart w:id="2" w:name="_Toc397501854"/>
    </w:p>
    <w:p w14:paraId="07AE2BB4" w14:textId="77777777" w:rsidR="00382375" w:rsidRPr="000B5FFB" w:rsidRDefault="006A4750" w:rsidP="00B35F9C">
      <w:pPr>
        <w:pStyle w:val="Heading1"/>
        <w:jc w:val="center"/>
        <w:rPr>
          <w:rFonts w:ascii="Arial" w:hAnsi="Arial" w:cs="Arial"/>
          <w:lang w:val="en-GB"/>
        </w:rPr>
      </w:pPr>
      <w:r w:rsidRPr="000B5FFB">
        <w:rPr>
          <w:rFonts w:ascii="Arial" w:hAnsi="Arial" w:cs="Arial"/>
          <w:lang w:val="en-GB"/>
        </w:rPr>
        <w:t>A.</w:t>
      </w:r>
      <w:r w:rsidRPr="000B5FFB">
        <w:rPr>
          <w:rFonts w:ascii="Arial" w:hAnsi="Arial" w:cs="Arial"/>
          <w:lang w:val="en-GB"/>
        </w:rPr>
        <w:tab/>
      </w:r>
      <w:r w:rsidR="00C90FC4" w:rsidRPr="000B5FFB">
        <w:rPr>
          <w:rFonts w:ascii="Arial" w:hAnsi="Arial" w:cs="Arial"/>
          <w:lang w:val="en-GB"/>
        </w:rPr>
        <w:t>COVER LETTER FOR THE EXP</w:t>
      </w:r>
      <w:r w:rsidR="00115F57" w:rsidRPr="000B5FFB">
        <w:rPr>
          <w:rFonts w:ascii="Arial" w:hAnsi="Arial" w:cs="Arial"/>
          <w:lang w:val="en-GB"/>
        </w:rPr>
        <w:t>R</w:t>
      </w:r>
      <w:r w:rsidR="00C90FC4" w:rsidRPr="000B5FFB">
        <w:rPr>
          <w:rFonts w:ascii="Arial" w:hAnsi="Arial" w:cs="Arial"/>
          <w:lang w:val="en-GB"/>
        </w:rPr>
        <w:t>ESSION OF INTEREST FOR THE PROJECT</w:t>
      </w:r>
      <w:bookmarkEnd w:id="1"/>
    </w:p>
    <w:p w14:paraId="3FCF56A8" w14:textId="77777777" w:rsidR="00106590" w:rsidRPr="000B5FFB" w:rsidRDefault="00106590" w:rsidP="00106590">
      <w:pPr>
        <w:pStyle w:val="BodyText"/>
        <w:numPr>
          <w:ilvl w:val="0"/>
          <w:numId w:val="0"/>
        </w:numPr>
        <w:tabs>
          <w:tab w:val="clear" w:pos="4680"/>
        </w:tabs>
        <w:spacing w:line="240" w:lineRule="auto"/>
        <w:rPr>
          <w:rFonts w:ascii="Arial" w:hAnsi="Arial" w:cs="Arial"/>
          <w:lang w:val="en-GB"/>
        </w:rPr>
      </w:pPr>
    </w:p>
    <w:p w14:paraId="31F4B42C" w14:textId="4562CA85" w:rsidR="00644B90" w:rsidRPr="00361526" w:rsidRDefault="00E71D4A" w:rsidP="00361526">
      <w:pPr>
        <w:ind w:left="709"/>
        <w:jc w:val="center"/>
        <w:rPr>
          <w:rFonts w:ascii="Arial" w:hAnsi="Arial" w:cs="Arial"/>
          <w:b/>
          <w:bCs/>
          <w:lang w:val="en-GB"/>
        </w:rPr>
      </w:pPr>
      <w:r w:rsidRPr="008318AF">
        <w:rPr>
          <w:rFonts w:ascii="Arial" w:hAnsi="Arial" w:cs="Arial"/>
          <w:bCs/>
          <w:lang w:val="en-GB"/>
        </w:rPr>
        <w:t>REFERENCE NUMBER</w:t>
      </w:r>
      <w:r w:rsidR="003B0A1F">
        <w:rPr>
          <w:rFonts w:ascii="Arial" w:hAnsi="Arial" w:cs="Arial"/>
          <w:b/>
          <w:bCs/>
          <w:sz w:val="28"/>
          <w:szCs w:val="28"/>
          <w:lang w:val="en-GB"/>
        </w:rPr>
        <w:t>:</w:t>
      </w:r>
      <w:r w:rsidR="004E6977">
        <w:rPr>
          <w:rFonts w:ascii="Arial" w:hAnsi="Arial" w:cs="Arial"/>
          <w:b/>
          <w:bCs/>
          <w:lang w:val="en-GB"/>
        </w:rPr>
        <w:t xml:space="preserve"> SADC/</w:t>
      </w:r>
      <w:r w:rsidR="00644B90">
        <w:rPr>
          <w:rFonts w:ascii="Arial" w:hAnsi="Arial" w:cs="Arial"/>
          <w:b/>
          <w:bCs/>
          <w:lang w:val="en-GB"/>
        </w:rPr>
        <w:t>IDT</w:t>
      </w:r>
      <w:r w:rsidR="00586382">
        <w:rPr>
          <w:rFonts w:ascii="Arial" w:hAnsi="Arial" w:cs="Arial"/>
          <w:b/>
          <w:bCs/>
          <w:lang w:val="en-GB"/>
        </w:rPr>
        <w:t>-</w:t>
      </w:r>
      <w:r w:rsidR="0055360C">
        <w:rPr>
          <w:rFonts w:ascii="Arial" w:hAnsi="Arial" w:cs="Arial"/>
          <w:b/>
          <w:bCs/>
          <w:lang w:val="en-GB"/>
        </w:rPr>
        <w:t>CENTERS OF EXCELLENCE</w:t>
      </w:r>
      <w:r w:rsidR="00586382">
        <w:rPr>
          <w:rFonts w:ascii="Arial" w:hAnsi="Arial" w:cs="Arial"/>
          <w:b/>
          <w:bCs/>
          <w:lang w:val="en-GB"/>
        </w:rPr>
        <w:t>/01/2019</w:t>
      </w:r>
    </w:p>
    <w:p w14:paraId="64E44ED9" w14:textId="38B92FD2" w:rsidR="00B84793" w:rsidRPr="00700382" w:rsidRDefault="005D26F8" w:rsidP="00B84793">
      <w:pPr>
        <w:jc w:val="both"/>
        <w:rPr>
          <w:rFonts w:ascii="Arial" w:eastAsia="Calibri" w:hAnsi="Arial" w:cs="Arial"/>
          <w:b/>
          <w:bCs/>
          <w:lang w:val="en-GB"/>
        </w:rPr>
      </w:pPr>
      <w:r>
        <w:rPr>
          <w:rFonts w:ascii="Arial" w:eastAsia="Calibri" w:hAnsi="Arial" w:cs="Arial"/>
          <w:b/>
        </w:rPr>
        <w:t xml:space="preserve">CONSULTANCY TO CONDUCT </w:t>
      </w:r>
      <w:r w:rsidR="00B84793">
        <w:rPr>
          <w:rFonts w:ascii="Arial" w:eastAsia="Calibri" w:hAnsi="Arial" w:cs="Arial"/>
          <w:b/>
        </w:rPr>
        <w:t>A SCOPING AND MAPPING EXERCISE TO IDENTIFY AND RECOMMEND POTENTIAL REGIONAL INDUSTRIAL CENTERS OF EXCELLENCE AND CENTERS OF SPECIALISATION</w:t>
      </w:r>
    </w:p>
    <w:p w14:paraId="1550B614" w14:textId="6E25A2EF" w:rsidR="00E71D4A" w:rsidRPr="00145C69" w:rsidRDefault="00E71D4A" w:rsidP="00850810">
      <w:pPr>
        <w:jc w:val="both"/>
        <w:rPr>
          <w:rFonts w:ascii="Arial" w:hAnsi="Arial" w:cs="Arial"/>
          <w:bCs/>
          <w:lang w:val="en-GB"/>
        </w:rPr>
      </w:pPr>
    </w:p>
    <w:p w14:paraId="5465DC0E" w14:textId="1454163B" w:rsidR="00382375" w:rsidRPr="000B5FFB" w:rsidRDefault="00F2110E" w:rsidP="00382375">
      <w:pPr>
        <w:jc w:val="right"/>
        <w:rPr>
          <w:rFonts w:ascii="Arial" w:hAnsi="Arial" w:cs="Arial"/>
          <w:lang w:val="en-GB"/>
        </w:rPr>
      </w:pPr>
      <w:r>
        <w:rPr>
          <w:rFonts w:ascii="Arial" w:hAnsi="Arial" w:cs="Arial"/>
          <w:i/>
          <w:lang w:val="en-GB"/>
        </w:rPr>
        <w:t>Gaborone,</w:t>
      </w:r>
      <w:r w:rsidR="004E6977">
        <w:rPr>
          <w:rFonts w:ascii="Arial" w:hAnsi="Arial" w:cs="Arial"/>
          <w:i/>
          <w:lang w:val="en-GB"/>
        </w:rPr>
        <w:t xml:space="preserve"> </w:t>
      </w:r>
      <w:r w:rsidR="00644B90">
        <w:rPr>
          <w:rFonts w:ascii="Arial" w:hAnsi="Arial" w:cs="Arial"/>
          <w:i/>
          <w:lang w:val="en-GB"/>
        </w:rPr>
        <w:t>0</w:t>
      </w:r>
      <w:r w:rsidR="00586382">
        <w:rPr>
          <w:rFonts w:ascii="Arial" w:hAnsi="Arial" w:cs="Arial"/>
          <w:i/>
          <w:lang w:val="en-GB"/>
        </w:rPr>
        <w:t>5</w:t>
      </w:r>
      <w:r w:rsidR="004E6977" w:rsidRPr="004E6977">
        <w:rPr>
          <w:rFonts w:ascii="Arial" w:hAnsi="Arial" w:cs="Arial"/>
          <w:i/>
          <w:vertAlign w:val="superscript"/>
          <w:lang w:val="en-GB"/>
        </w:rPr>
        <w:t>th</w:t>
      </w:r>
      <w:r w:rsidR="004E6977">
        <w:rPr>
          <w:rFonts w:ascii="Arial" w:hAnsi="Arial" w:cs="Arial"/>
          <w:i/>
          <w:lang w:val="en-GB"/>
        </w:rPr>
        <w:t xml:space="preserve"> </w:t>
      </w:r>
      <w:r w:rsidR="00644B90">
        <w:rPr>
          <w:rFonts w:ascii="Arial" w:hAnsi="Arial" w:cs="Arial"/>
          <w:i/>
          <w:lang w:val="en-GB"/>
        </w:rPr>
        <w:t>March</w:t>
      </w:r>
      <w:r w:rsidR="00145C69">
        <w:rPr>
          <w:rFonts w:ascii="Arial" w:hAnsi="Arial" w:cs="Arial"/>
          <w:i/>
          <w:lang w:val="en-GB"/>
        </w:rPr>
        <w:t xml:space="preserve"> </w:t>
      </w:r>
      <w:r w:rsidR="004E6977">
        <w:rPr>
          <w:rFonts w:ascii="Arial" w:hAnsi="Arial" w:cs="Arial"/>
          <w:i/>
          <w:lang w:val="en-GB"/>
        </w:rPr>
        <w:t>2019</w:t>
      </w:r>
    </w:p>
    <w:p w14:paraId="62B7E72A" w14:textId="77777777" w:rsidR="00382375" w:rsidRPr="000B5FFB" w:rsidRDefault="00382375" w:rsidP="00382375">
      <w:pPr>
        <w:pStyle w:val="Header"/>
        <w:tabs>
          <w:tab w:val="clear" w:pos="4320"/>
          <w:tab w:val="clear" w:pos="8640"/>
        </w:tabs>
        <w:rPr>
          <w:rFonts w:ascii="Arial" w:hAnsi="Arial" w:cs="Arial"/>
          <w:lang w:val="en-GB" w:eastAsia="it-IT"/>
        </w:rPr>
      </w:pPr>
    </w:p>
    <w:p w14:paraId="442C2D8B" w14:textId="77777777" w:rsidR="00382375" w:rsidRPr="00E22B74" w:rsidRDefault="00382375" w:rsidP="00382375">
      <w:pPr>
        <w:rPr>
          <w:rFonts w:ascii="Arial" w:hAnsi="Arial" w:cs="Arial"/>
          <w:lang w:val="en-GB"/>
        </w:rPr>
      </w:pPr>
      <w:r w:rsidRPr="00E22B74">
        <w:rPr>
          <w:rFonts w:ascii="Arial" w:hAnsi="Arial" w:cs="Arial"/>
          <w:lang w:val="en-GB"/>
        </w:rPr>
        <w:t>To:</w:t>
      </w:r>
      <w:r w:rsidRPr="00E22B74">
        <w:rPr>
          <w:rFonts w:ascii="Arial" w:hAnsi="Arial" w:cs="Arial"/>
          <w:lang w:val="en-GB"/>
        </w:rPr>
        <w:tab/>
      </w:r>
      <w:r w:rsidR="00AB4D9D" w:rsidRPr="00E22B74">
        <w:rPr>
          <w:rFonts w:ascii="Arial" w:hAnsi="Arial" w:cs="Arial"/>
          <w:lang w:val="en-GB"/>
        </w:rPr>
        <w:t>SADC Secretariat</w:t>
      </w:r>
    </w:p>
    <w:p w14:paraId="6DDC0DED" w14:textId="77777777" w:rsidR="00382375" w:rsidRPr="00E22B74" w:rsidRDefault="00382375" w:rsidP="00382375">
      <w:pPr>
        <w:rPr>
          <w:rFonts w:ascii="Arial" w:hAnsi="Arial" w:cs="Arial"/>
          <w:lang w:val="en-GB"/>
        </w:rPr>
      </w:pPr>
    </w:p>
    <w:p w14:paraId="2E0F3489" w14:textId="77777777" w:rsidR="00382375" w:rsidRPr="00E22B74" w:rsidRDefault="00382375" w:rsidP="00382375">
      <w:pPr>
        <w:rPr>
          <w:rFonts w:ascii="Arial" w:hAnsi="Arial" w:cs="Arial"/>
          <w:lang w:val="en-GB"/>
        </w:rPr>
      </w:pPr>
      <w:r w:rsidRPr="00E22B74">
        <w:rPr>
          <w:rFonts w:ascii="Arial" w:hAnsi="Arial" w:cs="Arial"/>
          <w:lang w:val="en-GB"/>
        </w:rPr>
        <w:t>Dear Sirs:</w:t>
      </w:r>
    </w:p>
    <w:p w14:paraId="185F33EE" w14:textId="77777777" w:rsidR="00382375" w:rsidRPr="00E22B74" w:rsidRDefault="00382375" w:rsidP="00263C19">
      <w:pPr>
        <w:jc w:val="both"/>
        <w:rPr>
          <w:rFonts w:ascii="Arial" w:hAnsi="Arial" w:cs="Arial"/>
          <w:lang w:val="en-GB"/>
        </w:rPr>
      </w:pPr>
    </w:p>
    <w:p w14:paraId="1757E1DE" w14:textId="7E101A96" w:rsidR="00DA71AB" w:rsidRPr="00586382" w:rsidRDefault="00C90FC4" w:rsidP="00586382">
      <w:pPr>
        <w:rPr>
          <w:rFonts w:ascii="Arial" w:hAnsi="Arial" w:cs="Arial"/>
          <w:b/>
          <w:sz w:val="28"/>
          <w:szCs w:val="28"/>
          <w:lang w:val="en-GB"/>
        </w:rPr>
      </w:pPr>
      <w:r w:rsidRPr="00E22B74">
        <w:rPr>
          <w:rFonts w:ascii="Arial" w:hAnsi="Arial" w:cs="Arial"/>
          <w:lang w:val="en-GB"/>
        </w:rPr>
        <w:t>I</w:t>
      </w:r>
      <w:r w:rsidR="00382375" w:rsidRPr="00E22B74">
        <w:rPr>
          <w:rFonts w:ascii="Arial" w:hAnsi="Arial" w:cs="Arial"/>
          <w:lang w:val="en-GB"/>
        </w:rPr>
        <w:t xml:space="preserve">, the undersigned, offer to provide the consulting services for </w:t>
      </w:r>
      <w:r w:rsidR="009972DC" w:rsidRPr="00F2110E">
        <w:rPr>
          <w:rFonts w:ascii="Arial" w:hAnsi="Arial" w:cs="Arial"/>
          <w:lang w:val="en-GB"/>
        </w:rPr>
        <w:t>the</w:t>
      </w:r>
      <w:r w:rsidR="00B35F9C" w:rsidRPr="00F2110E">
        <w:rPr>
          <w:rFonts w:ascii="Arial" w:hAnsi="Arial" w:cs="Arial"/>
          <w:lang w:val="en-GB"/>
        </w:rPr>
        <w:t xml:space="preserve"> </w:t>
      </w:r>
      <w:r w:rsidR="00B779A6" w:rsidRPr="00F2110E">
        <w:rPr>
          <w:rFonts w:ascii="Arial" w:hAnsi="Arial" w:cs="Arial"/>
          <w:b/>
          <w:lang w:val="tn-ZA"/>
        </w:rPr>
        <w:t>“</w:t>
      </w:r>
      <w:r w:rsidR="00586382">
        <w:rPr>
          <w:rFonts w:ascii="Arial" w:eastAsia="Calibri" w:hAnsi="Arial" w:cs="Arial"/>
          <w:b/>
        </w:rPr>
        <w:t xml:space="preserve">SCOPING </w:t>
      </w:r>
      <w:r w:rsidR="00644B90">
        <w:rPr>
          <w:rFonts w:ascii="Arial" w:eastAsia="Calibri" w:hAnsi="Arial" w:cs="Arial"/>
          <w:b/>
        </w:rPr>
        <w:t>AND MAPPING EXERCISE – INDUSTRIAL CENTERS OF EXCELLENCE AND CENTERS OF SPECIALISATION</w:t>
      </w:r>
      <w:r w:rsidR="00586382">
        <w:rPr>
          <w:rFonts w:ascii="Arial" w:hAnsi="Arial" w:cs="Arial"/>
          <w:b/>
          <w:sz w:val="28"/>
          <w:szCs w:val="28"/>
          <w:lang w:val="en-GB"/>
        </w:rPr>
        <w:t xml:space="preserve"> </w:t>
      </w:r>
      <w:r w:rsidR="00622ED7" w:rsidRPr="00F2110E">
        <w:rPr>
          <w:rFonts w:ascii="Arial" w:hAnsi="Arial" w:cs="Arial"/>
          <w:lang w:val="en-GB"/>
        </w:rPr>
        <w:t>in</w:t>
      </w:r>
      <w:r w:rsidR="00382375" w:rsidRPr="00F2110E">
        <w:rPr>
          <w:rFonts w:ascii="Arial" w:hAnsi="Arial" w:cs="Arial"/>
          <w:lang w:val="en-GB"/>
        </w:rPr>
        <w:t xml:space="preserve"> accordanc</w:t>
      </w:r>
      <w:r w:rsidRPr="00F2110E">
        <w:rPr>
          <w:rFonts w:ascii="Arial" w:hAnsi="Arial" w:cs="Arial"/>
          <w:lang w:val="en-GB"/>
        </w:rPr>
        <w:t>e with your Request for Expression of Interests</w:t>
      </w:r>
      <w:r w:rsidR="00382375" w:rsidRPr="00F2110E">
        <w:rPr>
          <w:rFonts w:ascii="Arial" w:hAnsi="Arial" w:cs="Arial"/>
          <w:lang w:val="en-GB"/>
        </w:rPr>
        <w:t xml:space="preserve"> number </w:t>
      </w:r>
      <w:r w:rsidR="00445B8B">
        <w:rPr>
          <w:rFonts w:ascii="Arial" w:hAnsi="Arial" w:cs="Arial"/>
          <w:b/>
          <w:bCs/>
          <w:lang w:val="en-GB"/>
        </w:rPr>
        <w:t>SADC/</w:t>
      </w:r>
      <w:r w:rsidR="00644B90">
        <w:rPr>
          <w:rFonts w:ascii="Arial" w:hAnsi="Arial" w:cs="Arial"/>
          <w:b/>
          <w:bCs/>
          <w:lang w:val="en-GB"/>
        </w:rPr>
        <w:t>IDT</w:t>
      </w:r>
      <w:r w:rsidR="00445B8B">
        <w:rPr>
          <w:rFonts w:ascii="Arial" w:hAnsi="Arial" w:cs="Arial"/>
          <w:b/>
          <w:bCs/>
          <w:lang w:val="en-GB"/>
        </w:rPr>
        <w:t>-</w:t>
      </w:r>
      <w:r w:rsidR="0055360C">
        <w:rPr>
          <w:rFonts w:ascii="Arial" w:hAnsi="Arial" w:cs="Arial"/>
          <w:b/>
          <w:bCs/>
          <w:lang w:val="en-GB"/>
        </w:rPr>
        <w:t>CENTERS OF EXCELLENCE/0</w:t>
      </w:r>
      <w:r w:rsidR="00445B8B">
        <w:rPr>
          <w:rFonts w:ascii="Arial" w:hAnsi="Arial" w:cs="Arial"/>
          <w:b/>
          <w:bCs/>
          <w:lang w:val="en-GB"/>
        </w:rPr>
        <w:t>1/2019</w:t>
      </w:r>
      <w:r w:rsidR="00382375" w:rsidRPr="00F2110E">
        <w:rPr>
          <w:rFonts w:ascii="Arial" w:hAnsi="Arial" w:cs="Arial"/>
          <w:i/>
          <w:lang w:val="en-GB"/>
        </w:rPr>
        <w:t>,</w:t>
      </w:r>
      <w:r w:rsidR="00382375" w:rsidRPr="00F2110E">
        <w:rPr>
          <w:rFonts w:ascii="Arial" w:hAnsi="Arial" w:cs="Arial"/>
          <w:lang w:val="en-GB"/>
        </w:rPr>
        <w:t xml:space="preserve"> dated</w:t>
      </w:r>
      <w:r w:rsidR="00445B8B">
        <w:rPr>
          <w:rFonts w:ascii="Arial" w:hAnsi="Arial" w:cs="Arial"/>
          <w:lang w:val="en-GB"/>
        </w:rPr>
        <w:t xml:space="preserve"> </w:t>
      </w:r>
      <w:r w:rsidR="00260DF6">
        <w:rPr>
          <w:rFonts w:ascii="Arial" w:hAnsi="Arial" w:cs="Arial"/>
          <w:lang w:val="en-GB"/>
        </w:rPr>
        <w:t>11</w:t>
      </w:r>
      <w:r w:rsidR="00644B90" w:rsidRPr="00644B90">
        <w:rPr>
          <w:rFonts w:ascii="Arial" w:hAnsi="Arial" w:cs="Arial"/>
          <w:vertAlign w:val="superscript"/>
          <w:lang w:val="en-GB"/>
        </w:rPr>
        <w:t>th</w:t>
      </w:r>
      <w:r w:rsidR="00644B90">
        <w:rPr>
          <w:rFonts w:ascii="Arial" w:hAnsi="Arial" w:cs="Arial"/>
          <w:lang w:val="en-GB"/>
        </w:rPr>
        <w:t xml:space="preserve"> March</w:t>
      </w:r>
      <w:r w:rsidR="004E6977" w:rsidRPr="00F2110E">
        <w:rPr>
          <w:rFonts w:ascii="Arial" w:hAnsi="Arial" w:cs="Arial"/>
          <w:lang w:val="en-GB"/>
        </w:rPr>
        <w:t xml:space="preserve"> 2019</w:t>
      </w:r>
      <w:r w:rsidR="002A40B5" w:rsidRPr="00F2110E">
        <w:rPr>
          <w:rFonts w:ascii="Arial" w:hAnsi="Arial" w:cs="Arial"/>
          <w:lang w:val="en-GB"/>
        </w:rPr>
        <w:t xml:space="preserve"> </w:t>
      </w:r>
      <w:r w:rsidR="00DA71AB" w:rsidRPr="00F2110E">
        <w:rPr>
          <w:rFonts w:ascii="Arial" w:hAnsi="Arial" w:cs="Arial"/>
          <w:lang w:val="en-GB"/>
        </w:rPr>
        <w:t xml:space="preserve">for the sum of </w:t>
      </w:r>
      <w:r w:rsidR="00445B8B">
        <w:rPr>
          <w:rFonts w:ascii="Arial" w:hAnsi="Arial" w:cs="Arial"/>
          <w:lang w:val="en-GB"/>
        </w:rPr>
        <w:t>US$</w:t>
      </w:r>
      <w:r w:rsidR="00260DF6">
        <w:rPr>
          <w:rFonts w:ascii="Arial" w:hAnsi="Arial" w:cs="Arial"/>
          <w:lang w:val="en-GB"/>
        </w:rPr>
        <w:t>1</w:t>
      </w:r>
      <w:r w:rsidR="00445B8B">
        <w:rPr>
          <w:rFonts w:ascii="Arial" w:hAnsi="Arial" w:cs="Arial"/>
          <w:lang w:val="en-GB"/>
        </w:rPr>
        <w:t xml:space="preserve">0,000.00 </w:t>
      </w:r>
      <w:r w:rsidR="00DA71AB" w:rsidRPr="00F2110E">
        <w:rPr>
          <w:rFonts w:ascii="Arial" w:hAnsi="Arial" w:cs="Arial"/>
          <w:lang w:val="en-GB"/>
        </w:rPr>
        <w:t>[</w:t>
      </w:r>
      <w:r w:rsidR="00260DF6">
        <w:rPr>
          <w:rFonts w:ascii="Arial" w:hAnsi="Arial" w:cs="Arial"/>
          <w:lang w:val="en-GB"/>
        </w:rPr>
        <w:t>Ten</w:t>
      </w:r>
      <w:r w:rsidR="00445B8B">
        <w:rPr>
          <w:rFonts w:ascii="Arial" w:hAnsi="Arial" w:cs="Arial"/>
          <w:lang w:val="en-GB"/>
        </w:rPr>
        <w:t xml:space="preserve"> Thousand Dollars Only</w:t>
      </w:r>
      <w:r w:rsidR="00DA71AB" w:rsidRPr="00F2110E">
        <w:rPr>
          <w:rFonts w:ascii="Arial" w:hAnsi="Arial" w:cs="Arial"/>
          <w:lang w:val="en-GB"/>
        </w:rPr>
        <w:t xml:space="preserve">].  This amount </w:t>
      </w:r>
      <w:r w:rsidR="00115F57" w:rsidRPr="00F2110E">
        <w:rPr>
          <w:rFonts w:ascii="Arial" w:hAnsi="Arial" w:cs="Arial"/>
          <w:lang w:val="en-GB"/>
        </w:rPr>
        <w:t xml:space="preserve">is </w:t>
      </w:r>
      <w:r w:rsidR="00DA71AB" w:rsidRPr="00F2110E">
        <w:rPr>
          <w:rFonts w:ascii="Arial" w:hAnsi="Arial" w:cs="Arial"/>
          <w:lang w:val="en-GB"/>
        </w:rPr>
        <w:t>inclusive of all expenses deemed necessary for the performance of the contract in accordance with the Terms of Reference requirements, and</w:t>
      </w:r>
      <w:r w:rsidR="00445B8B">
        <w:rPr>
          <w:rFonts w:ascii="Arial" w:hAnsi="Arial" w:cs="Arial"/>
          <w:lang w:val="en-GB"/>
        </w:rPr>
        <w:t xml:space="preserve"> </w:t>
      </w:r>
      <w:r w:rsidR="00DA71AB" w:rsidRPr="00E22B74">
        <w:rPr>
          <w:rFonts w:ascii="Arial" w:hAnsi="Arial" w:cs="Arial"/>
          <w:i/>
          <w:lang w:val="en-GB"/>
        </w:rPr>
        <w:t xml:space="preserve">does </w:t>
      </w:r>
      <w:r w:rsidR="00DA71AB" w:rsidRPr="00E22B74">
        <w:rPr>
          <w:rFonts w:ascii="Arial" w:hAnsi="Arial" w:cs="Arial"/>
          <w:lang w:val="en-GB"/>
        </w:rPr>
        <w:t>include</w:t>
      </w:r>
      <w:r w:rsidR="00DA71AB" w:rsidRPr="00E22B74">
        <w:rPr>
          <w:rFonts w:ascii="Arial" w:hAnsi="Arial" w:cs="Arial"/>
          <w:i/>
          <w:lang w:val="en-GB"/>
        </w:rPr>
        <w:t xml:space="preserve"> </w:t>
      </w:r>
      <w:r w:rsidR="00DA71AB" w:rsidRPr="00E22B74">
        <w:rPr>
          <w:rFonts w:ascii="Arial" w:hAnsi="Arial" w:cs="Arial"/>
          <w:lang w:val="en-GB"/>
        </w:rPr>
        <w:t xml:space="preserve">any of the following </w:t>
      </w:r>
      <w:r w:rsidR="00DA71AB" w:rsidRPr="00E22B74">
        <w:rPr>
          <w:rFonts w:ascii="Arial" w:hAnsi="Arial" w:cs="Arial"/>
          <w:color w:val="000000"/>
          <w:lang w:val="en-GB"/>
        </w:rPr>
        <w:t xml:space="preserve">taxes in </w:t>
      </w:r>
      <w:r w:rsidR="00D017D8" w:rsidRPr="00E22B74">
        <w:rPr>
          <w:rFonts w:ascii="Arial" w:hAnsi="Arial" w:cs="Arial"/>
          <w:color w:val="000000"/>
          <w:lang w:val="en-GB"/>
        </w:rPr>
        <w:t>Procuring Entity</w:t>
      </w:r>
      <w:r w:rsidR="005F2A44" w:rsidRPr="00E22B74">
        <w:rPr>
          <w:rFonts w:ascii="Arial" w:hAnsi="Arial" w:cs="Arial"/>
          <w:color w:val="000000"/>
          <w:lang w:val="en-GB"/>
        </w:rPr>
        <w:t>’s</w:t>
      </w:r>
      <w:r w:rsidR="00DA71AB" w:rsidRPr="00E22B74">
        <w:rPr>
          <w:rFonts w:ascii="Arial" w:hAnsi="Arial" w:cs="Arial"/>
          <w:color w:val="000000"/>
          <w:lang w:val="en-GB"/>
        </w:rPr>
        <w:t xml:space="preserve"> country: value added tax and social charges or/and income taxes on fees and benefits.</w:t>
      </w:r>
    </w:p>
    <w:p w14:paraId="2180C22A" w14:textId="77777777" w:rsidR="00DA71AB" w:rsidRPr="00E22B74" w:rsidRDefault="00DA71AB" w:rsidP="00115F57">
      <w:pPr>
        <w:jc w:val="both"/>
        <w:rPr>
          <w:rFonts w:ascii="Arial" w:hAnsi="Arial" w:cs="Arial"/>
          <w:lang w:val="en-GB"/>
        </w:rPr>
      </w:pPr>
    </w:p>
    <w:p w14:paraId="63A587CB" w14:textId="77777777" w:rsidR="00115F57" w:rsidRPr="00E22B74" w:rsidRDefault="002A40B5" w:rsidP="00115F57">
      <w:pPr>
        <w:jc w:val="both"/>
        <w:rPr>
          <w:rFonts w:ascii="Arial" w:hAnsi="Arial" w:cs="Arial"/>
          <w:lang w:val="en-GB"/>
        </w:rPr>
      </w:pPr>
      <w:r w:rsidRPr="00E22B74">
        <w:rPr>
          <w:rFonts w:ascii="Arial" w:hAnsi="Arial" w:cs="Arial"/>
          <w:lang w:val="en-GB"/>
        </w:rPr>
        <w:t xml:space="preserve">I </w:t>
      </w:r>
      <w:r w:rsidR="00382375" w:rsidRPr="00E22B74">
        <w:rPr>
          <w:rFonts w:ascii="Arial" w:hAnsi="Arial" w:cs="Arial"/>
          <w:lang w:val="en-GB"/>
        </w:rPr>
        <w:t xml:space="preserve">hereby declare that all the information and statements made in </w:t>
      </w:r>
      <w:r w:rsidR="00115F57" w:rsidRPr="00E22B74">
        <w:rPr>
          <w:rFonts w:ascii="Arial" w:hAnsi="Arial" w:cs="Arial"/>
          <w:lang w:val="en-GB"/>
        </w:rPr>
        <w:t xml:space="preserve">my </w:t>
      </w:r>
      <w:r w:rsidRPr="00E22B74">
        <w:rPr>
          <w:rFonts w:ascii="Arial" w:hAnsi="Arial" w:cs="Arial"/>
          <w:lang w:val="en-GB"/>
        </w:rPr>
        <w:t xml:space="preserve">CV </w:t>
      </w:r>
      <w:r w:rsidR="00382375" w:rsidRPr="00E22B74">
        <w:rPr>
          <w:rFonts w:ascii="Arial" w:hAnsi="Arial" w:cs="Arial"/>
          <w:lang w:val="en-GB"/>
        </w:rPr>
        <w:t>are true and accept that any misinterpretation</w:t>
      </w:r>
      <w:r w:rsidRPr="00E22B74">
        <w:rPr>
          <w:rFonts w:ascii="Arial" w:hAnsi="Arial" w:cs="Arial"/>
          <w:lang w:val="en-GB"/>
        </w:rPr>
        <w:t xml:space="preserve"> contained in it may lead to my disqualification.</w:t>
      </w:r>
    </w:p>
    <w:p w14:paraId="60575BF9" w14:textId="77777777" w:rsidR="00CD0445" w:rsidRPr="00E22B74" w:rsidRDefault="002A40B5" w:rsidP="00115F57">
      <w:pPr>
        <w:jc w:val="both"/>
        <w:rPr>
          <w:rFonts w:ascii="Arial" w:hAnsi="Arial" w:cs="Arial"/>
          <w:lang w:val="en-GB"/>
        </w:rPr>
      </w:pPr>
      <w:r w:rsidRPr="00E22B74">
        <w:rPr>
          <w:rFonts w:ascii="Arial" w:hAnsi="Arial" w:cs="Arial"/>
          <w:lang w:val="en-GB"/>
        </w:rPr>
        <w:t xml:space="preserve"> </w:t>
      </w:r>
    </w:p>
    <w:p w14:paraId="12704882" w14:textId="4AD8FA7B" w:rsidR="002A40B5" w:rsidRPr="00E22B74" w:rsidRDefault="002A40B5" w:rsidP="00115F57">
      <w:pPr>
        <w:jc w:val="both"/>
        <w:rPr>
          <w:rFonts w:ascii="Arial" w:hAnsi="Arial" w:cs="Arial"/>
        </w:rPr>
      </w:pPr>
      <w:r w:rsidRPr="00E22B74">
        <w:rPr>
          <w:rFonts w:ascii="Arial" w:hAnsi="Arial" w:cs="Arial"/>
        </w:rPr>
        <w:t xml:space="preserve">I take note that under the provisions of the SADC Procurement Policy applicable to this Request </w:t>
      </w:r>
      <w:r w:rsidR="00260DF6">
        <w:rPr>
          <w:rFonts w:ascii="Arial" w:hAnsi="Arial" w:cs="Arial"/>
        </w:rPr>
        <w:t>f</w:t>
      </w:r>
      <w:r w:rsidRPr="00E22B74">
        <w:rPr>
          <w:rFonts w:ascii="Arial" w:hAnsi="Arial" w:cs="Arial"/>
        </w:rPr>
        <w:t>or Expression of Interest, a contract cannot be awarded to applicants who are in any of the following situations:</w:t>
      </w:r>
    </w:p>
    <w:p w14:paraId="789A7006" w14:textId="77777777" w:rsidR="00900768" w:rsidRPr="00E22B74" w:rsidRDefault="00900768" w:rsidP="00115F57">
      <w:pPr>
        <w:autoSpaceDE w:val="0"/>
        <w:autoSpaceDN w:val="0"/>
        <w:adjustRightInd w:val="0"/>
        <w:spacing w:after="120"/>
        <w:ind w:left="426" w:hanging="294"/>
        <w:jc w:val="both"/>
        <w:rPr>
          <w:rFonts w:ascii="Arial" w:hAnsi="Arial" w:cs="Arial"/>
          <w:i/>
          <w:lang w:val="en-GB"/>
        </w:rPr>
      </w:pPr>
      <w:r w:rsidRPr="00E22B74">
        <w:rPr>
          <w:rFonts w:ascii="Arial" w:hAnsi="Arial" w:cs="Arial"/>
          <w:i/>
          <w:lang w:val="en-GB"/>
        </w:rPr>
        <w:t>a)</w:t>
      </w:r>
      <w:r w:rsidR="00115F57" w:rsidRPr="00E22B74">
        <w:rPr>
          <w:rFonts w:ascii="Arial" w:hAnsi="Arial" w:cs="Arial"/>
          <w:i/>
          <w:lang w:val="en-GB"/>
        </w:rPr>
        <w:tab/>
      </w:r>
      <w:r w:rsidRPr="00E22B74">
        <w:rPr>
          <w:rFonts w:ascii="Arial" w:hAnsi="Arial" w:cs="Arial"/>
          <w:i/>
          <w:lang w:val="en-GB"/>
        </w:rPr>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14:paraId="57C89D59" w14:textId="77777777" w:rsidR="00900768" w:rsidRPr="00E22B74" w:rsidRDefault="00900768" w:rsidP="00115F57">
      <w:pPr>
        <w:spacing w:after="120"/>
        <w:ind w:left="426" w:hanging="294"/>
        <w:jc w:val="both"/>
        <w:rPr>
          <w:rFonts w:ascii="Arial" w:hAnsi="Arial" w:cs="Arial"/>
          <w:i/>
          <w:lang w:val="en-GB"/>
        </w:rPr>
      </w:pPr>
      <w:r w:rsidRPr="00E22B74">
        <w:rPr>
          <w:rFonts w:ascii="Arial" w:hAnsi="Arial" w:cs="Arial"/>
          <w:i/>
          <w:lang w:val="en-GB"/>
        </w:rPr>
        <w:t>b)</w:t>
      </w:r>
      <w:r w:rsidR="00115F57" w:rsidRPr="00E22B74">
        <w:rPr>
          <w:rFonts w:ascii="Arial" w:hAnsi="Arial" w:cs="Arial"/>
          <w:i/>
          <w:lang w:val="en-GB"/>
        </w:rPr>
        <w:tab/>
      </w:r>
      <w:r w:rsidRPr="00E22B74">
        <w:rPr>
          <w:rFonts w:ascii="Arial" w:hAnsi="Arial" w:cs="Arial"/>
          <w:i/>
          <w:lang w:val="en-GB"/>
        </w:rPr>
        <w:t xml:space="preserve">they have been convicted of offences concerning their professional conduct by a judgment which haves the force of res judicata; (i.e. against which no appeal is possible);  </w:t>
      </w:r>
    </w:p>
    <w:p w14:paraId="4649533F" w14:textId="77777777" w:rsidR="00900768" w:rsidRPr="00E22B74" w:rsidRDefault="00900768" w:rsidP="00115F57">
      <w:pPr>
        <w:spacing w:after="120"/>
        <w:ind w:left="426" w:hanging="294"/>
        <w:jc w:val="both"/>
        <w:rPr>
          <w:rFonts w:ascii="Arial" w:hAnsi="Arial" w:cs="Arial"/>
          <w:i/>
          <w:lang w:val="en-GB"/>
        </w:rPr>
      </w:pPr>
      <w:r w:rsidRPr="00E22B74">
        <w:rPr>
          <w:rFonts w:ascii="Arial" w:hAnsi="Arial" w:cs="Arial"/>
          <w:i/>
          <w:lang w:val="en-GB"/>
        </w:rPr>
        <w:t>c)</w:t>
      </w:r>
      <w:r w:rsidR="00115F57" w:rsidRPr="00E22B74">
        <w:rPr>
          <w:rFonts w:ascii="Arial" w:hAnsi="Arial" w:cs="Arial"/>
          <w:i/>
          <w:lang w:val="en-GB"/>
        </w:rPr>
        <w:tab/>
      </w:r>
      <w:r w:rsidRPr="00E22B74">
        <w:rPr>
          <w:rFonts w:ascii="Arial" w:hAnsi="Arial" w:cs="Arial"/>
          <w:i/>
          <w:lang w:val="en-GB"/>
        </w:rPr>
        <w:t xml:space="preserve">they have been declared guilty of grave professional misconduct proven by any means which SADC Secretariat can justify; </w:t>
      </w:r>
    </w:p>
    <w:p w14:paraId="060B71A8" w14:textId="77777777" w:rsidR="00900768" w:rsidRPr="00E22B74" w:rsidRDefault="00900768" w:rsidP="00115F57">
      <w:pPr>
        <w:spacing w:after="120"/>
        <w:ind w:left="426" w:hanging="294"/>
        <w:jc w:val="both"/>
        <w:rPr>
          <w:rFonts w:ascii="Arial" w:hAnsi="Arial" w:cs="Arial"/>
          <w:i/>
          <w:lang w:val="en-GB"/>
        </w:rPr>
      </w:pPr>
      <w:r w:rsidRPr="00E22B74">
        <w:rPr>
          <w:rFonts w:ascii="Arial" w:hAnsi="Arial" w:cs="Arial"/>
          <w:i/>
          <w:lang w:val="en-GB"/>
        </w:rPr>
        <w:t>d)</w:t>
      </w:r>
      <w:r w:rsidR="00115F57" w:rsidRPr="00E22B74">
        <w:rPr>
          <w:rFonts w:ascii="Arial" w:hAnsi="Arial" w:cs="Arial"/>
          <w:i/>
          <w:lang w:val="en-GB"/>
        </w:rPr>
        <w:tab/>
      </w:r>
      <w:r w:rsidRPr="00E22B74">
        <w:rPr>
          <w:rFonts w:ascii="Arial" w:hAnsi="Arial" w:cs="Arial"/>
          <w:i/>
          <w:lang w:val="en-GB"/>
        </w:rPr>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14:paraId="0013DE60" w14:textId="77777777" w:rsidR="00900768" w:rsidRPr="00E22B74" w:rsidRDefault="00900768" w:rsidP="00115F57">
      <w:pPr>
        <w:spacing w:after="120"/>
        <w:ind w:left="426" w:hanging="294"/>
        <w:jc w:val="both"/>
        <w:rPr>
          <w:rFonts w:ascii="Arial" w:hAnsi="Arial" w:cs="Arial"/>
          <w:i/>
          <w:lang w:val="en-GB"/>
        </w:rPr>
      </w:pPr>
      <w:r w:rsidRPr="00E22B74">
        <w:rPr>
          <w:rFonts w:ascii="Arial" w:hAnsi="Arial" w:cs="Arial"/>
          <w:i/>
          <w:lang w:val="en-GB"/>
        </w:rPr>
        <w:t>e)</w:t>
      </w:r>
      <w:r w:rsidR="00115F57" w:rsidRPr="00E22B74">
        <w:rPr>
          <w:rFonts w:ascii="Arial" w:hAnsi="Arial" w:cs="Arial"/>
          <w:i/>
          <w:lang w:val="en-GB"/>
        </w:rPr>
        <w:tab/>
      </w:r>
      <w:r w:rsidRPr="00E22B74">
        <w:rPr>
          <w:rFonts w:ascii="Arial" w:hAnsi="Arial" w:cs="Arial"/>
          <w:i/>
          <w:lang w:val="en-GB"/>
        </w:rPr>
        <w:t>they have been the subject of a judgment which has the force of res judicata for fraud, corruption, involvement in a criminal organisation or any other illegal activity detrimental to the SADC Secretariat' financial interests; or</w:t>
      </w:r>
    </w:p>
    <w:p w14:paraId="1546C006" w14:textId="77777777" w:rsidR="00900768" w:rsidRPr="00E22B74" w:rsidRDefault="00900768" w:rsidP="00115F57">
      <w:pPr>
        <w:spacing w:after="120"/>
        <w:ind w:left="426" w:hanging="294"/>
        <w:jc w:val="both"/>
        <w:rPr>
          <w:rFonts w:ascii="Arial" w:hAnsi="Arial" w:cs="Arial"/>
          <w:i/>
          <w:lang w:val="en-GB"/>
        </w:rPr>
      </w:pPr>
      <w:r w:rsidRPr="00E22B74">
        <w:rPr>
          <w:rFonts w:ascii="Arial" w:hAnsi="Arial" w:cs="Arial"/>
          <w:i/>
          <w:lang w:val="en-GB"/>
        </w:rPr>
        <w:t>f)</w:t>
      </w:r>
      <w:r w:rsidR="00115F57" w:rsidRPr="00E22B74">
        <w:rPr>
          <w:rFonts w:ascii="Arial" w:hAnsi="Arial" w:cs="Arial"/>
          <w:i/>
          <w:lang w:val="en-GB"/>
        </w:rPr>
        <w:tab/>
      </w:r>
      <w:r w:rsidRPr="00E22B74">
        <w:rPr>
          <w:rFonts w:ascii="Arial" w:hAnsi="Arial" w:cs="Arial"/>
          <w:i/>
          <w:lang w:val="en-GB"/>
        </w:rPr>
        <w:t>they are being currently subject to an administrative penalty.</w:t>
      </w:r>
    </w:p>
    <w:p w14:paraId="56417408" w14:textId="77777777" w:rsidR="00CD0445" w:rsidRPr="00E22B74" w:rsidRDefault="002A40B5" w:rsidP="003141B7">
      <w:pPr>
        <w:jc w:val="both"/>
        <w:rPr>
          <w:rFonts w:ascii="Arial" w:hAnsi="Arial" w:cs="Arial"/>
        </w:rPr>
      </w:pPr>
      <w:r w:rsidRPr="00E22B74">
        <w:rPr>
          <w:rFonts w:ascii="Arial" w:hAnsi="Arial" w:cs="Arial"/>
        </w:rPr>
        <w:t xml:space="preserve">I confirm that I am not in any of the situations described above, </w:t>
      </w:r>
      <w:r w:rsidR="00CD0445" w:rsidRPr="00E22B74">
        <w:rPr>
          <w:rFonts w:ascii="Arial" w:hAnsi="Arial" w:cs="Arial"/>
        </w:rPr>
        <w:t xml:space="preserve">and </w:t>
      </w:r>
      <w:r w:rsidRPr="00E22B74">
        <w:rPr>
          <w:rFonts w:ascii="Arial" w:hAnsi="Arial" w:cs="Arial"/>
        </w:rPr>
        <w:t>I hereby declare that at any point in time, at the SADC Secretariat</w:t>
      </w:r>
      <w:r w:rsidR="003D026D" w:rsidRPr="00E22B74">
        <w:rPr>
          <w:rFonts w:ascii="Arial" w:hAnsi="Arial" w:cs="Arial"/>
        </w:rPr>
        <w:t>’s</w:t>
      </w:r>
      <w:r w:rsidRPr="00E22B74">
        <w:rPr>
          <w:rFonts w:ascii="Arial" w:hAnsi="Arial" w:cs="Arial"/>
        </w:rPr>
        <w:t xml:space="preserve"> request, I will</w:t>
      </w:r>
      <w:r w:rsidR="00CD0445" w:rsidRPr="00E22B74">
        <w:rPr>
          <w:rFonts w:ascii="Arial" w:hAnsi="Arial" w:cs="Arial"/>
        </w:rPr>
        <w:t xml:space="preserve"> provide certified copies of </w:t>
      </w:r>
      <w:r w:rsidRPr="00E22B74">
        <w:rPr>
          <w:rFonts w:ascii="Arial" w:hAnsi="Arial" w:cs="Arial"/>
        </w:rPr>
        <w:t xml:space="preserve">documents to prove </w:t>
      </w:r>
      <w:r w:rsidR="003D026D" w:rsidRPr="00E22B74">
        <w:rPr>
          <w:rFonts w:ascii="Arial" w:hAnsi="Arial" w:cs="Arial"/>
        </w:rPr>
        <w:t>so</w:t>
      </w:r>
      <w:r w:rsidR="00CD0445" w:rsidRPr="00E22B74">
        <w:rPr>
          <w:rFonts w:ascii="Arial" w:hAnsi="Arial" w:cs="Arial"/>
        </w:rPr>
        <w:t>.</w:t>
      </w:r>
    </w:p>
    <w:p w14:paraId="280D33D6" w14:textId="77777777" w:rsidR="003D026D" w:rsidRPr="00E22B74" w:rsidRDefault="003D026D" w:rsidP="003141B7">
      <w:pPr>
        <w:jc w:val="both"/>
        <w:rPr>
          <w:rFonts w:ascii="Arial" w:hAnsi="Arial" w:cs="Arial"/>
        </w:rPr>
      </w:pPr>
    </w:p>
    <w:p w14:paraId="1D8A73B5" w14:textId="77777777" w:rsidR="002A40B5" w:rsidRPr="00E22B74" w:rsidRDefault="00CD0445" w:rsidP="003141B7">
      <w:pPr>
        <w:jc w:val="both"/>
        <w:rPr>
          <w:rFonts w:ascii="Arial" w:hAnsi="Arial" w:cs="Arial"/>
        </w:rPr>
      </w:pPr>
      <w:r w:rsidRPr="00E22B74">
        <w:rPr>
          <w:rFonts w:ascii="Arial" w:hAnsi="Arial" w:cs="Arial"/>
        </w:rPr>
        <w:t>I am aware that the penalties set out in the Procurement Policy may be applied in the case of a false declaration, should the contract be awarded to me.</w:t>
      </w:r>
    </w:p>
    <w:p w14:paraId="6385ADDC" w14:textId="77777777" w:rsidR="00DA71AB" w:rsidRPr="00E22B74" w:rsidRDefault="00DA71AB" w:rsidP="003141B7">
      <w:pPr>
        <w:jc w:val="both"/>
        <w:rPr>
          <w:rFonts w:ascii="Arial" w:hAnsi="Arial" w:cs="Arial"/>
        </w:rPr>
      </w:pPr>
    </w:p>
    <w:p w14:paraId="1A6BB93A" w14:textId="77777777" w:rsidR="00382375" w:rsidRPr="00E22B74" w:rsidRDefault="00CD0445" w:rsidP="003141B7">
      <w:pPr>
        <w:jc w:val="both"/>
        <w:rPr>
          <w:rFonts w:ascii="Arial" w:hAnsi="Arial" w:cs="Arial"/>
        </w:rPr>
      </w:pPr>
      <w:r w:rsidRPr="00E22B74">
        <w:rPr>
          <w:rFonts w:ascii="Arial" w:hAnsi="Arial" w:cs="Arial"/>
        </w:rPr>
        <w:lastRenderedPageBreak/>
        <w:t>My p</w:t>
      </w:r>
      <w:r w:rsidR="00382375" w:rsidRPr="00E22B74">
        <w:rPr>
          <w:rFonts w:ascii="Arial" w:hAnsi="Arial" w:cs="Arial"/>
        </w:rPr>
        <w:t xml:space="preserve">roposal </w:t>
      </w:r>
      <w:r w:rsidR="00DA71AB" w:rsidRPr="00E22B74">
        <w:rPr>
          <w:rFonts w:ascii="Arial" w:hAnsi="Arial" w:cs="Arial"/>
        </w:rPr>
        <w:t xml:space="preserve">is binding upon me </w:t>
      </w:r>
      <w:r w:rsidR="00382375" w:rsidRPr="00E22B74">
        <w:rPr>
          <w:rFonts w:ascii="Arial" w:hAnsi="Arial" w:cs="Arial"/>
        </w:rPr>
        <w:t>for the per</w:t>
      </w:r>
      <w:r w:rsidR="00900768" w:rsidRPr="00E22B74">
        <w:rPr>
          <w:rFonts w:ascii="Arial" w:hAnsi="Arial" w:cs="Arial"/>
        </w:rPr>
        <w:t>iod indicated in Paragraph 9</w:t>
      </w:r>
      <w:r w:rsidR="00382375" w:rsidRPr="00E22B74">
        <w:rPr>
          <w:rFonts w:ascii="Arial" w:hAnsi="Arial" w:cs="Arial"/>
        </w:rPr>
        <w:t>(</w:t>
      </w:r>
      <w:r w:rsidRPr="00E22B74">
        <w:rPr>
          <w:rFonts w:ascii="Arial" w:hAnsi="Arial" w:cs="Arial"/>
        </w:rPr>
        <w:t>iii) of th</w:t>
      </w:r>
      <w:r w:rsidR="003D026D" w:rsidRPr="00E22B74">
        <w:rPr>
          <w:rFonts w:ascii="Arial" w:hAnsi="Arial" w:cs="Arial"/>
        </w:rPr>
        <w:t>is</w:t>
      </w:r>
      <w:r w:rsidRPr="00E22B74">
        <w:rPr>
          <w:rFonts w:ascii="Arial" w:hAnsi="Arial" w:cs="Arial"/>
        </w:rPr>
        <w:t xml:space="preserve"> Request for Expression of Interest</w:t>
      </w:r>
      <w:r w:rsidR="00382375" w:rsidRPr="00E22B74">
        <w:rPr>
          <w:rFonts w:ascii="Arial" w:hAnsi="Arial" w:cs="Arial"/>
        </w:rPr>
        <w:t xml:space="preserve">. </w:t>
      </w:r>
    </w:p>
    <w:p w14:paraId="31AD938E" w14:textId="77777777" w:rsidR="00CD0445" w:rsidRPr="00E22B74" w:rsidRDefault="00CD0445" w:rsidP="003141B7">
      <w:pPr>
        <w:jc w:val="both"/>
        <w:rPr>
          <w:rFonts w:ascii="Arial" w:hAnsi="Arial" w:cs="Arial"/>
        </w:rPr>
      </w:pPr>
    </w:p>
    <w:p w14:paraId="6B026BE0" w14:textId="77777777" w:rsidR="00DA71AB" w:rsidRPr="00E22B74" w:rsidRDefault="00DA71AB" w:rsidP="003141B7">
      <w:pPr>
        <w:jc w:val="both"/>
        <w:rPr>
          <w:rFonts w:ascii="Arial" w:hAnsi="Arial" w:cs="Arial"/>
          <w:b/>
        </w:rPr>
      </w:pPr>
      <w:r w:rsidRPr="00E22B74">
        <w:rPr>
          <w:rFonts w:ascii="Arial" w:hAnsi="Arial" w:cs="Arial"/>
        </w:rPr>
        <w:t xml:space="preserve">I undertake, if </w:t>
      </w:r>
      <w:r w:rsidR="003D026D" w:rsidRPr="00E22B74">
        <w:rPr>
          <w:rFonts w:ascii="Arial" w:hAnsi="Arial" w:cs="Arial"/>
        </w:rPr>
        <w:t xml:space="preserve">my </w:t>
      </w:r>
      <w:r w:rsidRPr="00E22B74">
        <w:rPr>
          <w:rFonts w:ascii="Arial" w:hAnsi="Arial" w:cs="Arial"/>
        </w:rPr>
        <w:t xml:space="preserve">Proposal is accepted, to initiate the consulting services related to the assignment not later than the date indicated in </w:t>
      </w:r>
      <w:r w:rsidR="006A4750" w:rsidRPr="00E22B74">
        <w:rPr>
          <w:rFonts w:ascii="Arial" w:hAnsi="Arial" w:cs="Arial"/>
        </w:rPr>
        <w:t xml:space="preserve">Paragraph 10 </w:t>
      </w:r>
      <w:r w:rsidRPr="00E22B74">
        <w:rPr>
          <w:rFonts w:ascii="Arial" w:hAnsi="Arial" w:cs="Arial"/>
        </w:rPr>
        <w:t>of the Request for Expression of Interest</w:t>
      </w:r>
      <w:r w:rsidR="00D91F95" w:rsidRPr="00E22B74">
        <w:rPr>
          <w:rFonts w:ascii="Arial" w:hAnsi="Arial" w:cs="Arial"/>
        </w:rPr>
        <w:t xml:space="preserve">, and to be available for the entire duration </w:t>
      </w:r>
      <w:r w:rsidR="003D026D" w:rsidRPr="00E22B74">
        <w:rPr>
          <w:rFonts w:ascii="Arial" w:hAnsi="Arial" w:cs="Arial"/>
        </w:rPr>
        <w:t xml:space="preserve">of </w:t>
      </w:r>
      <w:r w:rsidR="00D91F95" w:rsidRPr="00E22B74">
        <w:rPr>
          <w:rFonts w:ascii="Arial" w:hAnsi="Arial" w:cs="Arial"/>
        </w:rPr>
        <w:t>the contract as specified in the Terms of Reference</w:t>
      </w:r>
      <w:r w:rsidRPr="00E22B74">
        <w:rPr>
          <w:rFonts w:ascii="Arial" w:hAnsi="Arial" w:cs="Arial"/>
        </w:rPr>
        <w:t>.</w:t>
      </w:r>
    </w:p>
    <w:p w14:paraId="56F1608B" w14:textId="77777777" w:rsidR="00CD0445" w:rsidRPr="00E22B74" w:rsidRDefault="00CD0445" w:rsidP="00CD0445">
      <w:pPr>
        <w:jc w:val="both"/>
        <w:rPr>
          <w:rFonts w:ascii="Arial" w:hAnsi="Arial" w:cs="Arial"/>
          <w:lang w:val="en-GB"/>
        </w:rPr>
      </w:pPr>
    </w:p>
    <w:p w14:paraId="05118B31" w14:textId="77777777" w:rsidR="00382375" w:rsidRPr="00E22B74" w:rsidRDefault="00CD0445" w:rsidP="00CD0445">
      <w:pPr>
        <w:ind w:firstLine="720"/>
        <w:jc w:val="both"/>
        <w:rPr>
          <w:rFonts w:ascii="Arial" w:hAnsi="Arial" w:cs="Arial"/>
          <w:lang w:val="en-GB"/>
        </w:rPr>
      </w:pPr>
      <w:r w:rsidRPr="00E22B74">
        <w:rPr>
          <w:rFonts w:ascii="Arial" w:hAnsi="Arial" w:cs="Arial"/>
          <w:lang w:val="en-GB"/>
        </w:rPr>
        <w:t xml:space="preserve">I </w:t>
      </w:r>
      <w:r w:rsidR="00382375" w:rsidRPr="00E22B74">
        <w:rPr>
          <w:rFonts w:ascii="Arial" w:hAnsi="Arial" w:cs="Arial"/>
          <w:lang w:val="en-GB"/>
        </w:rPr>
        <w:t>understand you are not bound to accept any Proposal you receive.</w:t>
      </w:r>
    </w:p>
    <w:p w14:paraId="0D159059" w14:textId="77777777" w:rsidR="00382375" w:rsidRPr="00E22B74" w:rsidRDefault="00382375" w:rsidP="00382375">
      <w:pPr>
        <w:rPr>
          <w:rFonts w:ascii="Arial" w:hAnsi="Arial" w:cs="Arial"/>
          <w:lang w:val="en-GB"/>
        </w:rPr>
      </w:pPr>
    </w:p>
    <w:p w14:paraId="0F4F6CFE" w14:textId="77777777" w:rsidR="00382375" w:rsidRPr="00E22B74" w:rsidRDefault="00382375" w:rsidP="00382375">
      <w:pPr>
        <w:ind w:firstLine="708"/>
        <w:jc w:val="both"/>
        <w:rPr>
          <w:rFonts w:ascii="Arial" w:hAnsi="Arial" w:cs="Arial"/>
          <w:lang w:val="en-GB"/>
        </w:rPr>
      </w:pPr>
      <w:r w:rsidRPr="00E22B74">
        <w:rPr>
          <w:rFonts w:ascii="Arial" w:hAnsi="Arial" w:cs="Arial"/>
          <w:lang w:val="en-GB"/>
        </w:rPr>
        <w:t>Yours sincerely,</w:t>
      </w:r>
    </w:p>
    <w:p w14:paraId="75150AC3" w14:textId="77777777" w:rsidR="00382375" w:rsidRPr="00E22B74" w:rsidRDefault="00382375" w:rsidP="00382375">
      <w:pPr>
        <w:jc w:val="both"/>
        <w:rPr>
          <w:rFonts w:ascii="Arial" w:hAnsi="Arial" w:cs="Arial"/>
          <w:lang w:val="en-GB"/>
        </w:rPr>
      </w:pPr>
    </w:p>
    <w:p w14:paraId="434AC769" w14:textId="77777777" w:rsidR="00382375" w:rsidRPr="00E22B74" w:rsidRDefault="00382375" w:rsidP="00382375">
      <w:pPr>
        <w:tabs>
          <w:tab w:val="right" w:pos="8460"/>
        </w:tabs>
        <w:ind w:left="720"/>
        <w:jc w:val="both"/>
        <w:rPr>
          <w:rFonts w:ascii="Arial" w:hAnsi="Arial" w:cs="Arial"/>
          <w:u w:val="single"/>
          <w:lang w:val="en-GB"/>
        </w:rPr>
      </w:pPr>
      <w:r w:rsidRPr="00E22B74">
        <w:rPr>
          <w:rFonts w:ascii="Arial" w:hAnsi="Arial" w:cs="Arial"/>
          <w:lang w:val="en-GB"/>
        </w:rPr>
        <w:t>Signature [</w:t>
      </w:r>
      <w:r w:rsidRPr="00E22B74">
        <w:rPr>
          <w:rFonts w:ascii="Arial" w:hAnsi="Arial" w:cs="Arial"/>
          <w:i/>
          <w:iCs/>
          <w:lang w:val="en-GB"/>
        </w:rPr>
        <w:t>In full and initials</w:t>
      </w:r>
      <w:r w:rsidRPr="00E22B74">
        <w:rPr>
          <w:rFonts w:ascii="Arial" w:hAnsi="Arial" w:cs="Arial"/>
          <w:lang w:val="en-GB"/>
        </w:rPr>
        <w:t xml:space="preserve">]:  </w:t>
      </w:r>
      <w:r w:rsidRPr="00E22B74">
        <w:rPr>
          <w:rFonts w:ascii="Arial" w:hAnsi="Arial" w:cs="Arial"/>
          <w:u w:val="single"/>
          <w:lang w:val="en-GB"/>
        </w:rPr>
        <w:tab/>
      </w:r>
    </w:p>
    <w:p w14:paraId="26D0E8A1" w14:textId="77777777" w:rsidR="006A4750" w:rsidRPr="00E22B74" w:rsidRDefault="006A4750" w:rsidP="00382375">
      <w:pPr>
        <w:tabs>
          <w:tab w:val="right" w:pos="8460"/>
        </w:tabs>
        <w:ind w:left="720"/>
        <w:jc w:val="both"/>
        <w:rPr>
          <w:rFonts w:ascii="Arial" w:hAnsi="Arial" w:cs="Arial"/>
          <w:lang w:val="en-GB"/>
        </w:rPr>
      </w:pPr>
    </w:p>
    <w:p w14:paraId="37792807" w14:textId="77777777" w:rsidR="00382375" w:rsidRPr="00E22B74" w:rsidRDefault="00382375" w:rsidP="00382375">
      <w:pPr>
        <w:tabs>
          <w:tab w:val="right" w:pos="8460"/>
        </w:tabs>
        <w:ind w:left="720"/>
        <w:jc w:val="both"/>
        <w:rPr>
          <w:rFonts w:ascii="Arial" w:hAnsi="Arial" w:cs="Arial"/>
          <w:u w:val="single"/>
          <w:lang w:val="en-GB"/>
        </w:rPr>
      </w:pPr>
      <w:r w:rsidRPr="00E22B74">
        <w:rPr>
          <w:rFonts w:ascii="Arial" w:hAnsi="Arial" w:cs="Arial"/>
          <w:lang w:val="en-GB"/>
        </w:rPr>
        <w:t xml:space="preserve">Name and Title of Signatory:  </w:t>
      </w:r>
      <w:r w:rsidRPr="00E22B74">
        <w:rPr>
          <w:rFonts w:ascii="Arial" w:hAnsi="Arial" w:cs="Arial"/>
          <w:u w:val="single"/>
          <w:lang w:val="en-GB"/>
        </w:rPr>
        <w:tab/>
      </w:r>
    </w:p>
    <w:p w14:paraId="3E016F95" w14:textId="77777777" w:rsidR="00382375" w:rsidRPr="00E22B74" w:rsidRDefault="00382375" w:rsidP="00382375">
      <w:pPr>
        <w:pStyle w:val="BodyText2"/>
        <w:pBdr>
          <w:bottom w:val="single" w:sz="4" w:space="1" w:color="auto"/>
        </w:pBdr>
        <w:rPr>
          <w:rFonts w:ascii="Arial" w:hAnsi="Arial" w:cs="Arial"/>
          <w:lang w:val="en-GB"/>
        </w:rPr>
      </w:pPr>
    </w:p>
    <w:p w14:paraId="58227534" w14:textId="77777777" w:rsidR="00AA48EC" w:rsidRPr="00E22B74" w:rsidRDefault="00AA48EC" w:rsidP="00382375">
      <w:pPr>
        <w:pStyle w:val="BodyText2"/>
        <w:pBdr>
          <w:bottom w:val="single" w:sz="4" w:space="1" w:color="auto"/>
        </w:pBdr>
        <w:rPr>
          <w:rFonts w:ascii="Arial" w:hAnsi="Arial" w:cs="Arial"/>
          <w:lang w:val="en-GB"/>
        </w:rPr>
      </w:pPr>
    </w:p>
    <w:p w14:paraId="3CF73012" w14:textId="77777777" w:rsidR="00AA48EC" w:rsidRPr="00E22B74" w:rsidRDefault="00AA48EC" w:rsidP="00382375">
      <w:pPr>
        <w:pStyle w:val="BodyText2"/>
        <w:pBdr>
          <w:bottom w:val="single" w:sz="4" w:space="1" w:color="auto"/>
        </w:pBdr>
        <w:rPr>
          <w:rFonts w:ascii="Arial" w:hAnsi="Arial" w:cs="Arial"/>
          <w:lang w:val="en-GB"/>
        </w:rPr>
      </w:pPr>
    </w:p>
    <w:p w14:paraId="71FBF6C1" w14:textId="77777777" w:rsidR="00382375" w:rsidRPr="00E22B74" w:rsidRDefault="00382375" w:rsidP="00382375">
      <w:pPr>
        <w:pStyle w:val="Heading3"/>
        <w:keepNext w:val="0"/>
        <w:rPr>
          <w:rFonts w:ascii="Arial" w:hAnsi="Arial" w:cs="Arial"/>
          <w:lang w:val="en-GB"/>
        </w:rPr>
      </w:pPr>
      <w:r w:rsidRPr="00E22B74">
        <w:rPr>
          <w:rFonts w:ascii="Arial" w:hAnsi="Arial" w:cs="Arial"/>
          <w:lang w:val="en-GB"/>
        </w:rPr>
        <w:br w:type="page"/>
      </w:r>
    </w:p>
    <w:p w14:paraId="6A36509B" w14:textId="77777777" w:rsidR="006A4750" w:rsidRPr="000B5FFB" w:rsidRDefault="006A4750" w:rsidP="00680A7C">
      <w:pPr>
        <w:pStyle w:val="Fett1"/>
        <w:jc w:val="center"/>
        <w:outlineLvl w:val="0"/>
        <w:rPr>
          <w:rFonts w:cs="Arial"/>
          <w:sz w:val="24"/>
          <w:szCs w:val="24"/>
          <w:lang w:val="en-GB"/>
        </w:rPr>
      </w:pPr>
      <w:bookmarkStart w:id="3" w:name="_Toc267927846"/>
      <w:r w:rsidRPr="000B5FFB">
        <w:rPr>
          <w:rFonts w:cs="Arial"/>
          <w:sz w:val="24"/>
          <w:szCs w:val="24"/>
          <w:lang w:val="en-GB"/>
        </w:rPr>
        <w:lastRenderedPageBreak/>
        <w:t>B.</w:t>
      </w:r>
      <w:r w:rsidRPr="000B5FFB">
        <w:rPr>
          <w:rFonts w:cs="Arial"/>
          <w:sz w:val="24"/>
          <w:szCs w:val="24"/>
          <w:lang w:val="en-GB"/>
        </w:rPr>
        <w:tab/>
        <w:t>CURRICULUM VITAE</w:t>
      </w:r>
      <w:bookmarkEnd w:id="3"/>
    </w:p>
    <w:p w14:paraId="40BF4C4F" w14:textId="77777777" w:rsidR="006A4750" w:rsidRPr="000B5FFB" w:rsidRDefault="006A4750" w:rsidP="006A4750">
      <w:pPr>
        <w:pBdr>
          <w:bottom w:val="single" w:sz="8" w:space="1" w:color="auto"/>
        </w:pBdr>
        <w:jc w:val="center"/>
        <w:rPr>
          <w:rFonts w:ascii="Arial" w:hAnsi="Arial" w:cs="Arial"/>
          <w:b/>
          <w:i/>
          <w:lang w:val="en-GB"/>
        </w:rPr>
      </w:pPr>
      <w:r w:rsidRPr="000B5FFB">
        <w:rPr>
          <w:rFonts w:ascii="Arial" w:hAnsi="Arial" w:cs="Arial"/>
          <w:b/>
          <w:i/>
          <w:lang w:val="en-GB"/>
        </w:rPr>
        <w:t>[insert full name]</w:t>
      </w:r>
    </w:p>
    <w:p w14:paraId="05DF5229" w14:textId="77777777" w:rsidR="000A479E" w:rsidRPr="000B5FFB" w:rsidRDefault="000A479E" w:rsidP="006A4750">
      <w:pPr>
        <w:pBdr>
          <w:bottom w:val="single" w:sz="8" w:space="1" w:color="auto"/>
        </w:pBdr>
        <w:jc w:val="center"/>
        <w:rPr>
          <w:rFonts w:ascii="Arial" w:hAnsi="Arial" w:cs="Arial"/>
          <w:b/>
          <w:i/>
          <w:lang w:val="en-GB"/>
        </w:rPr>
      </w:pPr>
    </w:p>
    <w:p w14:paraId="635FB21A" w14:textId="77777777" w:rsidR="006A4750" w:rsidRPr="000B5FFB" w:rsidRDefault="006A4750" w:rsidP="006A4750">
      <w:pPr>
        <w:jc w:val="right"/>
        <w:rPr>
          <w:rFonts w:ascii="Arial" w:hAnsi="Arial" w:cs="Arial"/>
          <w:lang w:val="en-GB"/>
        </w:rPr>
      </w:pPr>
    </w:p>
    <w:p w14:paraId="69408D06" w14:textId="77777777" w:rsidR="00382375" w:rsidRPr="000B5FFB" w:rsidRDefault="00382375" w:rsidP="00382375">
      <w:pPr>
        <w:suppressAutoHyphens/>
        <w:jc w:val="both"/>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382375" w:rsidRPr="000B5FFB" w14:paraId="0F0CC2E6" w14:textId="77777777" w:rsidTr="00EC3A43">
        <w:tc>
          <w:tcPr>
            <w:tcW w:w="3510" w:type="dxa"/>
          </w:tcPr>
          <w:p w14:paraId="6C6F0980" w14:textId="77777777" w:rsidR="00382375" w:rsidRPr="000B5FFB" w:rsidRDefault="00382375"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Family name:</w:t>
            </w:r>
          </w:p>
        </w:tc>
        <w:tc>
          <w:tcPr>
            <w:tcW w:w="6237" w:type="dxa"/>
          </w:tcPr>
          <w:p w14:paraId="7ACC6A09" w14:textId="77777777" w:rsidR="00382375" w:rsidRPr="000B5FFB" w:rsidRDefault="00382375" w:rsidP="003141B7">
            <w:pPr>
              <w:pStyle w:val="ListParagraph"/>
              <w:rPr>
                <w:rFonts w:ascii="Arial" w:hAnsi="Arial" w:cs="Arial"/>
                <w:i/>
                <w:lang w:val="en-GB"/>
              </w:rPr>
            </w:pPr>
            <w:r w:rsidRPr="000B5FFB">
              <w:rPr>
                <w:rFonts w:ascii="Arial" w:hAnsi="Arial" w:cs="Arial"/>
                <w:i/>
                <w:lang w:val="en-GB"/>
              </w:rPr>
              <w:t>[insert the name]</w:t>
            </w:r>
          </w:p>
        </w:tc>
      </w:tr>
      <w:tr w:rsidR="00382375" w:rsidRPr="000B5FFB" w14:paraId="721EB47E" w14:textId="77777777" w:rsidTr="00EC3A43">
        <w:tc>
          <w:tcPr>
            <w:tcW w:w="3510" w:type="dxa"/>
          </w:tcPr>
          <w:p w14:paraId="779DAD1F" w14:textId="77777777" w:rsidR="00382375" w:rsidRPr="000B5FFB" w:rsidRDefault="00382375"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First names:</w:t>
            </w:r>
          </w:p>
        </w:tc>
        <w:tc>
          <w:tcPr>
            <w:tcW w:w="6237" w:type="dxa"/>
          </w:tcPr>
          <w:p w14:paraId="7707679C" w14:textId="77777777"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names in full]</w:t>
            </w:r>
          </w:p>
        </w:tc>
      </w:tr>
      <w:tr w:rsidR="00382375" w:rsidRPr="000B5FFB" w14:paraId="12F5C17A" w14:textId="77777777" w:rsidTr="00EC3A43">
        <w:tc>
          <w:tcPr>
            <w:tcW w:w="3510" w:type="dxa"/>
          </w:tcPr>
          <w:p w14:paraId="1EFF4A79" w14:textId="77777777" w:rsidR="00382375" w:rsidRPr="000B5FFB" w:rsidRDefault="00382375"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Date of birth:</w:t>
            </w:r>
          </w:p>
        </w:tc>
        <w:tc>
          <w:tcPr>
            <w:tcW w:w="6237" w:type="dxa"/>
          </w:tcPr>
          <w:p w14:paraId="42D8D1CF" w14:textId="77777777"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date]</w:t>
            </w:r>
          </w:p>
        </w:tc>
      </w:tr>
      <w:tr w:rsidR="00382375" w:rsidRPr="000B5FFB" w14:paraId="0F97DB35" w14:textId="77777777" w:rsidTr="00EC3A43">
        <w:tc>
          <w:tcPr>
            <w:tcW w:w="3510" w:type="dxa"/>
          </w:tcPr>
          <w:p w14:paraId="790C1F89" w14:textId="77777777" w:rsidR="00382375" w:rsidRPr="000B5FFB" w:rsidRDefault="00382375"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Nationality:</w:t>
            </w:r>
          </w:p>
        </w:tc>
        <w:tc>
          <w:tcPr>
            <w:tcW w:w="6237" w:type="dxa"/>
          </w:tcPr>
          <w:p w14:paraId="6122D024" w14:textId="77777777"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country or countries of citizenship]</w:t>
            </w:r>
          </w:p>
        </w:tc>
      </w:tr>
      <w:tr w:rsidR="00382375" w:rsidRPr="000B5FFB" w14:paraId="6A603F71" w14:textId="77777777" w:rsidTr="00EC3A43">
        <w:tc>
          <w:tcPr>
            <w:tcW w:w="3510" w:type="dxa"/>
          </w:tcPr>
          <w:p w14:paraId="4FC149D5" w14:textId="77777777" w:rsidR="00382375" w:rsidRPr="000B5FFB" w:rsidRDefault="00382375" w:rsidP="003141B7">
            <w:pPr>
              <w:pStyle w:val="ListParagraph"/>
              <w:suppressAutoHyphens/>
              <w:ind w:left="426"/>
              <w:rPr>
                <w:rFonts w:ascii="Arial" w:hAnsi="Arial" w:cs="Arial"/>
                <w:b/>
                <w:lang w:val="en-GB"/>
              </w:rPr>
            </w:pPr>
          </w:p>
        </w:tc>
        <w:tc>
          <w:tcPr>
            <w:tcW w:w="6237" w:type="dxa"/>
          </w:tcPr>
          <w:p w14:paraId="453A5874" w14:textId="77777777" w:rsidR="00382375" w:rsidRPr="000B5FFB" w:rsidRDefault="00382375" w:rsidP="003141B7">
            <w:pPr>
              <w:pStyle w:val="ListParagraph"/>
              <w:suppressAutoHyphens/>
              <w:ind w:left="426"/>
              <w:rPr>
                <w:rFonts w:ascii="Arial" w:hAnsi="Arial" w:cs="Arial"/>
                <w:i/>
                <w:lang w:val="en-GB"/>
              </w:rPr>
            </w:pPr>
          </w:p>
        </w:tc>
      </w:tr>
      <w:tr w:rsidR="00382375" w:rsidRPr="000B5FFB" w14:paraId="023CCFE2" w14:textId="77777777" w:rsidTr="00EC3A43">
        <w:tc>
          <w:tcPr>
            <w:tcW w:w="3510" w:type="dxa"/>
          </w:tcPr>
          <w:p w14:paraId="096EC212" w14:textId="77777777" w:rsidR="00F927D0" w:rsidRPr="000B5FFB" w:rsidRDefault="003D026D"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Physical address</w:t>
            </w:r>
            <w:r w:rsidR="00F927D0" w:rsidRPr="000B5FFB">
              <w:rPr>
                <w:rFonts w:ascii="Arial" w:hAnsi="Arial" w:cs="Arial"/>
                <w:b/>
                <w:lang w:val="en-GB"/>
              </w:rPr>
              <w:t>:</w:t>
            </w:r>
          </w:p>
          <w:p w14:paraId="7917F537" w14:textId="77777777" w:rsidR="00382375" w:rsidRPr="000B5FFB" w:rsidRDefault="00F927D0"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Postal address</w:t>
            </w:r>
          </w:p>
          <w:p w14:paraId="27274687" w14:textId="77777777" w:rsidR="00F927D0" w:rsidRPr="000B5FFB" w:rsidRDefault="00F927D0"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Phone:</w:t>
            </w:r>
          </w:p>
          <w:p w14:paraId="28C97326" w14:textId="77777777" w:rsidR="00F927D0" w:rsidRPr="000B5FFB" w:rsidRDefault="00F927D0"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E-mail:</w:t>
            </w:r>
          </w:p>
        </w:tc>
        <w:tc>
          <w:tcPr>
            <w:tcW w:w="6237" w:type="dxa"/>
          </w:tcPr>
          <w:p w14:paraId="535344EE" w14:textId="77777777"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physical address]</w:t>
            </w:r>
          </w:p>
          <w:p w14:paraId="3C884D48" w14:textId="77777777" w:rsidR="00F927D0" w:rsidRPr="000B5FFB" w:rsidRDefault="00F927D0" w:rsidP="003141B7">
            <w:pPr>
              <w:pStyle w:val="ListParagraph"/>
              <w:suppressAutoHyphens/>
              <w:ind w:left="426"/>
              <w:rPr>
                <w:rFonts w:ascii="Arial" w:hAnsi="Arial" w:cs="Arial"/>
                <w:i/>
                <w:lang w:val="en-GB"/>
              </w:rPr>
            </w:pPr>
          </w:p>
          <w:p w14:paraId="54098F6F" w14:textId="77777777" w:rsidR="00F927D0" w:rsidRPr="000B5FFB" w:rsidRDefault="00F927D0" w:rsidP="003141B7">
            <w:pPr>
              <w:pStyle w:val="ListParagraph"/>
              <w:suppressAutoHyphens/>
              <w:ind w:left="426"/>
              <w:rPr>
                <w:rFonts w:ascii="Arial" w:hAnsi="Arial" w:cs="Arial"/>
                <w:i/>
                <w:lang w:val="en-GB"/>
              </w:rPr>
            </w:pPr>
            <w:r w:rsidRPr="000B5FFB">
              <w:rPr>
                <w:rFonts w:ascii="Arial" w:hAnsi="Arial" w:cs="Arial"/>
                <w:i/>
                <w:lang w:val="en-GB"/>
              </w:rPr>
              <w:t>[Insert Postal Address]</w:t>
            </w:r>
          </w:p>
          <w:p w14:paraId="0DD06BB8" w14:textId="77777777" w:rsidR="00F927D0" w:rsidRPr="000B5FFB" w:rsidRDefault="00F927D0" w:rsidP="003141B7">
            <w:pPr>
              <w:pStyle w:val="ListParagraph"/>
              <w:suppressAutoHyphens/>
              <w:ind w:left="426"/>
              <w:rPr>
                <w:rFonts w:ascii="Arial" w:hAnsi="Arial" w:cs="Arial"/>
                <w:i/>
                <w:lang w:val="en-GB"/>
              </w:rPr>
            </w:pPr>
            <w:r w:rsidRPr="000B5FFB">
              <w:rPr>
                <w:rFonts w:ascii="Arial" w:hAnsi="Arial" w:cs="Arial"/>
                <w:i/>
                <w:lang w:val="en-GB"/>
              </w:rPr>
              <w:t>[insert the phone and mobile no.]</w:t>
            </w:r>
          </w:p>
          <w:p w14:paraId="0FC135E2" w14:textId="77777777" w:rsidR="00F927D0" w:rsidRPr="000B5FFB" w:rsidRDefault="00F927D0" w:rsidP="003141B7">
            <w:pPr>
              <w:pStyle w:val="ListParagraph"/>
              <w:suppressAutoHyphens/>
              <w:ind w:left="426"/>
              <w:rPr>
                <w:rFonts w:ascii="Arial" w:hAnsi="Arial" w:cs="Arial"/>
                <w:i/>
                <w:lang w:val="en-GB"/>
              </w:rPr>
            </w:pPr>
            <w:r w:rsidRPr="000B5FFB">
              <w:rPr>
                <w:rFonts w:ascii="Arial" w:hAnsi="Arial" w:cs="Arial"/>
                <w:i/>
                <w:lang w:val="en-GB"/>
              </w:rPr>
              <w:t>[Insert E-mail address(es)</w:t>
            </w:r>
          </w:p>
        </w:tc>
      </w:tr>
      <w:tr w:rsidR="00382375" w:rsidRPr="000B5FFB" w14:paraId="6F21C831" w14:textId="77777777" w:rsidTr="00EC3A43">
        <w:tc>
          <w:tcPr>
            <w:tcW w:w="3510" w:type="dxa"/>
          </w:tcPr>
          <w:p w14:paraId="71FFCE17" w14:textId="77777777" w:rsidR="00382375" w:rsidRPr="000B5FFB" w:rsidRDefault="00382375" w:rsidP="00434A2F">
            <w:pPr>
              <w:pStyle w:val="ListParagraph"/>
              <w:numPr>
                <w:ilvl w:val="0"/>
                <w:numId w:val="11"/>
              </w:numPr>
              <w:tabs>
                <w:tab w:val="left" w:pos="426"/>
              </w:tabs>
              <w:rPr>
                <w:rFonts w:ascii="Arial" w:hAnsi="Arial" w:cs="Arial"/>
                <w:b/>
                <w:lang w:val="en-GB"/>
              </w:rPr>
            </w:pPr>
            <w:r w:rsidRPr="000B5FFB">
              <w:rPr>
                <w:rFonts w:ascii="Arial" w:hAnsi="Arial" w:cs="Arial"/>
                <w:b/>
                <w:lang w:val="en-GB"/>
              </w:rPr>
              <w:t>Education:</w:t>
            </w:r>
          </w:p>
        </w:tc>
        <w:tc>
          <w:tcPr>
            <w:tcW w:w="6237" w:type="dxa"/>
          </w:tcPr>
          <w:p w14:paraId="7D924303" w14:textId="77777777" w:rsidR="00382375" w:rsidRPr="000B5FFB" w:rsidRDefault="00382375" w:rsidP="00EC3A43">
            <w:pPr>
              <w:rPr>
                <w:rFonts w:ascii="Arial" w:hAnsi="Arial" w:cs="Arial"/>
                <w:lang w:val="en-GB"/>
              </w:rPr>
            </w:pPr>
          </w:p>
        </w:tc>
      </w:tr>
      <w:tr w:rsidR="00382375" w:rsidRPr="000B5FFB" w14:paraId="39A24B39" w14:textId="77777777" w:rsidTr="00EC3A43">
        <w:tc>
          <w:tcPr>
            <w:tcW w:w="3510" w:type="dxa"/>
          </w:tcPr>
          <w:p w14:paraId="7E09F49C" w14:textId="77777777" w:rsidR="00382375" w:rsidRPr="000B5FFB" w:rsidRDefault="00382375" w:rsidP="00EC3A43">
            <w:pPr>
              <w:tabs>
                <w:tab w:val="left" w:pos="426"/>
              </w:tabs>
              <w:ind w:left="425" w:hanging="425"/>
              <w:rPr>
                <w:rFonts w:ascii="Arial" w:hAnsi="Arial" w:cs="Arial"/>
                <w:b/>
                <w:lang w:val="en-GB"/>
              </w:rPr>
            </w:pPr>
          </w:p>
        </w:tc>
        <w:tc>
          <w:tcPr>
            <w:tcW w:w="6237" w:type="dxa"/>
          </w:tcPr>
          <w:p w14:paraId="5EFA0BC4" w14:textId="77777777" w:rsidR="00382375" w:rsidRPr="000B5FFB" w:rsidRDefault="00382375" w:rsidP="00EC3A43">
            <w:pPr>
              <w:rPr>
                <w:rFonts w:ascii="Arial" w:hAnsi="Arial" w:cs="Arial"/>
                <w:lang w:val="en-GB"/>
              </w:rPr>
            </w:pPr>
          </w:p>
        </w:tc>
      </w:tr>
      <w:tr w:rsidR="00382375" w:rsidRPr="000B5FFB" w14:paraId="2207DB25" w14:textId="77777777" w:rsidTr="00EC3A43">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14:paraId="222CAE90" w14:textId="77777777" w:rsidR="00382375" w:rsidRPr="000B5FFB" w:rsidRDefault="00382375" w:rsidP="00EC3A43">
            <w:pPr>
              <w:suppressAutoHyphens/>
              <w:rPr>
                <w:rFonts w:ascii="Arial" w:hAnsi="Arial" w:cs="Arial"/>
                <w:b/>
                <w:lang w:val="en-GB"/>
              </w:rPr>
            </w:pPr>
            <w:r w:rsidRPr="000B5FFB">
              <w:rPr>
                <w:rFonts w:ascii="Arial" w:hAnsi="Arial" w:cs="Arial"/>
                <w:b/>
                <w:lang w:val="en-GB"/>
              </w:rPr>
              <w:t>Institution:</w:t>
            </w:r>
          </w:p>
          <w:p w14:paraId="27319086" w14:textId="77777777" w:rsidR="00382375" w:rsidRPr="000B5FFB" w:rsidRDefault="00382375" w:rsidP="00EC3A43">
            <w:pPr>
              <w:suppressAutoHyphens/>
              <w:rPr>
                <w:rFonts w:ascii="Arial" w:hAnsi="Arial" w:cs="Arial"/>
                <w:b/>
                <w:lang w:val="en-GB"/>
              </w:rPr>
            </w:pPr>
            <w:r w:rsidRPr="000B5FFB">
              <w:rPr>
                <w:rFonts w:ascii="Arial" w:hAnsi="Arial" w:cs="Arial"/>
                <w:b/>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14:paraId="33821FB9" w14:textId="77777777" w:rsidR="00382375" w:rsidRPr="000B5FFB" w:rsidRDefault="00382375" w:rsidP="00EC3A43">
            <w:pPr>
              <w:suppressAutoHyphens/>
              <w:rPr>
                <w:rFonts w:ascii="Arial" w:hAnsi="Arial" w:cs="Arial"/>
                <w:b/>
                <w:lang w:val="en-GB"/>
              </w:rPr>
            </w:pPr>
            <w:r w:rsidRPr="000B5FFB">
              <w:rPr>
                <w:rFonts w:ascii="Arial" w:hAnsi="Arial" w:cs="Arial"/>
                <w:b/>
                <w:lang w:val="en-GB"/>
              </w:rPr>
              <w:t>Degree(s) or Diploma(s) obtained:</w:t>
            </w:r>
            <w:r w:rsidR="00C53BF6" w:rsidRPr="000B5FFB">
              <w:rPr>
                <w:rFonts w:ascii="Arial" w:hAnsi="Arial" w:cs="Arial"/>
                <w:b/>
                <w:lang w:val="en-GB"/>
              </w:rPr>
              <w:fldChar w:fldCharType="begin"/>
            </w:r>
            <w:r w:rsidRPr="000B5FFB">
              <w:rPr>
                <w:rFonts w:ascii="Arial" w:hAnsi="Arial" w:cs="Arial"/>
                <w:b/>
                <w:lang w:val="en-GB"/>
              </w:rPr>
              <w:instrText xml:space="preserve">  </w:instrText>
            </w:r>
            <w:r w:rsidR="00C53BF6" w:rsidRPr="000B5FFB">
              <w:rPr>
                <w:rFonts w:ascii="Arial" w:hAnsi="Arial" w:cs="Arial"/>
                <w:b/>
                <w:lang w:val="en-GB"/>
              </w:rPr>
              <w:fldChar w:fldCharType="end"/>
            </w:r>
          </w:p>
        </w:tc>
      </w:tr>
      <w:tr w:rsidR="00382375" w:rsidRPr="000B5FFB" w14:paraId="7BB7179F" w14:textId="77777777"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14:paraId="226ED33D" w14:textId="77777777" w:rsidR="00382375" w:rsidRPr="000B5FFB" w:rsidRDefault="00382375" w:rsidP="00EC3A43">
            <w:pPr>
              <w:rPr>
                <w:rFonts w:ascii="Arial" w:hAnsi="Arial" w:cs="Arial"/>
                <w:lang w:val="en-GB"/>
              </w:rPr>
            </w:pPr>
            <w:r w:rsidRPr="000B5FFB">
              <w:rPr>
                <w:rFonts w:ascii="Arial" w:hAnsi="Arial" w:cs="Arial"/>
                <w:i/>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14:paraId="10AA98DD" w14:textId="77777777" w:rsidR="00382375" w:rsidRPr="000B5FFB" w:rsidRDefault="00382375" w:rsidP="00EC3A43">
            <w:pPr>
              <w:rPr>
                <w:rFonts w:ascii="Arial" w:hAnsi="Arial" w:cs="Arial"/>
                <w:i/>
                <w:lang w:val="en-GB"/>
              </w:rPr>
            </w:pPr>
            <w:r w:rsidRPr="000B5FFB">
              <w:rPr>
                <w:rFonts w:ascii="Arial" w:hAnsi="Arial" w:cs="Arial"/>
                <w:i/>
                <w:lang w:val="en-GB"/>
              </w:rPr>
              <w:t>[insert the name of the diploma and the specialty/major]</w:t>
            </w:r>
          </w:p>
        </w:tc>
      </w:tr>
      <w:tr w:rsidR="00382375" w:rsidRPr="000B5FFB" w14:paraId="524299CA" w14:textId="77777777"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14:paraId="3A121796" w14:textId="77777777" w:rsidR="00382375" w:rsidRPr="000B5FFB" w:rsidRDefault="00382375" w:rsidP="00EC3A43">
            <w:pPr>
              <w:rPr>
                <w:rFonts w:ascii="Arial" w:hAnsi="Arial" w:cs="Arial"/>
                <w:lang w:val="en-GB"/>
              </w:rPr>
            </w:pPr>
            <w:r w:rsidRPr="000B5FFB">
              <w:rPr>
                <w:rFonts w:ascii="Arial" w:hAnsi="Arial" w:cs="Arial"/>
                <w:i/>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14:paraId="631FB3D3" w14:textId="77777777" w:rsidR="00382375" w:rsidRPr="000B5FFB" w:rsidRDefault="00382375" w:rsidP="00EC3A43">
            <w:pPr>
              <w:rPr>
                <w:rFonts w:ascii="Arial" w:hAnsi="Arial" w:cs="Arial"/>
                <w:i/>
                <w:lang w:val="en-GB"/>
              </w:rPr>
            </w:pPr>
            <w:r w:rsidRPr="000B5FFB">
              <w:rPr>
                <w:rFonts w:ascii="Arial" w:hAnsi="Arial" w:cs="Arial"/>
                <w:i/>
                <w:lang w:val="en-GB"/>
              </w:rPr>
              <w:t>[insert the name of the diploma and the specialty/major]</w:t>
            </w:r>
          </w:p>
        </w:tc>
      </w:tr>
    </w:tbl>
    <w:p w14:paraId="6012C90D" w14:textId="77777777" w:rsidR="00382375" w:rsidRPr="000B5FFB" w:rsidRDefault="00382375" w:rsidP="00382375">
      <w:pPr>
        <w:tabs>
          <w:tab w:val="left" w:pos="850"/>
          <w:tab w:val="left" w:pos="4252"/>
          <w:tab w:val="center" w:pos="6518"/>
          <w:tab w:val="center" w:pos="8220"/>
        </w:tabs>
        <w:suppressAutoHyphens/>
        <w:rPr>
          <w:rFonts w:ascii="Arial" w:hAnsi="Arial" w:cs="Arial"/>
          <w:lang w:val="en-GB"/>
        </w:rPr>
      </w:pPr>
    </w:p>
    <w:p w14:paraId="4BB7DC6D" w14:textId="77777777" w:rsidR="00382375" w:rsidRPr="000B5FFB" w:rsidRDefault="00483A66" w:rsidP="00382375">
      <w:pPr>
        <w:tabs>
          <w:tab w:val="left" w:pos="426"/>
        </w:tabs>
        <w:suppressAutoHyphens/>
        <w:rPr>
          <w:rFonts w:ascii="Arial" w:hAnsi="Arial" w:cs="Arial"/>
          <w:lang w:val="en-GB"/>
        </w:rPr>
      </w:pPr>
      <w:r w:rsidRPr="000B5FFB">
        <w:rPr>
          <w:rFonts w:ascii="Arial" w:hAnsi="Arial" w:cs="Arial"/>
          <w:b/>
          <w:lang w:val="en-GB"/>
        </w:rPr>
        <w:t>10</w:t>
      </w:r>
      <w:r w:rsidR="00382375" w:rsidRPr="000B5FFB">
        <w:rPr>
          <w:rFonts w:ascii="Arial" w:hAnsi="Arial" w:cs="Arial"/>
          <w:b/>
          <w:lang w:val="en-GB"/>
        </w:rPr>
        <w:t>.</w:t>
      </w:r>
      <w:r w:rsidR="00382375" w:rsidRPr="000B5FFB">
        <w:rPr>
          <w:rFonts w:ascii="Arial" w:hAnsi="Arial" w:cs="Arial"/>
          <w:b/>
          <w:lang w:val="en-GB"/>
        </w:rPr>
        <w:tab/>
        <w:t>Language skills:</w:t>
      </w:r>
      <w:r w:rsidR="00382375" w:rsidRPr="000B5FFB">
        <w:rPr>
          <w:rFonts w:ascii="Arial" w:hAnsi="Arial" w:cs="Arial"/>
          <w:lang w:val="en-GB"/>
        </w:rPr>
        <w:t xml:space="preserve"> (Indicate competence on a scale of 1 to 5) (1 – excellent; 5 – basic)</w:t>
      </w:r>
    </w:p>
    <w:p w14:paraId="6790203B" w14:textId="77777777" w:rsidR="00382375" w:rsidRPr="000B5FFB" w:rsidRDefault="00382375" w:rsidP="00382375">
      <w:pPr>
        <w:tabs>
          <w:tab w:val="left" w:pos="850"/>
          <w:tab w:val="left" w:pos="4252"/>
          <w:tab w:val="center" w:pos="6518"/>
          <w:tab w:val="center" w:pos="8220"/>
        </w:tabs>
        <w:suppressAutoHyphens/>
        <w:rPr>
          <w:rFonts w:ascii="Arial" w:hAnsi="Arial" w:cs="Arial"/>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382375" w:rsidRPr="000B5FFB" w14:paraId="419C55B4" w14:textId="77777777" w:rsidTr="00EC3A43">
        <w:tc>
          <w:tcPr>
            <w:tcW w:w="3935" w:type="dxa"/>
            <w:shd w:val="clear" w:color="auto" w:fill="E6E6E6"/>
          </w:tcPr>
          <w:p w14:paraId="1F316116" w14:textId="77777777" w:rsidR="00382375" w:rsidRPr="000B5FFB" w:rsidRDefault="00382375" w:rsidP="00EC3A43">
            <w:pPr>
              <w:pStyle w:val="underline"/>
              <w:spacing w:before="0" w:after="0"/>
              <w:jc w:val="center"/>
              <w:rPr>
                <w:rFonts w:cs="Arial"/>
                <w:b/>
                <w:sz w:val="24"/>
                <w:szCs w:val="24"/>
              </w:rPr>
            </w:pPr>
            <w:r w:rsidRPr="000B5FFB">
              <w:rPr>
                <w:rFonts w:cs="Arial"/>
                <w:b/>
                <w:sz w:val="24"/>
                <w:szCs w:val="24"/>
                <w:u w:val="none"/>
              </w:rPr>
              <w:t>Language</w:t>
            </w:r>
          </w:p>
        </w:tc>
        <w:tc>
          <w:tcPr>
            <w:tcW w:w="1984" w:type="dxa"/>
            <w:shd w:val="clear" w:color="auto" w:fill="E6E6E6"/>
          </w:tcPr>
          <w:p w14:paraId="446640D0" w14:textId="77777777" w:rsidR="00382375" w:rsidRPr="000B5FFB" w:rsidRDefault="00382375" w:rsidP="00EC3A43">
            <w:pPr>
              <w:pStyle w:val="underline"/>
              <w:spacing w:before="0" w:after="0"/>
              <w:jc w:val="center"/>
              <w:rPr>
                <w:rFonts w:cs="Arial"/>
                <w:b/>
                <w:sz w:val="24"/>
                <w:szCs w:val="24"/>
                <w:u w:val="none"/>
              </w:rPr>
            </w:pPr>
            <w:r w:rsidRPr="000B5FFB">
              <w:rPr>
                <w:rFonts w:cs="Arial"/>
                <w:b/>
                <w:sz w:val="24"/>
                <w:szCs w:val="24"/>
                <w:u w:val="none"/>
              </w:rPr>
              <w:t>Reading</w:t>
            </w:r>
          </w:p>
        </w:tc>
        <w:tc>
          <w:tcPr>
            <w:tcW w:w="1984" w:type="dxa"/>
            <w:shd w:val="clear" w:color="auto" w:fill="E6E6E6"/>
          </w:tcPr>
          <w:p w14:paraId="21D151C4" w14:textId="77777777" w:rsidR="00382375" w:rsidRPr="000B5FFB" w:rsidRDefault="00382375" w:rsidP="00EC3A43">
            <w:pPr>
              <w:pStyle w:val="underline"/>
              <w:spacing w:before="0" w:after="0"/>
              <w:jc w:val="center"/>
              <w:rPr>
                <w:rFonts w:cs="Arial"/>
                <w:b/>
                <w:sz w:val="24"/>
                <w:szCs w:val="24"/>
                <w:u w:val="none"/>
              </w:rPr>
            </w:pPr>
            <w:r w:rsidRPr="000B5FFB">
              <w:rPr>
                <w:rFonts w:cs="Arial"/>
                <w:b/>
                <w:sz w:val="24"/>
                <w:szCs w:val="24"/>
                <w:u w:val="none"/>
              </w:rPr>
              <w:t>Speaking</w:t>
            </w:r>
          </w:p>
        </w:tc>
        <w:tc>
          <w:tcPr>
            <w:tcW w:w="1843" w:type="dxa"/>
            <w:shd w:val="clear" w:color="auto" w:fill="E6E6E6"/>
          </w:tcPr>
          <w:p w14:paraId="763A9CC0" w14:textId="77777777" w:rsidR="00382375" w:rsidRPr="000B5FFB" w:rsidRDefault="00382375" w:rsidP="00EC3A43">
            <w:pPr>
              <w:pStyle w:val="underline"/>
              <w:spacing w:before="0" w:after="0"/>
              <w:jc w:val="center"/>
              <w:rPr>
                <w:rFonts w:cs="Arial"/>
                <w:b/>
                <w:sz w:val="24"/>
                <w:szCs w:val="24"/>
                <w:u w:val="none"/>
              </w:rPr>
            </w:pPr>
            <w:r w:rsidRPr="000B5FFB">
              <w:rPr>
                <w:rFonts w:cs="Arial"/>
                <w:b/>
                <w:sz w:val="24"/>
                <w:szCs w:val="24"/>
                <w:u w:val="none"/>
              </w:rPr>
              <w:t>Writing</w:t>
            </w:r>
          </w:p>
        </w:tc>
      </w:tr>
      <w:tr w:rsidR="00382375" w:rsidRPr="000B5FFB" w14:paraId="5561CAE7" w14:textId="77777777" w:rsidTr="00EC3A43">
        <w:tc>
          <w:tcPr>
            <w:tcW w:w="3935" w:type="dxa"/>
          </w:tcPr>
          <w:p w14:paraId="2590C038" w14:textId="77777777" w:rsidR="00382375" w:rsidRPr="000B5FFB" w:rsidRDefault="00382375" w:rsidP="00EC3A43">
            <w:pPr>
              <w:rPr>
                <w:rFonts w:ascii="Arial" w:hAnsi="Arial" w:cs="Arial"/>
                <w:i/>
                <w:lang w:val="en-GB"/>
              </w:rPr>
            </w:pPr>
            <w:r w:rsidRPr="000B5FFB">
              <w:rPr>
                <w:rFonts w:ascii="Arial" w:hAnsi="Arial" w:cs="Arial"/>
                <w:i/>
                <w:lang w:val="en-GB"/>
              </w:rPr>
              <w:t>[insert the language]</w:t>
            </w:r>
          </w:p>
        </w:tc>
        <w:tc>
          <w:tcPr>
            <w:tcW w:w="1984" w:type="dxa"/>
          </w:tcPr>
          <w:p w14:paraId="3D2AF86A" w14:textId="77777777" w:rsidR="00382375" w:rsidRPr="000B5FFB" w:rsidRDefault="00382375" w:rsidP="00EC3A43">
            <w:pPr>
              <w:jc w:val="center"/>
              <w:rPr>
                <w:rFonts w:ascii="Arial" w:hAnsi="Arial" w:cs="Arial"/>
                <w:i/>
                <w:lang w:val="en-GB"/>
              </w:rPr>
            </w:pPr>
            <w:r w:rsidRPr="000B5FFB">
              <w:rPr>
                <w:rFonts w:ascii="Arial" w:hAnsi="Arial" w:cs="Arial"/>
                <w:i/>
                <w:lang w:val="en-GB"/>
              </w:rPr>
              <w:t>[insert the no.]</w:t>
            </w:r>
          </w:p>
        </w:tc>
        <w:tc>
          <w:tcPr>
            <w:tcW w:w="1984" w:type="dxa"/>
          </w:tcPr>
          <w:p w14:paraId="3488CCB5" w14:textId="77777777" w:rsidR="00382375" w:rsidRPr="000B5FFB" w:rsidRDefault="00382375" w:rsidP="00EC3A43">
            <w:pPr>
              <w:jc w:val="center"/>
              <w:rPr>
                <w:rFonts w:ascii="Arial" w:hAnsi="Arial" w:cs="Arial"/>
                <w:i/>
                <w:lang w:val="en-GB"/>
              </w:rPr>
            </w:pPr>
            <w:r w:rsidRPr="000B5FFB">
              <w:rPr>
                <w:rFonts w:ascii="Arial" w:hAnsi="Arial" w:cs="Arial"/>
                <w:i/>
                <w:lang w:val="en-GB"/>
              </w:rPr>
              <w:t>[insert the no.]</w:t>
            </w:r>
          </w:p>
        </w:tc>
        <w:tc>
          <w:tcPr>
            <w:tcW w:w="1843" w:type="dxa"/>
          </w:tcPr>
          <w:p w14:paraId="7F21F931" w14:textId="77777777" w:rsidR="00382375" w:rsidRPr="000B5FFB" w:rsidRDefault="00382375" w:rsidP="00EC3A43">
            <w:pPr>
              <w:jc w:val="center"/>
              <w:rPr>
                <w:rFonts w:ascii="Arial" w:hAnsi="Arial" w:cs="Arial"/>
                <w:i/>
                <w:lang w:val="en-GB"/>
              </w:rPr>
            </w:pPr>
            <w:r w:rsidRPr="000B5FFB">
              <w:rPr>
                <w:rFonts w:ascii="Arial" w:hAnsi="Arial" w:cs="Arial"/>
                <w:i/>
                <w:lang w:val="en-GB"/>
              </w:rPr>
              <w:t>[insert the no.]</w:t>
            </w:r>
          </w:p>
        </w:tc>
      </w:tr>
      <w:tr w:rsidR="00382375" w:rsidRPr="000B5FFB" w14:paraId="6E95E0DD" w14:textId="77777777" w:rsidTr="00EC3A43">
        <w:tc>
          <w:tcPr>
            <w:tcW w:w="3935" w:type="dxa"/>
          </w:tcPr>
          <w:p w14:paraId="23B1F4BC" w14:textId="77777777" w:rsidR="00382375" w:rsidRPr="000B5FFB" w:rsidRDefault="00382375" w:rsidP="00EC3A43">
            <w:pPr>
              <w:rPr>
                <w:rFonts w:ascii="Arial" w:hAnsi="Arial" w:cs="Arial"/>
                <w:i/>
                <w:lang w:val="en-GB"/>
              </w:rPr>
            </w:pPr>
            <w:r w:rsidRPr="000B5FFB">
              <w:rPr>
                <w:rFonts w:ascii="Arial" w:hAnsi="Arial" w:cs="Arial"/>
                <w:i/>
                <w:lang w:val="en-GB"/>
              </w:rPr>
              <w:t>[insert the no.]</w:t>
            </w:r>
          </w:p>
        </w:tc>
        <w:tc>
          <w:tcPr>
            <w:tcW w:w="1984" w:type="dxa"/>
          </w:tcPr>
          <w:p w14:paraId="7D068A96" w14:textId="77777777" w:rsidR="00382375" w:rsidRPr="000B5FFB" w:rsidRDefault="00382375" w:rsidP="00EC3A43">
            <w:pPr>
              <w:rPr>
                <w:rFonts w:ascii="Arial" w:hAnsi="Arial" w:cs="Arial"/>
                <w:i/>
                <w:lang w:val="en-GB"/>
              </w:rPr>
            </w:pPr>
            <w:r w:rsidRPr="000B5FFB">
              <w:rPr>
                <w:rFonts w:ascii="Arial" w:hAnsi="Arial" w:cs="Arial"/>
                <w:i/>
                <w:lang w:val="en-GB"/>
              </w:rPr>
              <w:t>[insert the no.]</w:t>
            </w:r>
          </w:p>
        </w:tc>
        <w:tc>
          <w:tcPr>
            <w:tcW w:w="1984" w:type="dxa"/>
          </w:tcPr>
          <w:p w14:paraId="7EFFA8D4" w14:textId="77777777" w:rsidR="00382375" w:rsidRPr="000B5FFB" w:rsidRDefault="00382375" w:rsidP="00EC3A43">
            <w:pPr>
              <w:rPr>
                <w:rFonts w:ascii="Arial" w:hAnsi="Arial" w:cs="Arial"/>
                <w:i/>
                <w:lang w:val="en-GB"/>
              </w:rPr>
            </w:pPr>
            <w:r w:rsidRPr="000B5FFB">
              <w:rPr>
                <w:rFonts w:ascii="Arial" w:hAnsi="Arial" w:cs="Arial"/>
                <w:i/>
                <w:lang w:val="en-GB"/>
              </w:rPr>
              <w:t>[insert the no.]</w:t>
            </w:r>
          </w:p>
        </w:tc>
        <w:tc>
          <w:tcPr>
            <w:tcW w:w="1843" w:type="dxa"/>
          </w:tcPr>
          <w:p w14:paraId="30FCD576" w14:textId="77777777" w:rsidR="00382375" w:rsidRPr="000B5FFB" w:rsidRDefault="00382375" w:rsidP="00EC3A43">
            <w:pPr>
              <w:rPr>
                <w:rFonts w:ascii="Arial" w:hAnsi="Arial" w:cs="Arial"/>
                <w:i/>
                <w:lang w:val="en-GB"/>
              </w:rPr>
            </w:pPr>
            <w:r w:rsidRPr="000B5FFB">
              <w:rPr>
                <w:rFonts w:ascii="Arial" w:hAnsi="Arial" w:cs="Arial"/>
                <w:i/>
                <w:lang w:val="en-GB"/>
              </w:rPr>
              <w:t>[insert the no.]</w:t>
            </w:r>
          </w:p>
        </w:tc>
      </w:tr>
    </w:tbl>
    <w:p w14:paraId="06E065B1" w14:textId="77777777" w:rsidR="00382375" w:rsidRPr="000B5FFB" w:rsidRDefault="00382375" w:rsidP="00382375">
      <w:pPr>
        <w:tabs>
          <w:tab w:val="left" w:pos="850"/>
          <w:tab w:val="left" w:pos="4252"/>
          <w:tab w:val="center" w:pos="6518"/>
          <w:tab w:val="center" w:pos="8220"/>
        </w:tabs>
        <w:suppressAutoHyphens/>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382375" w:rsidRPr="000B5FFB" w14:paraId="34BCA8ED" w14:textId="77777777" w:rsidTr="00EC3A43">
        <w:tc>
          <w:tcPr>
            <w:tcW w:w="4077" w:type="dxa"/>
          </w:tcPr>
          <w:p w14:paraId="69A9DDE3" w14:textId="77777777"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11</w:t>
            </w:r>
            <w:r w:rsidR="00382375" w:rsidRPr="000B5FFB">
              <w:rPr>
                <w:rFonts w:ascii="Arial" w:hAnsi="Arial" w:cs="Arial"/>
                <w:b/>
                <w:lang w:val="en-GB"/>
              </w:rPr>
              <w:t>.</w:t>
            </w:r>
            <w:r w:rsidR="00382375" w:rsidRPr="000B5FFB">
              <w:rPr>
                <w:rFonts w:ascii="Arial" w:hAnsi="Arial" w:cs="Arial"/>
                <w:b/>
                <w:lang w:val="en-GB"/>
              </w:rPr>
              <w:tab/>
              <w:t xml:space="preserve">Membership of professional bodies: </w:t>
            </w:r>
          </w:p>
        </w:tc>
        <w:tc>
          <w:tcPr>
            <w:tcW w:w="5670" w:type="dxa"/>
          </w:tcPr>
          <w:p w14:paraId="34B23C36" w14:textId="77777777"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[indicate the name of the professional body]</w:t>
            </w:r>
          </w:p>
        </w:tc>
      </w:tr>
      <w:tr w:rsidR="00382375" w:rsidRPr="000B5FFB" w14:paraId="6DA17F53" w14:textId="77777777" w:rsidTr="00EC3A43">
        <w:tc>
          <w:tcPr>
            <w:tcW w:w="4077" w:type="dxa"/>
          </w:tcPr>
          <w:p w14:paraId="44A9669C" w14:textId="77777777"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12</w:t>
            </w:r>
            <w:r w:rsidR="00382375" w:rsidRPr="000B5FFB">
              <w:rPr>
                <w:rFonts w:ascii="Arial" w:hAnsi="Arial" w:cs="Arial"/>
                <w:b/>
                <w:lang w:val="en-GB"/>
              </w:rPr>
              <w:t>.</w:t>
            </w:r>
            <w:r w:rsidR="00382375" w:rsidRPr="000B5FFB">
              <w:rPr>
                <w:rFonts w:ascii="Arial" w:hAnsi="Arial" w:cs="Arial"/>
                <w:b/>
                <w:lang w:val="en-GB"/>
              </w:rPr>
              <w:tab/>
              <w:t>Other skills:</w:t>
            </w:r>
          </w:p>
        </w:tc>
        <w:tc>
          <w:tcPr>
            <w:tcW w:w="5670" w:type="dxa"/>
          </w:tcPr>
          <w:p w14:paraId="31D258B2" w14:textId="77777777"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[insert the skills]</w:t>
            </w:r>
          </w:p>
        </w:tc>
      </w:tr>
      <w:tr w:rsidR="00382375" w:rsidRPr="000B5FFB" w14:paraId="19C6CE39" w14:textId="77777777" w:rsidTr="00EC3A43">
        <w:tc>
          <w:tcPr>
            <w:tcW w:w="4077" w:type="dxa"/>
          </w:tcPr>
          <w:p w14:paraId="679E8B1C" w14:textId="77777777"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13</w:t>
            </w:r>
            <w:r w:rsidR="00382375" w:rsidRPr="000B5FFB">
              <w:rPr>
                <w:rFonts w:ascii="Arial" w:hAnsi="Arial" w:cs="Arial"/>
                <w:b/>
                <w:lang w:val="en-GB"/>
              </w:rPr>
              <w:t>.</w:t>
            </w:r>
            <w:r w:rsidR="00382375" w:rsidRPr="000B5FFB">
              <w:rPr>
                <w:rFonts w:ascii="Arial" w:hAnsi="Arial" w:cs="Arial"/>
                <w:b/>
                <w:lang w:val="en-GB"/>
              </w:rPr>
              <w:tab/>
              <w:t>Present position:</w:t>
            </w:r>
          </w:p>
        </w:tc>
        <w:tc>
          <w:tcPr>
            <w:tcW w:w="5670" w:type="dxa"/>
          </w:tcPr>
          <w:p w14:paraId="484BAA08" w14:textId="77777777"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[insert the name]</w:t>
            </w:r>
          </w:p>
        </w:tc>
      </w:tr>
      <w:tr w:rsidR="00382375" w:rsidRPr="000B5FFB" w14:paraId="6CEB4C0F" w14:textId="77777777" w:rsidTr="00EC3A43">
        <w:tc>
          <w:tcPr>
            <w:tcW w:w="4077" w:type="dxa"/>
          </w:tcPr>
          <w:p w14:paraId="7AE227F6" w14:textId="77777777"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14</w:t>
            </w:r>
            <w:r w:rsidR="00382375" w:rsidRPr="000B5FFB">
              <w:rPr>
                <w:rFonts w:ascii="Arial" w:hAnsi="Arial" w:cs="Arial"/>
                <w:b/>
                <w:lang w:val="en-GB"/>
              </w:rPr>
              <w:t>.</w:t>
            </w:r>
            <w:r w:rsidR="00382375" w:rsidRPr="000B5FFB">
              <w:rPr>
                <w:rFonts w:ascii="Arial" w:hAnsi="Arial" w:cs="Arial"/>
                <w:b/>
                <w:lang w:val="en-GB"/>
              </w:rPr>
              <w:tab/>
              <w:t>Years of experience:</w:t>
            </w:r>
          </w:p>
        </w:tc>
        <w:tc>
          <w:tcPr>
            <w:tcW w:w="5670" w:type="dxa"/>
          </w:tcPr>
          <w:p w14:paraId="5123FE9A" w14:textId="77777777"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[insert the no]</w:t>
            </w:r>
          </w:p>
        </w:tc>
      </w:tr>
      <w:tr w:rsidR="00382375" w:rsidRPr="000B5FFB" w14:paraId="7E8087F6" w14:textId="77777777" w:rsidTr="00EC3A43">
        <w:tc>
          <w:tcPr>
            <w:tcW w:w="9747" w:type="dxa"/>
            <w:gridSpan w:val="2"/>
          </w:tcPr>
          <w:p w14:paraId="19D1CDCB" w14:textId="77777777"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15</w:t>
            </w:r>
            <w:r w:rsidR="00382375" w:rsidRPr="000B5FFB">
              <w:rPr>
                <w:rFonts w:ascii="Arial" w:hAnsi="Arial" w:cs="Arial"/>
                <w:b/>
                <w:lang w:val="en-GB"/>
              </w:rPr>
              <w:t>.</w:t>
            </w:r>
            <w:r w:rsidR="00382375" w:rsidRPr="000B5FFB">
              <w:rPr>
                <w:rFonts w:ascii="Arial" w:hAnsi="Arial" w:cs="Arial"/>
                <w:b/>
                <w:lang w:val="en-GB"/>
              </w:rPr>
              <w:tab/>
              <w:t>Key qualifications:</w:t>
            </w:r>
            <w:r w:rsidR="00382375" w:rsidRPr="000B5FFB">
              <w:rPr>
                <w:rFonts w:ascii="Arial" w:hAnsi="Arial" w:cs="Arial"/>
                <w:lang w:val="en-GB"/>
              </w:rPr>
              <w:t xml:space="preserve"> (Relevant to the assignment)</w:t>
            </w:r>
          </w:p>
          <w:p w14:paraId="20D09F6B" w14:textId="77777777" w:rsidR="00382375" w:rsidRPr="000B5FFB" w:rsidRDefault="00382375" w:rsidP="00EC3A43">
            <w:pPr>
              <w:ind w:left="360"/>
              <w:rPr>
                <w:rFonts w:ascii="Arial" w:hAnsi="Arial" w:cs="Arial"/>
                <w:i/>
                <w:lang w:val="en-GB"/>
              </w:rPr>
            </w:pPr>
            <w:r w:rsidRPr="000B5FFB">
              <w:rPr>
                <w:rFonts w:ascii="Arial" w:hAnsi="Arial" w:cs="Arial"/>
                <w:i/>
                <w:lang w:val="en-GB"/>
              </w:rPr>
              <w:t>[insert the key qualifications]</w:t>
            </w:r>
            <w:r w:rsidR="00C53BF6" w:rsidRPr="000B5FFB">
              <w:rPr>
                <w:rFonts w:ascii="Arial" w:hAnsi="Arial" w:cs="Arial"/>
                <w:i/>
                <w:lang w:val="en-GB"/>
              </w:rPr>
              <w:fldChar w:fldCharType="begin"/>
            </w:r>
            <w:r w:rsidRPr="000B5FFB">
              <w:rPr>
                <w:rFonts w:ascii="Arial" w:hAnsi="Arial" w:cs="Arial"/>
                <w:i/>
                <w:lang w:val="en-GB"/>
              </w:rPr>
              <w:instrText xml:space="preserve">  </w:instrText>
            </w:r>
            <w:r w:rsidR="00C53BF6" w:rsidRPr="000B5FFB">
              <w:rPr>
                <w:rFonts w:ascii="Arial" w:hAnsi="Arial" w:cs="Arial"/>
                <w:i/>
                <w:lang w:val="en-GB"/>
              </w:rPr>
              <w:fldChar w:fldCharType="end"/>
            </w:r>
          </w:p>
        </w:tc>
      </w:tr>
    </w:tbl>
    <w:p w14:paraId="23ECDC22" w14:textId="77777777" w:rsidR="00382375" w:rsidRPr="000B5FFB" w:rsidRDefault="00483A66" w:rsidP="00382375">
      <w:pPr>
        <w:tabs>
          <w:tab w:val="left" w:pos="426"/>
        </w:tabs>
        <w:ind w:left="426" w:hanging="426"/>
        <w:rPr>
          <w:rFonts w:ascii="Arial" w:hAnsi="Arial" w:cs="Arial"/>
          <w:b/>
          <w:lang w:val="en-GB"/>
        </w:rPr>
      </w:pPr>
      <w:r w:rsidRPr="000B5FFB">
        <w:rPr>
          <w:rFonts w:ascii="Arial" w:hAnsi="Arial" w:cs="Arial"/>
          <w:b/>
          <w:lang w:val="en-GB"/>
        </w:rPr>
        <w:t>16</w:t>
      </w:r>
      <w:r w:rsidR="00382375" w:rsidRPr="000B5FFB">
        <w:rPr>
          <w:rFonts w:ascii="Arial" w:hAnsi="Arial" w:cs="Arial"/>
          <w:b/>
          <w:lang w:val="en-GB"/>
        </w:rPr>
        <w:t>.</w:t>
      </w:r>
      <w:r w:rsidR="00382375" w:rsidRPr="000B5FFB">
        <w:rPr>
          <w:rFonts w:ascii="Arial" w:hAnsi="Arial" w:cs="Arial"/>
          <w:b/>
          <w:lang w:val="en-GB"/>
        </w:rPr>
        <w:tab/>
        <w:t>Specific experience in the region:</w:t>
      </w:r>
    </w:p>
    <w:p w14:paraId="50C5D041" w14:textId="77777777" w:rsidR="00382375" w:rsidRPr="000B5FFB" w:rsidRDefault="00382375" w:rsidP="00382375">
      <w:pPr>
        <w:rPr>
          <w:rFonts w:ascii="Arial" w:hAnsi="Arial" w:cs="Arial"/>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382375" w:rsidRPr="000B5FFB" w14:paraId="089194D9" w14:textId="77777777" w:rsidTr="00EC3A43">
        <w:trPr>
          <w:jc w:val="center"/>
        </w:trPr>
        <w:tc>
          <w:tcPr>
            <w:tcW w:w="2857" w:type="dxa"/>
            <w:tcBorders>
              <w:top w:val="double" w:sz="6" w:space="0" w:color="auto"/>
              <w:left w:val="double" w:sz="6" w:space="0" w:color="auto"/>
              <w:bottom w:val="double" w:sz="6" w:space="0" w:color="auto"/>
            </w:tcBorders>
            <w:shd w:val="pct5" w:color="auto" w:fill="FFFFFF"/>
          </w:tcPr>
          <w:p w14:paraId="4FD32787" w14:textId="77777777" w:rsidR="00382375" w:rsidRPr="000B5FFB" w:rsidRDefault="00382375" w:rsidP="00EC3A43">
            <w:pPr>
              <w:pStyle w:val="normaltableau"/>
              <w:spacing w:before="0" w:after="0"/>
              <w:ind w:left="426"/>
              <w:jc w:val="center"/>
              <w:rPr>
                <w:rFonts w:ascii="Arial" w:hAnsi="Arial" w:cs="Arial"/>
                <w:b/>
                <w:sz w:val="24"/>
                <w:szCs w:val="24"/>
              </w:rPr>
            </w:pPr>
            <w:r w:rsidRPr="000B5FFB">
              <w:rPr>
                <w:rFonts w:ascii="Arial" w:hAnsi="Arial" w:cs="Arial"/>
                <w:b/>
                <w:sz w:val="24"/>
                <w:szCs w:val="24"/>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14:paraId="72A03EAE" w14:textId="77777777" w:rsidR="00382375" w:rsidRPr="000B5FFB" w:rsidRDefault="00382375" w:rsidP="00EC3A43">
            <w:pPr>
              <w:pStyle w:val="normaltableau"/>
              <w:spacing w:before="0" w:after="0"/>
              <w:ind w:left="426"/>
              <w:jc w:val="center"/>
              <w:rPr>
                <w:rFonts w:ascii="Arial" w:hAnsi="Arial" w:cs="Arial"/>
                <w:b/>
                <w:sz w:val="24"/>
                <w:szCs w:val="24"/>
              </w:rPr>
            </w:pPr>
            <w:r w:rsidRPr="000B5FFB">
              <w:rPr>
                <w:rFonts w:ascii="Arial" w:hAnsi="Arial" w:cs="Arial"/>
                <w:b/>
                <w:sz w:val="24"/>
                <w:szCs w:val="24"/>
              </w:rPr>
              <w:t>Date from - Date to</w:t>
            </w:r>
          </w:p>
        </w:tc>
      </w:tr>
      <w:tr w:rsidR="00382375" w:rsidRPr="000B5FFB" w14:paraId="3E9BC215" w14:textId="77777777" w:rsidTr="00EC3A43">
        <w:trPr>
          <w:jc w:val="center"/>
        </w:trPr>
        <w:tc>
          <w:tcPr>
            <w:tcW w:w="2857" w:type="dxa"/>
            <w:tcBorders>
              <w:left w:val="double" w:sz="6" w:space="0" w:color="auto"/>
              <w:bottom w:val="single" w:sz="4" w:space="0" w:color="auto"/>
            </w:tcBorders>
          </w:tcPr>
          <w:p w14:paraId="5407F138" w14:textId="77777777" w:rsidR="00382375" w:rsidRPr="000B5FFB" w:rsidRDefault="00382375" w:rsidP="00EC3A43">
            <w:pPr>
              <w:pStyle w:val="normaltableau"/>
              <w:spacing w:before="0" w:after="0"/>
              <w:jc w:val="center"/>
              <w:rPr>
                <w:rFonts w:ascii="Arial" w:hAnsi="Arial" w:cs="Arial"/>
                <w:i/>
                <w:sz w:val="24"/>
                <w:szCs w:val="24"/>
              </w:rPr>
            </w:pPr>
            <w:r w:rsidRPr="000B5FFB">
              <w:rPr>
                <w:rFonts w:ascii="Arial" w:hAnsi="Arial" w:cs="Arial"/>
                <w:i/>
                <w:sz w:val="24"/>
                <w:szCs w:val="24"/>
              </w:rPr>
              <w:t>[insert the country]</w:t>
            </w:r>
          </w:p>
        </w:tc>
        <w:tc>
          <w:tcPr>
            <w:tcW w:w="3855" w:type="dxa"/>
            <w:tcBorders>
              <w:left w:val="single" w:sz="6" w:space="0" w:color="auto"/>
              <w:bottom w:val="single" w:sz="4" w:space="0" w:color="auto"/>
              <w:right w:val="double" w:sz="6" w:space="0" w:color="auto"/>
            </w:tcBorders>
          </w:tcPr>
          <w:p w14:paraId="4FBDC783" w14:textId="77777777" w:rsidR="00382375" w:rsidRPr="000B5FFB" w:rsidRDefault="00382375" w:rsidP="00EC3A43">
            <w:pPr>
              <w:pStyle w:val="normaltableau"/>
              <w:spacing w:before="0" w:after="0"/>
              <w:ind w:left="426"/>
              <w:jc w:val="center"/>
              <w:rPr>
                <w:rFonts w:ascii="Arial" w:hAnsi="Arial" w:cs="Arial"/>
                <w:sz w:val="24"/>
                <w:szCs w:val="24"/>
              </w:rPr>
            </w:pPr>
            <w:r w:rsidRPr="000B5FFB">
              <w:rPr>
                <w:rFonts w:ascii="Arial" w:hAnsi="Arial" w:cs="Arial"/>
                <w:i/>
                <w:sz w:val="24"/>
                <w:szCs w:val="24"/>
              </w:rPr>
              <w:t>[indicate the month and the year]</w:t>
            </w:r>
          </w:p>
        </w:tc>
      </w:tr>
      <w:tr w:rsidR="00382375" w:rsidRPr="000B5FFB" w14:paraId="379DE010" w14:textId="77777777" w:rsidTr="00EC3A43">
        <w:trPr>
          <w:jc w:val="center"/>
        </w:trPr>
        <w:tc>
          <w:tcPr>
            <w:tcW w:w="2857" w:type="dxa"/>
            <w:tcBorders>
              <w:left w:val="double" w:sz="6" w:space="0" w:color="auto"/>
              <w:bottom w:val="single" w:sz="4" w:space="0" w:color="auto"/>
            </w:tcBorders>
          </w:tcPr>
          <w:p w14:paraId="78718321" w14:textId="77777777" w:rsidR="00382375" w:rsidRPr="000B5FFB" w:rsidRDefault="00382375" w:rsidP="00EC3A43">
            <w:pPr>
              <w:pStyle w:val="normaltableau"/>
              <w:spacing w:before="0" w:after="0"/>
              <w:jc w:val="center"/>
              <w:rPr>
                <w:rFonts w:ascii="Arial" w:hAnsi="Arial" w:cs="Arial"/>
                <w:i/>
                <w:sz w:val="24"/>
                <w:szCs w:val="24"/>
              </w:rPr>
            </w:pPr>
            <w:r w:rsidRPr="000B5FFB">
              <w:rPr>
                <w:rFonts w:ascii="Arial" w:hAnsi="Arial" w:cs="Arial"/>
                <w:i/>
                <w:sz w:val="24"/>
                <w:szCs w:val="24"/>
              </w:rPr>
              <w:t>................</w:t>
            </w:r>
          </w:p>
        </w:tc>
        <w:tc>
          <w:tcPr>
            <w:tcW w:w="3855" w:type="dxa"/>
            <w:tcBorders>
              <w:left w:val="single" w:sz="6" w:space="0" w:color="auto"/>
              <w:bottom w:val="single" w:sz="4" w:space="0" w:color="auto"/>
              <w:right w:val="double" w:sz="6" w:space="0" w:color="auto"/>
            </w:tcBorders>
          </w:tcPr>
          <w:p w14:paraId="35C09195" w14:textId="77777777" w:rsidR="00382375" w:rsidRPr="000B5FFB" w:rsidRDefault="00382375" w:rsidP="00EC3A43">
            <w:pPr>
              <w:pStyle w:val="normaltableau"/>
              <w:spacing w:before="0" w:after="0"/>
              <w:ind w:left="426"/>
              <w:jc w:val="center"/>
              <w:rPr>
                <w:rFonts w:ascii="Arial" w:hAnsi="Arial" w:cs="Arial"/>
                <w:i/>
                <w:sz w:val="24"/>
                <w:szCs w:val="24"/>
              </w:rPr>
            </w:pPr>
            <w:r w:rsidRPr="000B5FFB">
              <w:rPr>
                <w:rFonts w:ascii="Arial" w:hAnsi="Arial" w:cs="Arial"/>
                <w:i/>
                <w:sz w:val="24"/>
                <w:szCs w:val="24"/>
              </w:rPr>
              <w:t>......................</w:t>
            </w:r>
          </w:p>
        </w:tc>
      </w:tr>
      <w:tr w:rsidR="00382375" w:rsidRPr="000B5FFB" w14:paraId="3A01903C" w14:textId="77777777" w:rsidTr="00EC3A43">
        <w:trPr>
          <w:jc w:val="center"/>
        </w:trPr>
        <w:tc>
          <w:tcPr>
            <w:tcW w:w="2857" w:type="dxa"/>
            <w:tcBorders>
              <w:top w:val="single" w:sz="6" w:space="0" w:color="auto"/>
              <w:left w:val="double" w:sz="6" w:space="0" w:color="auto"/>
              <w:bottom w:val="double" w:sz="6" w:space="0" w:color="auto"/>
            </w:tcBorders>
          </w:tcPr>
          <w:p w14:paraId="3EA9A4F9" w14:textId="77777777" w:rsidR="00382375" w:rsidRPr="000B5FFB" w:rsidRDefault="00382375" w:rsidP="00EC3A43">
            <w:pPr>
              <w:pStyle w:val="normaltableau"/>
              <w:spacing w:before="0" w:after="0"/>
              <w:jc w:val="center"/>
              <w:rPr>
                <w:rFonts w:ascii="Arial" w:hAnsi="Arial" w:cs="Arial"/>
                <w:i/>
                <w:sz w:val="24"/>
                <w:szCs w:val="24"/>
              </w:rPr>
            </w:pPr>
            <w:r w:rsidRPr="000B5FFB">
              <w:rPr>
                <w:rFonts w:ascii="Arial" w:hAnsi="Arial" w:cs="Arial"/>
                <w:i/>
                <w:sz w:val="24"/>
                <w:szCs w:val="24"/>
              </w:rPr>
              <w:t>[insert the country]</w:t>
            </w:r>
          </w:p>
        </w:tc>
        <w:tc>
          <w:tcPr>
            <w:tcW w:w="3855" w:type="dxa"/>
            <w:tcBorders>
              <w:top w:val="single" w:sz="6" w:space="0" w:color="auto"/>
              <w:left w:val="single" w:sz="6" w:space="0" w:color="auto"/>
              <w:bottom w:val="double" w:sz="6" w:space="0" w:color="auto"/>
              <w:right w:val="double" w:sz="6" w:space="0" w:color="auto"/>
            </w:tcBorders>
          </w:tcPr>
          <w:p w14:paraId="0D2AB229" w14:textId="77777777" w:rsidR="00382375" w:rsidRPr="000B5FFB" w:rsidRDefault="00382375" w:rsidP="00EC3A43">
            <w:pPr>
              <w:pStyle w:val="normaltableau"/>
              <w:spacing w:before="0" w:after="0"/>
              <w:ind w:left="426"/>
              <w:jc w:val="center"/>
              <w:rPr>
                <w:rFonts w:ascii="Arial" w:hAnsi="Arial" w:cs="Arial"/>
                <w:sz w:val="24"/>
                <w:szCs w:val="24"/>
              </w:rPr>
            </w:pPr>
            <w:r w:rsidRPr="000B5FFB">
              <w:rPr>
                <w:rFonts w:ascii="Arial" w:hAnsi="Arial" w:cs="Arial"/>
                <w:i/>
                <w:sz w:val="24"/>
                <w:szCs w:val="24"/>
              </w:rPr>
              <w:t>[indicate the month and the year]</w:t>
            </w:r>
          </w:p>
        </w:tc>
      </w:tr>
    </w:tbl>
    <w:p w14:paraId="69071042" w14:textId="77777777" w:rsidR="00382375" w:rsidRPr="000B5FFB" w:rsidRDefault="00C53BF6" w:rsidP="00382375">
      <w:pPr>
        <w:tabs>
          <w:tab w:val="left" w:pos="426"/>
          <w:tab w:val="center" w:pos="6518"/>
          <w:tab w:val="center" w:pos="8220"/>
        </w:tabs>
        <w:suppressAutoHyphens/>
        <w:rPr>
          <w:rFonts w:ascii="Arial" w:hAnsi="Arial" w:cs="Arial"/>
          <w:lang w:val="en-GB"/>
        </w:rPr>
        <w:sectPr w:rsidR="00382375" w:rsidRPr="000B5FFB" w:rsidSect="00EC3A43">
          <w:headerReference w:type="even" r:id="rId20"/>
          <w:footerReference w:type="even" r:id="rId21"/>
          <w:footerReference w:type="default" r:id="rId22"/>
          <w:footerReference w:type="first" r:id="rId23"/>
          <w:footnotePr>
            <w:numRestart w:val="eachPage"/>
          </w:footnotePr>
          <w:pgSz w:w="11907" w:h="16840" w:code="9"/>
          <w:pgMar w:top="851" w:right="851" w:bottom="567" w:left="1418" w:header="851" w:footer="567" w:gutter="0"/>
          <w:cols w:space="720"/>
          <w:noEndnote/>
          <w:docGrid w:linePitch="326"/>
        </w:sectPr>
      </w:pPr>
      <w:r w:rsidRPr="000B5FFB">
        <w:rPr>
          <w:rFonts w:ascii="Arial" w:hAnsi="Arial" w:cs="Arial"/>
          <w:lang w:val="en-GB"/>
        </w:rPr>
        <w:fldChar w:fldCharType="begin"/>
      </w:r>
      <w:r w:rsidR="00382375" w:rsidRPr="000B5FFB">
        <w:rPr>
          <w:rFonts w:ascii="Arial" w:hAnsi="Arial" w:cs="Arial"/>
          <w:lang w:val="en-GB"/>
        </w:rPr>
        <w:instrText xml:space="preserve">  </w:instrText>
      </w:r>
      <w:r w:rsidRPr="000B5FFB">
        <w:rPr>
          <w:rFonts w:ascii="Arial" w:hAnsi="Arial" w:cs="Arial"/>
          <w:lang w:val="en-GB"/>
        </w:rPr>
        <w:fldChar w:fldCharType="end"/>
      </w:r>
    </w:p>
    <w:p w14:paraId="4F07923C" w14:textId="77777777" w:rsidR="00382375" w:rsidRPr="000B5FFB" w:rsidRDefault="00483A66" w:rsidP="00E71D4A">
      <w:pPr>
        <w:tabs>
          <w:tab w:val="left" w:pos="426"/>
          <w:tab w:val="center" w:pos="6518"/>
          <w:tab w:val="center" w:pos="8220"/>
        </w:tabs>
        <w:suppressAutoHyphens/>
        <w:rPr>
          <w:rFonts w:ascii="Arial" w:hAnsi="Arial" w:cs="Arial"/>
          <w:b/>
          <w:lang w:val="en-GB"/>
        </w:rPr>
      </w:pPr>
      <w:r w:rsidRPr="000B5FFB">
        <w:rPr>
          <w:rFonts w:ascii="Arial" w:hAnsi="Arial" w:cs="Arial"/>
          <w:b/>
          <w:lang w:val="en-GB"/>
        </w:rPr>
        <w:lastRenderedPageBreak/>
        <w:t xml:space="preserve">17. </w:t>
      </w:r>
      <w:r w:rsidR="00382375" w:rsidRPr="000B5FFB">
        <w:rPr>
          <w:rFonts w:ascii="Arial" w:hAnsi="Arial" w:cs="Arial"/>
          <w:b/>
          <w:lang w:val="en-GB"/>
        </w:rPr>
        <w:t>Professional experience:</w:t>
      </w:r>
    </w:p>
    <w:p w14:paraId="7081F4F7" w14:textId="77777777" w:rsidR="00382375" w:rsidRPr="000B5FFB" w:rsidRDefault="00382375" w:rsidP="00382375">
      <w:pPr>
        <w:tabs>
          <w:tab w:val="left" w:pos="426"/>
          <w:tab w:val="center" w:pos="6518"/>
          <w:tab w:val="center" w:pos="8220"/>
        </w:tabs>
        <w:suppressAutoHyphens/>
        <w:rPr>
          <w:rFonts w:ascii="Arial" w:hAnsi="Arial" w:cs="Arial"/>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382375" w:rsidRPr="000B5FFB" w14:paraId="587208E2" w14:textId="77777777" w:rsidTr="00EC3A43">
        <w:trPr>
          <w:trHeight w:val="483"/>
          <w:tblHeader/>
        </w:trPr>
        <w:tc>
          <w:tcPr>
            <w:tcW w:w="1242" w:type="dxa"/>
            <w:tcBorders>
              <w:bottom w:val="single" w:sz="6" w:space="0" w:color="auto"/>
            </w:tcBorders>
            <w:shd w:val="clear" w:color="auto" w:fill="E6E6E6"/>
            <w:vAlign w:val="center"/>
          </w:tcPr>
          <w:p w14:paraId="449F9A85" w14:textId="77777777" w:rsidR="00382375" w:rsidRPr="000B5FFB" w:rsidRDefault="00382375" w:rsidP="00EC3A43">
            <w:pPr>
              <w:tabs>
                <w:tab w:val="center" w:pos="6518"/>
                <w:tab w:val="center" w:pos="8220"/>
              </w:tabs>
              <w:suppressAutoHyphens/>
              <w:rPr>
                <w:rFonts w:ascii="Arial" w:hAnsi="Arial" w:cs="Arial"/>
                <w:b/>
                <w:lang w:val="en-GB"/>
              </w:rPr>
            </w:pPr>
            <w:r w:rsidRPr="000B5FFB">
              <w:rPr>
                <w:rFonts w:ascii="Arial" w:hAnsi="Arial" w:cs="Arial"/>
                <w:b/>
                <w:lang w:val="en-GB"/>
              </w:rPr>
              <w:t>Date from – Date to</w:t>
            </w:r>
          </w:p>
        </w:tc>
        <w:tc>
          <w:tcPr>
            <w:tcW w:w="1296" w:type="dxa"/>
            <w:tcBorders>
              <w:bottom w:val="single" w:sz="6" w:space="0" w:color="auto"/>
            </w:tcBorders>
            <w:shd w:val="clear" w:color="auto" w:fill="E6E6E6"/>
            <w:vAlign w:val="center"/>
          </w:tcPr>
          <w:p w14:paraId="39F7C4A5" w14:textId="77777777" w:rsidR="00382375" w:rsidRPr="000B5FFB" w:rsidRDefault="00382375" w:rsidP="00EC3A43">
            <w:pPr>
              <w:tabs>
                <w:tab w:val="center" w:pos="6518"/>
                <w:tab w:val="center" w:pos="8220"/>
              </w:tabs>
              <w:suppressAutoHyphens/>
              <w:jc w:val="center"/>
              <w:rPr>
                <w:rFonts w:ascii="Arial" w:hAnsi="Arial" w:cs="Arial"/>
                <w:b/>
                <w:lang w:val="en-GB"/>
              </w:rPr>
            </w:pPr>
            <w:r w:rsidRPr="000B5FFB">
              <w:rPr>
                <w:rFonts w:ascii="Arial" w:hAnsi="Arial" w:cs="Arial"/>
                <w:b/>
                <w:lang w:val="en-GB"/>
              </w:rPr>
              <w:t>Location of the assignment</w:t>
            </w:r>
          </w:p>
        </w:tc>
        <w:tc>
          <w:tcPr>
            <w:tcW w:w="2106" w:type="dxa"/>
            <w:tcBorders>
              <w:bottom w:val="single" w:sz="6" w:space="0" w:color="auto"/>
            </w:tcBorders>
            <w:shd w:val="clear" w:color="auto" w:fill="E6E6E6"/>
            <w:vAlign w:val="center"/>
          </w:tcPr>
          <w:p w14:paraId="713FD018" w14:textId="77777777" w:rsidR="00382375" w:rsidRPr="000B5FFB" w:rsidRDefault="00382375" w:rsidP="00EC3A43">
            <w:pPr>
              <w:tabs>
                <w:tab w:val="left" w:pos="426"/>
                <w:tab w:val="center" w:pos="6518"/>
                <w:tab w:val="center" w:pos="8220"/>
              </w:tabs>
              <w:suppressAutoHyphens/>
              <w:jc w:val="center"/>
              <w:rPr>
                <w:rFonts w:ascii="Arial" w:hAnsi="Arial" w:cs="Arial"/>
                <w:b/>
                <w:lang w:val="en-GB"/>
              </w:rPr>
            </w:pPr>
            <w:r w:rsidRPr="000B5FFB">
              <w:rPr>
                <w:rFonts w:ascii="Arial" w:hAnsi="Arial" w:cs="Arial"/>
                <w:b/>
                <w:lang w:val="en-GB"/>
              </w:rPr>
              <w:t>Company&amp; reference person (name &amp; contact details)</w:t>
            </w:r>
          </w:p>
        </w:tc>
        <w:tc>
          <w:tcPr>
            <w:tcW w:w="1418" w:type="dxa"/>
            <w:tcBorders>
              <w:bottom w:val="single" w:sz="6" w:space="0" w:color="auto"/>
            </w:tcBorders>
            <w:shd w:val="clear" w:color="auto" w:fill="E6E6E6"/>
            <w:vAlign w:val="center"/>
          </w:tcPr>
          <w:p w14:paraId="381F26F9" w14:textId="77777777" w:rsidR="00382375" w:rsidRPr="000B5FFB" w:rsidRDefault="00382375" w:rsidP="00EC3A43">
            <w:pPr>
              <w:tabs>
                <w:tab w:val="left" w:pos="426"/>
                <w:tab w:val="center" w:pos="6518"/>
                <w:tab w:val="center" w:pos="8220"/>
              </w:tabs>
              <w:suppressAutoHyphens/>
              <w:jc w:val="center"/>
              <w:rPr>
                <w:rFonts w:ascii="Arial" w:hAnsi="Arial" w:cs="Arial"/>
                <w:b/>
                <w:lang w:val="en-GB"/>
              </w:rPr>
            </w:pPr>
            <w:r w:rsidRPr="000B5FFB">
              <w:rPr>
                <w:rFonts w:ascii="Arial" w:hAnsi="Arial" w:cs="Arial"/>
                <w:b/>
                <w:lang w:val="en-GB"/>
              </w:rPr>
              <w:t>Position</w:t>
            </w:r>
          </w:p>
        </w:tc>
        <w:tc>
          <w:tcPr>
            <w:tcW w:w="9355" w:type="dxa"/>
            <w:tcBorders>
              <w:bottom w:val="single" w:sz="6" w:space="0" w:color="auto"/>
            </w:tcBorders>
            <w:shd w:val="clear" w:color="auto" w:fill="E6E6E6"/>
            <w:vAlign w:val="center"/>
          </w:tcPr>
          <w:p w14:paraId="1E26FAD9" w14:textId="77777777" w:rsidR="00382375" w:rsidRPr="000B5FFB" w:rsidRDefault="00382375" w:rsidP="00EC3A43">
            <w:pPr>
              <w:tabs>
                <w:tab w:val="left" w:pos="426"/>
                <w:tab w:val="center" w:pos="6518"/>
                <w:tab w:val="center" w:pos="8220"/>
              </w:tabs>
              <w:suppressAutoHyphens/>
              <w:jc w:val="center"/>
              <w:rPr>
                <w:rFonts w:ascii="Arial" w:hAnsi="Arial" w:cs="Arial"/>
                <w:b/>
                <w:lang w:val="en-GB"/>
              </w:rPr>
            </w:pPr>
            <w:r w:rsidRPr="000B5FFB">
              <w:rPr>
                <w:rFonts w:ascii="Arial" w:hAnsi="Arial" w:cs="Arial"/>
                <w:b/>
                <w:lang w:val="en-GB"/>
              </w:rPr>
              <w:t>Description</w:t>
            </w:r>
          </w:p>
        </w:tc>
      </w:tr>
      <w:tr w:rsidR="00382375" w:rsidRPr="000B5FFB" w14:paraId="49AB1AE7" w14:textId="77777777" w:rsidTr="00EC3A43">
        <w:trPr>
          <w:trHeight w:val="483"/>
        </w:trPr>
        <w:tc>
          <w:tcPr>
            <w:tcW w:w="1242" w:type="dxa"/>
            <w:tcBorders>
              <w:top w:val="single" w:sz="6" w:space="0" w:color="auto"/>
              <w:bottom w:val="single" w:sz="6" w:space="0" w:color="auto"/>
            </w:tcBorders>
            <w:shd w:val="clear" w:color="auto" w:fill="auto"/>
            <w:vAlign w:val="center"/>
          </w:tcPr>
          <w:p w14:paraId="29CBACD4" w14:textId="77777777"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05B21BFC" w14:textId="77777777"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1CE8334B" w14:textId="77777777" w:rsidR="00382375" w:rsidRPr="000B5FFB" w:rsidRDefault="00382375" w:rsidP="00EC3A43">
            <w:pPr>
              <w:rPr>
                <w:rFonts w:ascii="Arial" w:hAnsi="Arial" w:cs="Arial"/>
                <w:b/>
                <w:i/>
                <w:lang w:val="en-GB"/>
              </w:rPr>
            </w:pPr>
            <w:r w:rsidRPr="000B5FFB">
              <w:rPr>
                <w:rFonts w:ascii="Arial" w:hAnsi="Arial" w:cs="Arial"/>
                <w:b/>
                <w:i/>
                <w:lang w:val="en-GB"/>
              </w:rPr>
              <w:t>Name of the Company:</w:t>
            </w:r>
          </w:p>
          <w:p w14:paraId="13048630" w14:textId="77777777"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14:paraId="2F9C8CEC" w14:textId="77777777" w:rsidR="00382375" w:rsidRPr="000B5FFB" w:rsidRDefault="00382375" w:rsidP="00EC3A43">
            <w:pPr>
              <w:rPr>
                <w:rFonts w:ascii="Arial" w:hAnsi="Arial" w:cs="Arial"/>
                <w:b/>
                <w:i/>
                <w:lang w:val="en-GB"/>
              </w:rPr>
            </w:pPr>
            <w:r w:rsidRPr="000B5FFB">
              <w:rPr>
                <w:rFonts w:ascii="Arial" w:hAnsi="Arial" w:cs="Arial"/>
                <w:b/>
                <w:i/>
                <w:lang w:val="en-GB"/>
              </w:rPr>
              <w:t>Phone:</w:t>
            </w:r>
          </w:p>
          <w:p w14:paraId="23D6F707" w14:textId="77777777" w:rsidR="00382375" w:rsidRPr="000B5FFB" w:rsidRDefault="00382375" w:rsidP="00EC3A43">
            <w:pPr>
              <w:rPr>
                <w:rFonts w:ascii="Arial" w:hAnsi="Arial" w:cs="Arial"/>
                <w:b/>
                <w:i/>
                <w:lang w:val="en-GB"/>
              </w:rPr>
            </w:pPr>
            <w:r w:rsidRPr="000B5FFB">
              <w:rPr>
                <w:rFonts w:ascii="Arial" w:hAnsi="Arial" w:cs="Arial"/>
                <w:b/>
                <w:i/>
                <w:lang w:val="en-GB"/>
              </w:rPr>
              <w:t>Fax:</w:t>
            </w:r>
          </w:p>
          <w:p w14:paraId="08CF915A" w14:textId="77777777"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14:paraId="1E07D9F4" w14:textId="77777777"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2E411838" w14:textId="77777777"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124AE720" w14:textId="77777777"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Name of the </w:t>
            </w:r>
            <w:r w:rsidR="007157B1" w:rsidRPr="000B5FFB">
              <w:rPr>
                <w:rFonts w:ascii="Arial" w:hAnsi="Arial" w:cs="Arial"/>
                <w:b/>
                <w:i/>
                <w:lang w:val="en-GB"/>
              </w:rPr>
              <w:t>Assignment</w:t>
            </w:r>
            <w:r w:rsidRPr="000B5FFB">
              <w:rPr>
                <w:rFonts w:ascii="Arial" w:hAnsi="Arial" w:cs="Arial"/>
                <w:b/>
                <w:i/>
                <w:lang w:val="en-GB"/>
              </w:rPr>
              <w:t xml:space="preserve">: </w:t>
            </w:r>
          </w:p>
          <w:p w14:paraId="5E9174BD" w14:textId="77777777"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Beneficiary of the </w:t>
            </w:r>
            <w:r w:rsidR="007157B1" w:rsidRPr="000B5FFB">
              <w:rPr>
                <w:rFonts w:ascii="Arial" w:hAnsi="Arial" w:cs="Arial"/>
                <w:b/>
                <w:i/>
                <w:lang w:val="en-GB"/>
              </w:rPr>
              <w:t>Assignment</w:t>
            </w:r>
            <w:r w:rsidRPr="000B5FFB">
              <w:rPr>
                <w:rFonts w:ascii="Arial" w:hAnsi="Arial" w:cs="Arial"/>
                <w:b/>
                <w:i/>
                <w:lang w:val="en-GB"/>
              </w:rPr>
              <w:t>:</w:t>
            </w:r>
          </w:p>
          <w:p w14:paraId="0D3866C2" w14:textId="77777777"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Brief description of the </w:t>
            </w:r>
            <w:r w:rsidR="007157B1" w:rsidRPr="000B5FFB">
              <w:rPr>
                <w:rFonts w:ascii="Arial" w:hAnsi="Arial" w:cs="Arial"/>
                <w:b/>
                <w:i/>
                <w:lang w:val="en-GB"/>
              </w:rPr>
              <w:t>Assignment</w:t>
            </w:r>
            <w:r w:rsidRPr="000B5FFB">
              <w:rPr>
                <w:rFonts w:ascii="Arial" w:hAnsi="Arial" w:cs="Arial"/>
                <w:b/>
                <w:i/>
                <w:lang w:val="en-GB"/>
              </w:rPr>
              <w:t xml:space="preserve">: </w:t>
            </w:r>
          </w:p>
          <w:p w14:paraId="47CAC9C3" w14:textId="77777777"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r w:rsidR="00382375" w:rsidRPr="000B5FFB" w14:paraId="04F870C1" w14:textId="77777777" w:rsidTr="00EC3A43">
        <w:trPr>
          <w:trHeight w:val="483"/>
        </w:trPr>
        <w:tc>
          <w:tcPr>
            <w:tcW w:w="1242" w:type="dxa"/>
            <w:tcBorders>
              <w:top w:val="single" w:sz="6" w:space="0" w:color="auto"/>
              <w:bottom w:val="single" w:sz="6" w:space="0" w:color="auto"/>
            </w:tcBorders>
            <w:shd w:val="clear" w:color="auto" w:fill="auto"/>
            <w:vAlign w:val="center"/>
          </w:tcPr>
          <w:p w14:paraId="4433DA52" w14:textId="77777777"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144B63CB" w14:textId="77777777"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2B401AB8" w14:textId="77777777" w:rsidR="00382375" w:rsidRPr="000B5FFB" w:rsidRDefault="00382375" w:rsidP="00EC3A43">
            <w:pPr>
              <w:rPr>
                <w:rFonts w:ascii="Arial" w:hAnsi="Arial" w:cs="Arial"/>
                <w:b/>
                <w:i/>
                <w:lang w:val="en-GB"/>
              </w:rPr>
            </w:pPr>
            <w:r w:rsidRPr="000B5FFB">
              <w:rPr>
                <w:rFonts w:ascii="Arial" w:hAnsi="Arial" w:cs="Arial"/>
                <w:b/>
                <w:i/>
                <w:lang w:val="en-GB"/>
              </w:rPr>
              <w:t>Name of the Company:</w:t>
            </w:r>
          </w:p>
          <w:p w14:paraId="554DD29E" w14:textId="77777777"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14:paraId="2595E612" w14:textId="77777777" w:rsidR="00382375" w:rsidRPr="000B5FFB" w:rsidRDefault="00382375" w:rsidP="00EC3A43">
            <w:pPr>
              <w:rPr>
                <w:rFonts w:ascii="Arial" w:hAnsi="Arial" w:cs="Arial"/>
                <w:b/>
                <w:i/>
                <w:lang w:val="en-GB"/>
              </w:rPr>
            </w:pPr>
            <w:r w:rsidRPr="000B5FFB">
              <w:rPr>
                <w:rFonts w:ascii="Arial" w:hAnsi="Arial" w:cs="Arial"/>
                <w:b/>
                <w:i/>
                <w:lang w:val="en-GB"/>
              </w:rPr>
              <w:t>Phone:</w:t>
            </w:r>
          </w:p>
          <w:p w14:paraId="02A7FEE2" w14:textId="77777777" w:rsidR="00382375" w:rsidRPr="000B5FFB" w:rsidRDefault="00382375" w:rsidP="00EC3A43">
            <w:pPr>
              <w:rPr>
                <w:rFonts w:ascii="Arial" w:hAnsi="Arial" w:cs="Arial"/>
                <w:b/>
                <w:i/>
                <w:lang w:val="en-GB"/>
              </w:rPr>
            </w:pPr>
            <w:r w:rsidRPr="000B5FFB">
              <w:rPr>
                <w:rFonts w:ascii="Arial" w:hAnsi="Arial" w:cs="Arial"/>
                <w:b/>
                <w:i/>
                <w:lang w:val="en-GB"/>
              </w:rPr>
              <w:t>Fax:</w:t>
            </w:r>
          </w:p>
          <w:p w14:paraId="01E9DC60" w14:textId="77777777"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14:paraId="03B8122B" w14:textId="77777777"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479DA414" w14:textId="77777777"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05AC68C7"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Name of the Assignment: </w:t>
            </w:r>
          </w:p>
          <w:p w14:paraId="423C47ED"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Beneficiary of the Assignment:</w:t>
            </w:r>
          </w:p>
          <w:p w14:paraId="1DA01A54"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Brief description of the Assignment: </w:t>
            </w:r>
          </w:p>
          <w:p w14:paraId="221ECA14" w14:textId="77777777"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 </w:t>
            </w:r>
          </w:p>
          <w:p w14:paraId="123B38A3" w14:textId="77777777"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r w:rsidR="00382375" w:rsidRPr="000B5FFB" w14:paraId="522BCC8A" w14:textId="77777777" w:rsidTr="00EC3A43">
        <w:trPr>
          <w:trHeight w:val="483"/>
        </w:trPr>
        <w:tc>
          <w:tcPr>
            <w:tcW w:w="1242" w:type="dxa"/>
            <w:tcBorders>
              <w:top w:val="single" w:sz="6" w:space="0" w:color="auto"/>
              <w:bottom w:val="single" w:sz="6" w:space="0" w:color="auto"/>
            </w:tcBorders>
            <w:shd w:val="clear" w:color="auto" w:fill="auto"/>
            <w:vAlign w:val="center"/>
          </w:tcPr>
          <w:p w14:paraId="4A0A3DAE" w14:textId="77777777"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05ED2471" w14:textId="77777777"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759BA990" w14:textId="77777777" w:rsidR="00382375" w:rsidRPr="000B5FFB" w:rsidRDefault="00382375" w:rsidP="00EC3A43">
            <w:pPr>
              <w:rPr>
                <w:rFonts w:ascii="Arial" w:hAnsi="Arial" w:cs="Arial"/>
                <w:b/>
                <w:i/>
                <w:lang w:val="en-GB"/>
              </w:rPr>
            </w:pPr>
            <w:r w:rsidRPr="000B5FFB">
              <w:rPr>
                <w:rFonts w:ascii="Arial" w:hAnsi="Arial" w:cs="Arial"/>
                <w:b/>
                <w:i/>
                <w:lang w:val="en-GB"/>
              </w:rPr>
              <w:t>Name of the Company:</w:t>
            </w:r>
          </w:p>
          <w:p w14:paraId="6FC4E116" w14:textId="77777777"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14:paraId="6EFBF8DC" w14:textId="77777777" w:rsidR="00382375" w:rsidRPr="000B5FFB" w:rsidRDefault="00382375" w:rsidP="00EC3A43">
            <w:pPr>
              <w:rPr>
                <w:rFonts w:ascii="Arial" w:hAnsi="Arial" w:cs="Arial"/>
                <w:b/>
                <w:i/>
                <w:lang w:val="en-GB"/>
              </w:rPr>
            </w:pPr>
            <w:r w:rsidRPr="000B5FFB">
              <w:rPr>
                <w:rFonts w:ascii="Arial" w:hAnsi="Arial" w:cs="Arial"/>
                <w:b/>
                <w:i/>
                <w:lang w:val="en-GB"/>
              </w:rPr>
              <w:t>Phone:</w:t>
            </w:r>
          </w:p>
          <w:p w14:paraId="5386F11A" w14:textId="77777777" w:rsidR="00382375" w:rsidRPr="000B5FFB" w:rsidRDefault="00382375" w:rsidP="00EC3A43">
            <w:pPr>
              <w:rPr>
                <w:rFonts w:ascii="Arial" w:hAnsi="Arial" w:cs="Arial"/>
                <w:b/>
                <w:i/>
                <w:lang w:val="en-GB"/>
              </w:rPr>
            </w:pPr>
            <w:r w:rsidRPr="000B5FFB">
              <w:rPr>
                <w:rFonts w:ascii="Arial" w:hAnsi="Arial" w:cs="Arial"/>
                <w:b/>
                <w:i/>
                <w:lang w:val="en-GB"/>
              </w:rPr>
              <w:lastRenderedPageBreak/>
              <w:t>Fax:</w:t>
            </w:r>
          </w:p>
          <w:p w14:paraId="7ADC62E9" w14:textId="77777777"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14:paraId="73CB7722" w14:textId="77777777"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5FA6422B" w14:textId="77777777"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lastRenderedPageBreak/>
              <w:t xml:space="preserve">[indicate the exact name and title and if it was a </w:t>
            </w:r>
            <w:r w:rsidRPr="000B5FFB">
              <w:rPr>
                <w:rFonts w:ascii="Arial" w:hAnsi="Arial" w:cs="Arial"/>
                <w:i/>
                <w:lang w:val="en-GB"/>
              </w:rPr>
              <w:lastRenderedPageBreak/>
              <w:t>short term or a long term position]</w:t>
            </w:r>
          </w:p>
        </w:tc>
        <w:tc>
          <w:tcPr>
            <w:tcW w:w="9355" w:type="dxa"/>
            <w:tcBorders>
              <w:top w:val="single" w:sz="6" w:space="0" w:color="auto"/>
              <w:bottom w:val="single" w:sz="6" w:space="0" w:color="auto"/>
            </w:tcBorders>
            <w:shd w:val="clear" w:color="auto" w:fill="auto"/>
          </w:tcPr>
          <w:p w14:paraId="08455E57"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lastRenderedPageBreak/>
              <w:t xml:space="preserve">Name of the Assignment: </w:t>
            </w:r>
          </w:p>
          <w:p w14:paraId="6840E69A"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Beneficiary of the Assignment:</w:t>
            </w:r>
          </w:p>
          <w:p w14:paraId="1CDB883A"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Brief description of the Assignment: </w:t>
            </w:r>
          </w:p>
          <w:p w14:paraId="2D05CA3A" w14:textId="77777777"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r w:rsidR="00382375" w:rsidRPr="000B5FFB" w14:paraId="76176FA5" w14:textId="77777777" w:rsidTr="00EC3A43">
        <w:trPr>
          <w:trHeight w:val="309"/>
        </w:trPr>
        <w:tc>
          <w:tcPr>
            <w:tcW w:w="1242" w:type="dxa"/>
            <w:tcBorders>
              <w:top w:val="single" w:sz="6" w:space="0" w:color="auto"/>
            </w:tcBorders>
          </w:tcPr>
          <w:p w14:paraId="7552B02F" w14:textId="77777777" w:rsidR="00382375" w:rsidRPr="000B5FFB" w:rsidRDefault="00382375" w:rsidP="00EC3A43">
            <w:pPr>
              <w:pStyle w:val="normaltableau"/>
              <w:spacing w:before="0" w:after="0"/>
              <w:jc w:val="left"/>
              <w:rPr>
                <w:rFonts w:ascii="Arial" w:hAnsi="Arial" w:cs="Arial"/>
                <w:sz w:val="24"/>
                <w:szCs w:val="24"/>
              </w:rPr>
            </w:pPr>
            <w:r w:rsidRPr="000B5FFB">
              <w:rPr>
                <w:rFonts w:ascii="Arial" w:hAnsi="Arial" w:cs="Arial"/>
                <w:sz w:val="24"/>
                <w:szCs w:val="24"/>
              </w:rPr>
              <w:lastRenderedPageBreak/>
              <w:t>................</w:t>
            </w:r>
          </w:p>
        </w:tc>
        <w:tc>
          <w:tcPr>
            <w:tcW w:w="1296" w:type="dxa"/>
            <w:tcBorders>
              <w:top w:val="single" w:sz="6" w:space="0" w:color="auto"/>
            </w:tcBorders>
          </w:tcPr>
          <w:p w14:paraId="003DE40E" w14:textId="77777777" w:rsidR="00382375" w:rsidRPr="000B5FFB" w:rsidRDefault="00382375" w:rsidP="00EC3A43">
            <w:pPr>
              <w:jc w:val="center"/>
              <w:rPr>
                <w:rFonts w:ascii="Arial" w:hAnsi="Arial" w:cs="Arial"/>
                <w:lang w:val="en-GB"/>
              </w:rPr>
            </w:pPr>
            <w:r w:rsidRPr="000B5FFB">
              <w:rPr>
                <w:rFonts w:ascii="Arial" w:hAnsi="Arial" w:cs="Arial"/>
                <w:lang w:val="en-GB"/>
              </w:rPr>
              <w:t>……………..</w:t>
            </w:r>
          </w:p>
        </w:tc>
        <w:tc>
          <w:tcPr>
            <w:tcW w:w="2106" w:type="dxa"/>
            <w:tcBorders>
              <w:top w:val="single" w:sz="6" w:space="0" w:color="auto"/>
            </w:tcBorders>
          </w:tcPr>
          <w:p w14:paraId="61628CA1" w14:textId="77777777" w:rsidR="00382375" w:rsidRPr="000B5FFB" w:rsidRDefault="00382375" w:rsidP="00EC3A43">
            <w:pPr>
              <w:rPr>
                <w:rFonts w:ascii="Arial" w:hAnsi="Arial" w:cs="Arial"/>
                <w:lang w:val="en-GB"/>
              </w:rPr>
            </w:pPr>
            <w:r w:rsidRPr="000B5FFB">
              <w:rPr>
                <w:rFonts w:ascii="Arial" w:hAnsi="Arial" w:cs="Arial"/>
                <w:lang w:val="en-GB"/>
              </w:rPr>
              <w:t>…………………….</w:t>
            </w:r>
          </w:p>
        </w:tc>
        <w:tc>
          <w:tcPr>
            <w:tcW w:w="1418" w:type="dxa"/>
            <w:tcBorders>
              <w:top w:val="single" w:sz="6" w:space="0" w:color="auto"/>
            </w:tcBorders>
          </w:tcPr>
          <w:p w14:paraId="1CB9E864" w14:textId="77777777" w:rsidR="00382375" w:rsidRPr="000B5FFB" w:rsidRDefault="00382375" w:rsidP="00EC3A43">
            <w:pPr>
              <w:jc w:val="center"/>
              <w:rPr>
                <w:rFonts w:ascii="Arial" w:hAnsi="Arial" w:cs="Arial"/>
                <w:lang w:val="en-GB"/>
              </w:rPr>
            </w:pPr>
            <w:r w:rsidRPr="000B5FFB">
              <w:rPr>
                <w:rFonts w:ascii="Arial" w:hAnsi="Arial" w:cs="Arial"/>
                <w:lang w:val="en-GB"/>
              </w:rPr>
              <w:t>……………</w:t>
            </w:r>
          </w:p>
        </w:tc>
        <w:tc>
          <w:tcPr>
            <w:tcW w:w="9355" w:type="dxa"/>
            <w:tcBorders>
              <w:top w:val="single" w:sz="6" w:space="0" w:color="auto"/>
            </w:tcBorders>
          </w:tcPr>
          <w:p w14:paraId="2314F569" w14:textId="77777777" w:rsidR="00382375" w:rsidRPr="000B5FFB" w:rsidRDefault="00382375" w:rsidP="00EC3A43">
            <w:pPr>
              <w:jc w:val="both"/>
              <w:rPr>
                <w:rFonts w:ascii="Arial" w:hAnsi="Arial" w:cs="Arial"/>
                <w:lang w:val="en-GB"/>
              </w:rPr>
            </w:pPr>
            <w:r w:rsidRPr="000B5FFB">
              <w:rPr>
                <w:rFonts w:ascii="Arial" w:hAnsi="Arial" w:cs="Arial"/>
                <w:lang w:val="en-GB"/>
              </w:rPr>
              <w:t>…………………………………………………………………………..</w:t>
            </w:r>
          </w:p>
        </w:tc>
      </w:tr>
      <w:tr w:rsidR="00382375" w:rsidRPr="000B5FFB" w14:paraId="71F6D894" w14:textId="77777777" w:rsidTr="00EC3A43">
        <w:trPr>
          <w:trHeight w:val="309"/>
        </w:trPr>
        <w:tc>
          <w:tcPr>
            <w:tcW w:w="1242" w:type="dxa"/>
            <w:vAlign w:val="center"/>
          </w:tcPr>
          <w:p w14:paraId="7C22F71D" w14:textId="77777777"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vAlign w:val="center"/>
          </w:tcPr>
          <w:p w14:paraId="646EFC35" w14:textId="77777777"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vAlign w:val="center"/>
          </w:tcPr>
          <w:p w14:paraId="10CE7405" w14:textId="77777777" w:rsidR="00382375" w:rsidRPr="000B5FFB" w:rsidRDefault="00382375" w:rsidP="00EC3A43">
            <w:pPr>
              <w:rPr>
                <w:rFonts w:ascii="Arial" w:hAnsi="Arial" w:cs="Arial"/>
                <w:b/>
                <w:i/>
                <w:lang w:val="en-GB"/>
              </w:rPr>
            </w:pPr>
            <w:r w:rsidRPr="000B5FFB">
              <w:rPr>
                <w:rFonts w:ascii="Arial" w:hAnsi="Arial" w:cs="Arial"/>
                <w:b/>
                <w:i/>
                <w:lang w:val="en-GB"/>
              </w:rPr>
              <w:t>Name of the Company:</w:t>
            </w:r>
          </w:p>
          <w:p w14:paraId="5B459378" w14:textId="77777777"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14:paraId="17375084" w14:textId="77777777" w:rsidR="00382375" w:rsidRPr="000B5FFB" w:rsidRDefault="00382375" w:rsidP="00EC3A43">
            <w:pPr>
              <w:rPr>
                <w:rFonts w:ascii="Arial" w:hAnsi="Arial" w:cs="Arial"/>
                <w:b/>
                <w:i/>
                <w:lang w:val="en-GB"/>
              </w:rPr>
            </w:pPr>
            <w:r w:rsidRPr="000B5FFB">
              <w:rPr>
                <w:rFonts w:ascii="Arial" w:hAnsi="Arial" w:cs="Arial"/>
                <w:b/>
                <w:i/>
                <w:lang w:val="en-GB"/>
              </w:rPr>
              <w:t>Phone:</w:t>
            </w:r>
          </w:p>
          <w:p w14:paraId="40189D56" w14:textId="77777777" w:rsidR="00382375" w:rsidRPr="000B5FFB" w:rsidRDefault="00382375" w:rsidP="00EC3A43">
            <w:pPr>
              <w:rPr>
                <w:rFonts w:ascii="Arial" w:hAnsi="Arial" w:cs="Arial"/>
                <w:b/>
                <w:i/>
                <w:lang w:val="en-GB"/>
              </w:rPr>
            </w:pPr>
            <w:r w:rsidRPr="000B5FFB">
              <w:rPr>
                <w:rFonts w:ascii="Arial" w:hAnsi="Arial" w:cs="Arial"/>
                <w:b/>
                <w:i/>
                <w:lang w:val="en-GB"/>
              </w:rPr>
              <w:t>Fax:</w:t>
            </w:r>
          </w:p>
          <w:p w14:paraId="0B58CDBA" w14:textId="77777777"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14:paraId="68D9181B" w14:textId="77777777"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vAlign w:val="center"/>
          </w:tcPr>
          <w:p w14:paraId="6B7EC535" w14:textId="77777777"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t>[indicate the exact name and title and if it was a short term or a long term position]</w:t>
            </w:r>
          </w:p>
        </w:tc>
        <w:tc>
          <w:tcPr>
            <w:tcW w:w="9355" w:type="dxa"/>
          </w:tcPr>
          <w:p w14:paraId="796076B0"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Name of the Assignment: </w:t>
            </w:r>
          </w:p>
          <w:p w14:paraId="04B648A2"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Beneficiary of the Assignment:</w:t>
            </w:r>
          </w:p>
          <w:p w14:paraId="600D2AB8"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Brief description of the Assignment: </w:t>
            </w:r>
          </w:p>
          <w:p w14:paraId="742CB3B3" w14:textId="77777777"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bl>
    <w:p w14:paraId="25DF9E07" w14:textId="77777777" w:rsidR="00382375" w:rsidRPr="000B5FFB" w:rsidRDefault="00382375" w:rsidP="00382375">
      <w:pPr>
        <w:rPr>
          <w:rFonts w:ascii="Arial" w:hAnsi="Arial" w:cs="Arial"/>
          <w:lang w:val="en-GB"/>
        </w:rPr>
        <w:sectPr w:rsidR="00382375" w:rsidRPr="000B5FFB" w:rsidSect="00EC3A43">
          <w:footerReference w:type="default" r:id="rId24"/>
          <w:headerReference w:type="first" r:id="rId25"/>
          <w:footnotePr>
            <w:numRestart w:val="eachPage"/>
          </w:footnotePr>
          <w:pgSz w:w="16840" w:h="11907" w:orient="landscape" w:code="9"/>
          <w:pgMar w:top="1275" w:right="851" w:bottom="851" w:left="567" w:header="851" w:footer="567" w:gutter="0"/>
          <w:cols w:space="720"/>
          <w:noEndnote/>
        </w:sectPr>
      </w:pPr>
    </w:p>
    <w:p w14:paraId="0EBE3A8D" w14:textId="77777777" w:rsidR="00382375" w:rsidRPr="000B5FFB" w:rsidRDefault="00382375" w:rsidP="00382375">
      <w:pPr>
        <w:rPr>
          <w:rFonts w:ascii="Arial" w:hAnsi="Arial" w:cs="Arial"/>
          <w:lang w:val="en-GB"/>
        </w:rPr>
      </w:pPr>
    </w:p>
    <w:p w14:paraId="32D8FC0E" w14:textId="77777777" w:rsidR="00382375" w:rsidRPr="000B5FFB" w:rsidRDefault="00382375" w:rsidP="00434A2F">
      <w:pPr>
        <w:pStyle w:val="ListParagraph"/>
        <w:numPr>
          <w:ilvl w:val="0"/>
          <w:numId w:val="12"/>
        </w:numPr>
        <w:tabs>
          <w:tab w:val="left" w:pos="426"/>
          <w:tab w:val="center" w:pos="6518"/>
          <w:tab w:val="center" w:pos="8220"/>
        </w:tabs>
        <w:suppressAutoHyphens/>
        <w:rPr>
          <w:rFonts w:ascii="Arial" w:hAnsi="Arial" w:cs="Arial"/>
          <w:lang w:val="en-GB"/>
        </w:rPr>
      </w:pPr>
      <w:r w:rsidRPr="000B5FFB">
        <w:rPr>
          <w:rFonts w:ascii="Arial" w:hAnsi="Arial" w:cs="Arial"/>
          <w:b/>
          <w:lang w:val="en-GB"/>
        </w:rPr>
        <w:t>Other relevant information:</w:t>
      </w:r>
      <w:r w:rsidRPr="000B5FFB">
        <w:rPr>
          <w:rFonts w:ascii="Arial" w:hAnsi="Arial" w:cs="Arial"/>
          <w:lang w:val="en-GB"/>
        </w:rPr>
        <w:t xml:space="preserve"> (e.g. Publications) </w:t>
      </w:r>
    </w:p>
    <w:p w14:paraId="494A6DD7" w14:textId="77777777" w:rsidR="00382375" w:rsidRPr="000B5FFB" w:rsidRDefault="00382375" w:rsidP="00382375">
      <w:pPr>
        <w:tabs>
          <w:tab w:val="left" w:pos="426"/>
          <w:tab w:val="center" w:pos="6518"/>
          <w:tab w:val="center" w:pos="8220"/>
        </w:tabs>
        <w:suppressAutoHyphens/>
        <w:ind w:left="780"/>
        <w:rPr>
          <w:rFonts w:ascii="Arial" w:hAnsi="Arial" w:cs="Arial"/>
          <w:b/>
          <w:i/>
          <w:lang w:val="en-GB"/>
        </w:rPr>
      </w:pPr>
    </w:p>
    <w:p w14:paraId="4764B941" w14:textId="77777777" w:rsidR="00382375" w:rsidRPr="000B5FFB" w:rsidRDefault="00382375" w:rsidP="00382375">
      <w:pPr>
        <w:tabs>
          <w:tab w:val="left" w:pos="426"/>
          <w:tab w:val="center" w:pos="6518"/>
          <w:tab w:val="center" w:pos="8220"/>
        </w:tabs>
        <w:suppressAutoHyphens/>
        <w:ind w:left="780"/>
        <w:rPr>
          <w:rFonts w:ascii="Arial" w:hAnsi="Arial" w:cs="Arial"/>
          <w:i/>
          <w:lang w:val="en-GB"/>
        </w:rPr>
      </w:pPr>
      <w:r w:rsidRPr="000B5FFB">
        <w:rPr>
          <w:rFonts w:ascii="Arial" w:hAnsi="Arial" w:cs="Arial"/>
          <w:b/>
          <w:i/>
          <w:lang w:val="en-GB"/>
        </w:rPr>
        <w:t>[insert the details]</w:t>
      </w:r>
    </w:p>
    <w:p w14:paraId="7E23DEE2" w14:textId="77777777" w:rsidR="00382375" w:rsidRPr="000B5FFB" w:rsidRDefault="00382375" w:rsidP="00382375">
      <w:pPr>
        <w:tabs>
          <w:tab w:val="left" w:pos="426"/>
          <w:tab w:val="center" w:pos="6518"/>
          <w:tab w:val="center" w:pos="8220"/>
        </w:tabs>
        <w:suppressAutoHyphens/>
        <w:ind w:left="780"/>
        <w:rPr>
          <w:rFonts w:ascii="Arial" w:hAnsi="Arial" w:cs="Arial"/>
          <w:lang w:val="en-GB"/>
        </w:rPr>
      </w:pPr>
    </w:p>
    <w:p w14:paraId="412A7000" w14:textId="77777777" w:rsidR="00382375" w:rsidRPr="000B5FFB" w:rsidRDefault="00483A66" w:rsidP="00483A66">
      <w:pPr>
        <w:tabs>
          <w:tab w:val="left" w:pos="426"/>
          <w:tab w:val="center" w:pos="6518"/>
          <w:tab w:val="center" w:pos="8220"/>
        </w:tabs>
        <w:suppressAutoHyphens/>
        <w:ind w:left="450"/>
        <w:rPr>
          <w:rFonts w:ascii="Arial" w:hAnsi="Arial" w:cs="Arial"/>
          <w:b/>
          <w:i/>
          <w:lang w:val="en-GB"/>
        </w:rPr>
      </w:pPr>
      <w:r w:rsidRPr="000B5FFB">
        <w:rPr>
          <w:rFonts w:ascii="Arial" w:hAnsi="Arial" w:cs="Arial"/>
          <w:b/>
          <w:i/>
          <w:lang w:val="en-GB"/>
        </w:rPr>
        <w:t xml:space="preserve">19. </w:t>
      </w:r>
      <w:r w:rsidR="00382375" w:rsidRPr="000B5FFB">
        <w:rPr>
          <w:rFonts w:ascii="Arial" w:hAnsi="Arial" w:cs="Arial"/>
          <w:b/>
          <w:i/>
          <w:lang w:val="en-GB"/>
        </w:rPr>
        <w:t xml:space="preserve">Statement: </w:t>
      </w:r>
    </w:p>
    <w:p w14:paraId="1417790F" w14:textId="77777777" w:rsidR="00382375" w:rsidRPr="000B5FFB" w:rsidRDefault="00382375" w:rsidP="00382375">
      <w:pPr>
        <w:tabs>
          <w:tab w:val="left" w:pos="426"/>
          <w:tab w:val="center" w:pos="6518"/>
          <w:tab w:val="center" w:pos="8220"/>
        </w:tabs>
        <w:suppressAutoHyphens/>
        <w:ind w:left="780"/>
        <w:rPr>
          <w:rFonts w:ascii="Arial" w:hAnsi="Arial" w:cs="Arial"/>
          <w:i/>
          <w:lang w:val="en-GB"/>
        </w:rPr>
      </w:pPr>
    </w:p>
    <w:p w14:paraId="638BEBBF" w14:textId="77777777" w:rsidR="00382375" w:rsidRPr="000B5FFB" w:rsidRDefault="00382375" w:rsidP="00382375">
      <w:pPr>
        <w:jc w:val="both"/>
        <w:rPr>
          <w:rFonts w:ascii="Arial" w:hAnsi="Arial" w:cs="Arial"/>
          <w:lang w:val="en-GB"/>
        </w:rPr>
      </w:pPr>
      <w:r w:rsidRPr="000B5FFB">
        <w:rPr>
          <w:rFonts w:ascii="Arial" w:hAnsi="Arial" w:cs="Arial"/>
          <w:lang w:val="en-GB"/>
        </w:rPr>
        <w:t xml:space="preserve">I, the undersigned, certify that to the best of my knowledge and belief, this CV correctly describes myself, my qualifications, and my experience. I understand that any </w:t>
      </w:r>
      <w:r w:rsidR="00EC3A43" w:rsidRPr="000B5FFB">
        <w:rPr>
          <w:rFonts w:ascii="Arial" w:hAnsi="Arial" w:cs="Arial"/>
          <w:lang w:val="en-GB"/>
        </w:rPr>
        <w:t>wilful</w:t>
      </w:r>
      <w:r w:rsidRPr="000B5FFB">
        <w:rPr>
          <w:rFonts w:ascii="Arial" w:hAnsi="Arial" w:cs="Arial"/>
          <w:lang w:val="en-GB"/>
        </w:rPr>
        <w:t xml:space="preserve"> misstatement described herein may lead to my disqualification or dismissal, if engaged.</w:t>
      </w:r>
    </w:p>
    <w:p w14:paraId="09DFDA2D" w14:textId="77777777" w:rsidR="00382375" w:rsidRPr="000B5FFB" w:rsidRDefault="00382375" w:rsidP="00382375">
      <w:pPr>
        <w:jc w:val="both"/>
        <w:rPr>
          <w:rFonts w:ascii="Arial" w:hAnsi="Arial" w:cs="Arial"/>
          <w:lang w:val="en-GB"/>
        </w:rPr>
      </w:pPr>
    </w:p>
    <w:p w14:paraId="6BC1B761" w14:textId="77777777" w:rsidR="00382375" w:rsidRPr="000B5FFB" w:rsidRDefault="00382375" w:rsidP="00382375">
      <w:pPr>
        <w:jc w:val="both"/>
        <w:rPr>
          <w:rFonts w:ascii="Arial" w:hAnsi="Arial" w:cs="Arial"/>
          <w:lang w:val="en-GB"/>
        </w:rPr>
      </w:pPr>
      <w:r w:rsidRPr="000B5FFB">
        <w:rPr>
          <w:rFonts w:ascii="Arial" w:hAnsi="Arial" w:cs="Arial"/>
          <w:lang w:val="en-GB"/>
        </w:rPr>
        <w:t>I hereby declare that at any point in time, at the SADC Secretariat</w:t>
      </w:r>
      <w:r w:rsidR="007157B1" w:rsidRPr="000B5FFB">
        <w:rPr>
          <w:rFonts w:ascii="Arial" w:hAnsi="Arial" w:cs="Arial"/>
          <w:lang w:val="en-GB"/>
        </w:rPr>
        <w:t>’s</w:t>
      </w:r>
      <w:r w:rsidRPr="000B5FFB">
        <w:rPr>
          <w:rFonts w:ascii="Arial" w:hAnsi="Arial" w:cs="Arial"/>
          <w:lang w:val="en-GB"/>
        </w:rPr>
        <w:t xml:space="preserve"> request, I will provide certified copies of all documents to prove that I have the qualifications and the professional experience </w:t>
      </w:r>
      <w:r w:rsidR="007157B1" w:rsidRPr="000B5FFB">
        <w:rPr>
          <w:rFonts w:ascii="Arial" w:hAnsi="Arial" w:cs="Arial"/>
          <w:lang w:val="en-GB"/>
        </w:rPr>
        <w:t xml:space="preserve">as </w:t>
      </w:r>
      <w:r w:rsidRPr="000B5FFB">
        <w:rPr>
          <w:rFonts w:ascii="Arial" w:hAnsi="Arial" w:cs="Arial"/>
          <w:lang w:val="en-GB"/>
        </w:rPr>
        <w:t xml:space="preserve">indicated </w:t>
      </w:r>
      <w:r w:rsidR="007157B1" w:rsidRPr="000B5FFB">
        <w:rPr>
          <w:rFonts w:ascii="Arial" w:hAnsi="Arial" w:cs="Arial"/>
          <w:lang w:val="en-GB"/>
        </w:rPr>
        <w:t xml:space="preserve">in </w:t>
      </w:r>
      <w:r w:rsidRPr="000B5FFB">
        <w:rPr>
          <w:rFonts w:ascii="Arial" w:hAnsi="Arial" w:cs="Arial"/>
          <w:lang w:val="en-GB"/>
        </w:rPr>
        <w:t>points 8 and 14 above</w:t>
      </w:r>
      <w:r w:rsidRPr="000B5FFB">
        <w:rPr>
          <w:rStyle w:val="FootnoteReference"/>
          <w:rFonts w:ascii="Arial" w:hAnsi="Arial" w:cs="Arial"/>
          <w:b/>
          <w:lang w:val="en-GB"/>
        </w:rPr>
        <w:footnoteReference w:id="6"/>
      </w:r>
      <w:r w:rsidRPr="000B5FFB">
        <w:rPr>
          <w:rFonts w:ascii="Arial" w:hAnsi="Arial" w:cs="Arial"/>
          <w:b/>
          <w:lang w:val="en-GB"/>
        </w:rPr>
        <w:t>,</w:t>
      </w:r>
      <w:r w:rsidRPr="000B5FFB">
        <w:rPr>
          <w:rFonts w:ascii="Arial" w:hAnsi="Arial" w:cs="Arial"/>
          <w:lang w:val="en-GB"/>
        </w:rPr>
        <w:t xml:space="preserve"> documents which are attached to this CV as photocopies. </w:t>
      </w:r>
    </w:p>
    <w:p w14:paraId="01A4E593" w14:textId="77777777" w:rsidR="00382375" w:rsidRPr="000B5FFB" w:rsidRDefault="00382375" w:rsidP="00382375">
      <w:pPr>
        <w:jc w:val="both"/>
        <w:rPr>
          <w:rFonts w:ascii="Arial" w:hAnsi="Arial" w:cs="Arial"/>
          <w:lang w:val="en-GB"/>
        </w:rPr>
      </w:pPr>
    </w:p>
    <w:p w14:paraId="2E07EA15" w14:textId="77777777" w:rsidR="00382375" w:rsidRPr="000B5FFB" w:rsidRDefault="00382375" w:rsidP="00382375">
      <w:pPr>
        <w:jc w:val="both"/>
        <w:rPr>
          <w:rFonts w:ascii="Arial" w:hAnsi="Arial" w:cs="Arial"/>
          <w:lang w:val="en-GB"/>
        </w:rPr>
      </w:pPr>
      <w:r w:rsidRPr="000B5FFB">
        <w:rPr>
          <w:rFonts w:ascii="Arial" w:hAnsi="Arial" w:cs="Arial"/>
          <w:lang w:val="en-GB"/>
        </w:rPr>
        <w:t xml:space="preserve">By signing this statement, I also authorize the SADC Secretariat to contact my previous or current employers indicated at point 14 above, to obtain directly reference about my professional conduct and achievements. </w:t>
      </w:r>
    </w:p>
    <w:p w14:paraId="00ABEB85" w14:textId="77777777" w:rsidR="00382375" w:rsidRPr="000B5FFB" w:rsidRDefault="00382375" w:rsidP="00382375">
      <w:pPr>
        <w:rPr>
          <w:rFonts w:ascii="Arial" w:hAnsi="Arial" w:cs="Arial"/>
          <w:lang w:val="en-GB"/>
        </w:rPr>
      </w:pPr>
    </w:p>
    <w:p w14:paraId="5E76FBA8" w14:textId="77777777" w:rsidR="00382375" w:rsidRPr="000B5FFB" w:rsidRDefault="00382375" w:rsidP="00382375">
      <w:pPr>
        <w:rPr>
          <w:rFonts w:ascii="Arial" w:hAnsi="Arial" w:cs="Arial"/>
          <w:lang w:val="en-GB"/>
        </w:rPr>
      </w:pPr>
    </w:p>
    <w:tbl>
      <w:tblPr>
        <w:tblW w:w="0" w:type="auto"/>
        <w:tblCellMar>
          <w:left w:w="70" w:type="dxa"/>
          <w:right w:w="70" w:type="dxa"/>
        </w:tblCellMar>
        <w:tblLook w:val="0000" w:firstRow="0" w:lastRow="0" w:firstColumn="0" w:lastColumn="0" w:noHBand="0" w:noVBand="0"/>
      </w:tblPr>
      <w:tblGrid>
        <w:gridCol w:w="5106"/>
        <w:gridCol w:w="841"/>
        <w:gridCol w:w="2722"/>
      </w:tblGrid>
      <w:tr w:rsidR="00382375" w:rsidRPr="000B5FFB" w14:paraId="00DC7EE0" w14:textId="77777777" w:rsidTr="00EC3A43">
        <w:tc>
          <w:tcPr>
            <w:tcW w:w="5457" w:type="dxa"/>
            <w:tcBorders>
              <w:bottom w:val="single" w:sz="4" w:space="0" w:color="auto"/>
            </w:tcBorders>
          </w:tcPr>
          <w:p w14:paraId="15A15648" w14:textId="77777777" w:rsidR="00382375" w:rsidRPr="000B5FFB" w:rsidRDefault="00382375" w:rsidP="00EC3A43">
            <w:pPr>
              <w:rPr>
                <w:rFonts w:ascii="Arial" w:hAnsi="Arial" w:cs="Arial"/>
                <w:lang w:val="en-GB"/>
              </w:rPr>
            </w:pPr>
          </w:p>
        </w:tc>
        <w:tc>
          <w:tcPr>
            <w:tcW w:w="850" w:type="dxa"/>
          </w:tcPr>
          <w:p w14:paraId="6977C140" w14:textId="77777777" w:rsidR="00382375" w:rsidRPr="000B5FFB" w:rsidRDefault="00382375" w:rsidP="00EC3A43">
            <w:pPr>
              <w:rPr>
                <w:rFonts w:ascii="Arial" w:hAnsi="Arial" w:cs="Arial"/>
                <w:lang w:val="en-GB"/>
              </w:rPr>
            </w:pPr>
            <w:r w:rsidRPr="000B5FFB">
              <w:rPr>
                <w:rFonts w:ascii="Arial" w:hAnsi="Arial" w:cs="Arial"/>
                <w:lang w:val="en-GB"/>
              </w:rPr>
              <w:t>Date:</w:t>
            </w:r>
          </w:p>
        </w:tc>
        <w:tc>
          <w:tcPr>
            <w:tcW w:w="2904" w:type="dxa"/>
            <w:tcBorders>
              <w:bottom w:val="single" w:sz="4" w:space="0" w:color="auto"/>
            </w:tcBorders>
          </w:tcPr>
          <w:p w14:paraId="323D9DD3" w14:textId="77777777" w:rsidR="00382375" w:rsidRPr="000B5FFB" w:rsidRDefault="00382375" w:rsidP="00AD5BB9">
            <w:pPr>
              <w:rPr>
                <w:rFonts w:ascii="Arial" w:hAnsi="Arial" w:cs="Arial"/>
                <w:lang w:val="en-GB"/>
              </w:rPr>
            </w:pPr>
          </w:p>
        </w:tc>
      </w:tr>
    </w:tbl>
    <w:p w14:paraId="25FBF4F9" w14:textId="77777777" w:rsidR="00382375" w:rsidRPr="000B5FFB" w:rsidRDefault="00382375" w:rsidP="00382375">
      <w:pPr>
        <w:rPr>
          <w:rFonts w:ascii="Arial" w:hAnsi="Arial" w:cs="Arial"/>
          <w:lang w:val="en-GB"/>
        </w:rPr>
      </w:pPr>
    </w:p>
    <w:p w14:paraId="4DF1C4A2" w14:textId="77777777" w:rsidR="00382375" w:rsidRPr="000B5FFB" w:rsidRDefault="00382375" w:rsidP="00382375">
      <w:pPr>
        <w:rPr>
          <w:rFonts w:ascii="Arial" w:hAnsi="Arial" w:cs="Arial"/>
          <w:lang w:val="en-GB"/>
        </w:rPr>
      </w:pPr>
    </w:p>
    <w:p w14:paraId="4F114777" w14:textId="77777777" w:rsidR="00382375" w:rsidRPr="000B5FFB" w:rsidRDefault="00382375" w:rsidP="00382375">
      <w:pPr>
        <w:rPr>
          <w:rFonts w:ascii="Arial" w:hAnsi="Arial" w:cs="Arial"/>
          <w:b/>
          <w:i/>
          <w:lang w:val="en-GB"/>
        </w:rPr>
      </w:pPr>
      <w:r w:rsidRPr="000B5FFB">
        <w:rPr>
          <w:rFonts w:ascii="Arial" w:hAnsi="Arial" w:cs="Arial"/>
          <w:b/>
          <w:u w:val="single"/>
          <w:lang w:val="en-GB"/>
        </w:rPr>
        <w:t>ATTACHMENTS:</w:t>
      </w:r>
      <w:r w:rsidRPr="000B5FFB">
        <w:rPr>
          <w:rFonts w:ascii="Arial" w:hAnsi="Arial" w:cs="Arial"/>
          <w:lang w:val="en-GB"/>
        </w:rPr>
        <w:t xml:space="preserve"> </w:t>
      </w:r>
      <w:r w:rsidRPr="000B5FFB">
        <w:rPr>
          <w:rFonts w:ascii="Arial" w:hAnsi="Arial" w:cs="Arial"/>
          <w:lang w:val="en-GB"/>
        </w:rPr>
        <w:tab/>
      </w:r>
      <w:r w:rsidRPr="000B5FFB">
        <w:rPr>
          <w:rFonts w:ascii="Arial" w:hAnsi="Arial" w:cs="Arial"/>
          <w:b/>
          <w:i/>
          <w:lang w:val="en-GB"/>
        </w:rPr>
        <w:t xml:space="preserve">1) Proof of qualifications indicated at point </w:t>
      </w:r>
      <w:r w:rsidR="00483A66" w:rsidRPr="000B5FFB">
        <w:rPr>
          <w:rFonts w:ascii="Arial" w:hAnsi="Arial" w:cs="Arial"/>
          <w:b/>
          <w:i/>
          <w:lang w:val="en-GB"/>
        </w:rPr>
        <w:t>9</w:t>
      </w:r>
      <w:r w:rsidRPr="000B5FFB">
        <w:rPr>
          <w:rFonts w:ascii="Arial" w:hAnsi="Arial" w:cs="Arial"/>
          <w:lang w:val="en-GB"/>
        </w:rPr>
        <w:br/>
      </w:r>
      <w:r w:rsidRPr="000B5FFB">
        <w:rPr>
          <w:rFonts w:ascii="Arial" w:hAnsi="Arial" w:cs="Arial"/>
          <w:lang w:val="en-GB"/>
        </w:rPr>
        <w:tab/>
      </w:r>
      <w:r w:rsidRPr="000B5FFB">
        <w:rPr>
          <w:rFonts w:ascii="Arial" w:hAnsi="Arial" w:cs="Arial"/>
          <w:lang w:val="en-GB"/>
        </w:rPr>
        <w:tab/>
      </w:r>
      <w:r w:rsidRPr="000B5FFB">
        <w:rPr>
          <w:rFonts w:ascii="Arial" w:hAnsi="Arial" w:cs="Arial"/>
          <w:lang w:val="en-GB"/>
        </w:rPr>
        <w:tab/>
      </w:r>
      <w:r w:rsidRPr="000B5FFB">
        <w:rPr>
          <w:rFonts w:ascii="Arial" w:hAnsi="Arial" w:cs="Arial"/>
          <w:b/>
          <w:i/>
          <w:lang w:val="en-GB"/>
        </w:rPr>
        <w:t>2) Proof of working experience indicated at point 1</w:t>
      </w:r>
      <w:r w:rsidR="00483A66" w:rsidRPr="000B5FFB">
        <w:rPr>
          <w:rFonts w:ascii="Arial" w:hAnsi="Arial" w:cs="Arial"/>
          <w:b/>
          <w:i/>
          <w:lang w:val="en-GB"/>
        </w:rPr>
        <w:t>5</w:t>
      </w:r>
      <w:r w:rsidR="007157B1" w:rsidRPr="000B5FFB">
        <w:rPr>
          <w:rFonts w:ascii="Arial" w:hAnsi="Arial" w:cs="Arial"/>
          <w:b/>
          <w:i/>
          <w:lang w:val="en-GB"/>
        </w:rPr>
        <w:t xml:space="preserve"> </w:t>
      </w:r>
    </w:p>
    <w:p w14:paraId="64EF82D6" w14:textId="77777777" w:rsidR="00C90FC4" w:rsidRPr="000B5FFB" w:rsidRDefault="00C90FC4" w:rsidP="002A40B5">
      <w:pPr>
        <w:rPr>
          <w:rFonts w:ascii="Arial" w:hAnsi="Arial" w:cs="Arial"/>
          <w:lang w:val="en-GB"/>
        </w:rPr>
      </w:pPr>
      <w:r w:rsidRPr="000B5FFB">
        <w:rPr>
          <w:rFonts w:ascii="Arial" w:hAnsi="Arial" w:cs="Arial"/>
          <w:b/>
          <w:i/>
          <w:lang w:val="en-GB"/>
        </w:rPr>
        <w:tab/>
      </w:r>
      <w:r w:rsidRPr="000B5FFB">
        <w:rPr>
          <w:rFonts w:ascii="Arial" w:hAnsi="Arial" w:cs="Arial"/>
          <w:b/>
          <w:i/>
          <w:lang w:val="en-GB"/>
        </w:rPr>
        <w:tab/>
      </w:r>
      <w:r w:rsidRPr="000B5FFB">
        <w:rPr>
          <w:rFonts w:ascii="Arial" w:hAnsi="Arial" w:cs="Arial"/>
          <w:b/>
          <w:i/>
          <w:lang w:val="en-GB"/>
        </w:rPr>
        <w:tab/>
      </w:r>
    </w:p>
    <w:p w14:paraId="537B2714" w14:textId="77777777" w:rsidR="00382375" w:rsidRPr="000B5FFB" w:rsidRDefault="00382375" w:rsidP="00382375">
      <w:pPr>
        <w:rPr>
          <w:rFonts w:ascii="Arial" w:hAnsi="Arial" w:cs="Arial"/>
          <w:lang w:val="en-GB"/>
        </w:rPr>
      </w:pPr>
    </w:p>
    <w:p w14:paraId="36971437" w14:textId="77777777" w:rsidR="00382375" w:rsidRPr="000B5FFB" w:rsidRDefault="00382375" w:rsidP="00382375">
      <w:pPr>
        <w:rPr>
          <w:rFonts w:ascii="Arial" w:hAnsi="Arial" w:cs="Arial"/>
          <w:lang w:val="en-GB"/>
        </w:rPr>
      </w:pPr>
    </w:p>
    <w:p w14:paraId="5CEF55AD" w14:textId="77777777" w:rsidR="00382375" w:rsidRPr="000B5FFB" w:rsidRDefault="00382375" w:rsidP="00382375">
      <w:pPr>
        <w:rPr>
          <w:rFonts w:ascii="Arial" w:hAnsi="Arial" w:cs="Arial"/>
          <w:lang w:val="en-GB"/>
        </w:rPr>
      </w:pPr>
    </w:p>
    <w:p w14:paraId="64B6A390" w14:textId="77777777" w:rsidR="00382375" w:rsidRPr="000B5FFB" w:rsidRDefault="00382375" w:rsidP="00382375">
      <w:pPr>
        <w:rPr>
          <w:rFonts w:ascii="Arial" w:hAnsi="Arial" w:cs="Arial"/>
          <w:lang w:val="en-GB"/>
        </w:rPr>
      </w:pPr>
    </w:p>
    <w:p w14:paraId="4DADC3B9" w14:textId="77777777" w:rsidR="00382375" w:rsidRPr="000B5FFB" w:rsidRDefault="00382375" w:rsidP="00382375">
      <w:pPr>
        <w:rPr>
          <w:rFonts w:ascii="Arial" w:hAnsi="Arial" w:cs="Arial"/>
          <w:bCs/>
          <w:lang w:val="en-GB"/>
        </w:rPr>
      </w:pPr>
    </w:p>
    <w:p w14:paraId="1E3A6614" w14:textId="77777777" w:rsidR="00382375" w:rsidRPr="000B5FFB" w:rsidRDefault="00382375" w:rsidP="00382375">
      <w:pPr>
        <w:rPr>
          <w:rFonts w:ascii="Arial" w:hAnsi="Arial" w:cs="Arial"/>
          <w:bCs/>
          <w:lang w:val="en-GB"/>
        </w:rPr>
      </w:pPr>
    </w:p>
    <w:p w14:paraId="416AC6E3" w14:textId="77777777" w:rsidR="00382375" w:rsidRPr="000B5FFB" w:rsidRDefault="00382375" w:rsidP="00382375">
      <w:pPr>
        <w:jc w:val="center"/>
        <w:rPr>
          <w:rFonts w:ascii="Arial" w:hAnsi="Arial" w:cs="Arial"/>
          <w:bCs/>
          <w:lang w:val="en-GB"/>
        </w:rPr>
        <w:sectPr w:rsidR="00382375" w:rsidRPr="000B5FFB" w:rsidSect="00EC3A43">
          <w:headerReference w:type="even" r:id="rId26"/>
          <w:footnotePr>
            <w:numRestart w:val="eachPage"/>
          </w:footnotePr>
          <w:type w:val="nextColumn"/>
          <w:pgSz w:w="11909" w:h="16834" w:code="9"/>
          <w:pgMar w:top="1440" w:right="1440" w:bottom="1584" w:left="1800" w:header="576" w:footer="576" w:gutter="0"/>
          <w:cols w:space="720"/>
        </w:sectPr>
      </w:pPr>
    </w:p>
    <w:p w14:paraId="385CC017" w14:textId="77777777" w:rsidR="00382375" w:rsidRPr="000B5FFB" w:rsidRDefault="00382375" w:rsidP="00382375">
      <w:pPr>
        <w:pBdr>
          <w:bottom w:val="single" w:sz="8" w:space="1" w:color="auto"/>
        </w:pBdr>
        <w:jc w:val="right"/>
        <w:rPr>
          <w:rFonts w:ascii="Arial" w:hAnsi="Arial" w:cs="Arial"/>
          <w:lang w:val="en-GB"/>
        </w:rPr>
      </w:pPr>
    </w:p>
    <w:p w14:paraId="59421316" w14:textId="77777777" w:rsidR="006A4750" w:rsidRPr="000B5FFB" w:rsidRDefault="006A4750" w:rsidP="00680A7C">
      <w:pPr>
        <w:pStyle w:val="Heading1"/>
        <w:jc w:val="center"/>
        <w:rPr>
          <w:rFonts w:ascii="Arial" w:hAnsi="Arial" w:cs="Arial"/>
          <w:lang w:val="en-GB"/>
        </w:rPr>
      </w:pPr>
      <w:bookmarkStart w:id="4" w:name="_Toc267927847"/>
      <w:r w:rsidRPr="000B5FFB">
        <w:rPr>
          <w:rFonts w:ascii="Arial" w:hAnsi="Arial" w:cs="Arial"/>
          <w:lang w:val="en-GB"/>
        </w:rPr>
        <w:t>C.</w:t>
      </w:r>
      <w:r w:rsidRPr="000B5FFB">
        <w:rPr>
          <w:rFonts w:ascii="Arial" w:hAnsi="Arial" w:cs="Arial"/>
          <w:lang w:val="en-GB"/>
        </w:rPr>
        <w:tab/>
        <w:t>FINANCIAL PROPOSAL</w:t>
      </w:r>
      <w:bookmarkEnd w:id="4"/>
    </w:p>
    <w:p w14:paraId="56E31FF0" w14:textId="77777777" w:rsidR="000F42D5" w:rsidRDefault="000F42D5" w:rsidP="000F42D5">
      <w:pPr>
        <w:rPr>
          <w:rFonts w:ascii="Arial" w:hAnsi="Arial" w:cs="Arial"/>
          <w:b/>
          <w:lang w:val="en-GB"/>
        </w:rPr>
      </w:pPr>
    </w:p>
    <w:p w14:paraId="263BBEA1" w14:textId="290E4C4F" w:rsidR="00260DF6" w:rsidRPr="00700382" w:rsidRDefault="00B779A6" w:rsidP="00260DF6">
      <w:pPr>
        <w:jc w:val="both"/>
        <w:rPr>
          <w:rFonts w:ascii="Arial" w:eastAsia="Calibri" w:hAnsi="Arial" w:cs="Arial"/>
          <w:b/>
          <w:bCs/>
          <w:lang w:val="en-GB"/>
        </w:rPr>
      </w:pPr>
      <w:r w:rsidRPr="00B35F9C">
        <w:rPr>
          <w:rFonts w:ascii="Arial" w:hAnsi="Arial" w:cs="Arial"/>
          <w:b/>
          <w:lang w:val="en-GB"/>
        </w:rPr>
        <w:t>REQUEST FOR SERVICES TITLE:</w:t>
      </w:r>
      <w:r>
        <w:rPr>
          <w:rFonts w:ascii="Arial" w:hAnsi="Arial" w:cs="Arial"/>
          <w:b/>
          <w:lang w:val="en-GB"/>
        </w:rPr>
        <w:t xml:space="preserve"> </w:t>
      </w:r>
      <w:r w:rsidR="00260DF6">
        <w:rPr>
          <w:rFonts w:ascii="Arial" w:eastAsia="Calibri" w:hAnsi="Arial" w:cs="Arial"/>
          <w:b/>
        </w:rPr>
        <w:t>SCOPING AND MAPPING EXERCISE TO IDENTIFY AND RECOMMEND POTENTIAL REGIONAL INDUSTRIAL CENTERS OF EXCELLENCE AND CENTERS OF SPECIALISATION</w:t>
      </w:r>
    </w:p>
    <w:p w14:paraId="5AF69D5D" w14:textId="77777777" w:rsidR="00644B90" w:rsidRDefault="00644B90" w:rsidP="00644B90">
      <w:pPr>
        <w:tabs>
          <w:tab w:val="left" w:pos="270"/>
          <w:tab w:val="left" w:pos="540"/>
        </w:tabs>
        <w:jc w:val="both"/>
        <w:rPr>
          <w:rFonts w:ascii="Arial" w:hAnsi="Arial" w:cs="Arial"/>
          <w:b/>
          <w:bCs/>
          <w:sz w:val="28"/>
          <w:szCs w:val="28"/>
          <w:lang w:val="en-GB"/>
        </w:rPr>
      </w:pPr>
    </w:p>
    <w:p w14:paraId="4335C777" w14:textId="012AFA48" w:rsidR="00382375" w:rsidRDefault="000F42D5" w:rsidP="000F42D5">
      <w:pPr>
        <w:ind w:left="709"/>
        <w:jc w:val="center"/>
        <w:rPr>
          <w:rFonts w:ascii="Arial" w:hAnsi="Arial" w:cs="Arial"/>
          <w:b/>
          <w:bCs/>
          <w:sz w:val="28"/>
          <w:szCs w:val="28"/>
          <w:lang w:val="en-GB"/>
        </w:rPr>
      </w:pPr>
      <w:r w:rsidRPr="0002104F">
        <w:rPr>
          <w:rFonts w:ascii="Arial" w:hAnsi="Arial" w:cs="Arial"/>
          <w:b/>
          <w:bCs/>
          <w:sz w:val="28"/>
          <w:szCs w:val="28"/>
          <w:lang w:val="en-GB"/>
        </w:rPr>
        <w:t>REFERENCE NUMBER</w:t>
      </w:r>
      <w:r w:rsidR="00F13B06">
        <w:rPr>
          <w:rFonts w:ascii="Arial" w:hAnsi="Arial" w:cs="Arial"/>
          <w:b/>
          <w:bCs/>
          <w:sz w:val="28"/>
          <w:szCs w:val="28"/>
          <w:lang w:val="en-GB"/>
        </w:rPr>
        <w:t>: S</w:t>
      </w:r>
      <w:r w:rsidR="004E6977">
        <w:rPr>
          <w:rFonts w:ascii="Arial" w:hAnsi="Arial" w:cs="Arial"/>
          <w:b/>
          <w:bCs/>
          <w:sz w:val="28"/>
          <w:szCs w:val="28"/>
          <w:lang w:val="en-GB"/>
        </w:rPr>
        <w:t>ADC/</w:t>
      </w:r>
      <w:r w:rsidR="00644B90">
        <w:rPr>
          <w:rFonts w:ascii="Arial" w:hAnsi="Arial" w:cs="Arial"/>
          <w:b/>
          <w:bCs/>
          <w:sz w:val="28"/>
          <w:szCs w:val="28"/>
          <w:lang w:val="en-GB"/>
        </w:rPr>
        <w:t>IDT</w:t>
      </w:r>
      <w:r w:rsidR="00445B8B">
        <w:rPr>
          <w:rFonts w:ascii="Arial" w:hAnsi="Arial" w:cs="Arial"/>
          <w:b/>
          <w:bCs/>
          <w:sz w:val="28"/>
          <w:szCs w:val="28"/>
          <w:lang w:val="en-GB"/>
        </w:rPr>
        <w:t>-</w:t>
      </w:r>
      <w:r w:rsidR="00ED7C76">
        <w:rPr>
          <w:rFonts w:ascii="Arial" w:hAnsi="Arial" w:cs="Arial"/>
          <w:b/>
          <w:bCs/>
          <w:sz w:val="28"/>
          <w:szCs w:val="28"/>
          <w:lang w:val="en-GB"/>
        </w:rPr>
        <w:t>CENTERS OF EXCELLENCE/</w:t>
      </w:r>
      <w:r w:rsidR="00445B8B">
        <w:rPr>
          <w:rFonts w:ascii="Arial" w:hAnsi="Arial" w:cs="Arial"/>
          <w:b/>
          <w:bCs/>
          <w:sz w:val="28"/>
          <w:szCs w:val="28"/>
          <w:lang w:val="en-GB"/>
        </w:rPr>
        <w:t>01/2019</w:t>
      </w:r>
    </w:p>
    <w:p w14:paraId="013202B1" w14:textId="77777777" w:rsidR="001F0602" w:rsidRPr="000F42D5" w:rsidRDefault="001F0602" w:rsidP="000F42D5">
      <w:pPr>
        <w:ind w:left="709"/>
        <w:jc w:val="center"/>
        <w:rPr>
          <w:rFonts w:ascii="Arial" w:hAnsi="Arial" w:cs="Arial"/>
          <w:b/>
          <w:sz w:val="28"/>
          <w:szCs w:val="28"/>
          <w:lang w:val="en-GB"/>
        </w:rPr>
      </w:pPr>
    </w:p>
    <w:tbl>
      <w:tblPr>
        <w:tblW w:w="1104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506"/>
        <w:gridCol w:w="2896"/>
        <w:gridCol w:w="1701"/>
        <w:gridCol w:w="1471"/>
        <w:gridCol w:w="1397"/>
        <w:gridCol w:w="2585"/>
      </w:tblGrid>
      <w:tr w:rsidR="00382375" w:rsidRPr="000B5FFB" w14:paraId="648171DE" w14:textId="77777777" w:rsidTr="004A19C9">
        <w:trPr>
          <w:trHeight w:hRule="exact" w:val="1006"/>
          <w:jc w:val="center"/>
        </w:trPr>
        <w:tc>
          <w:tcPr>
            <w:tcW w:w="486" w:type="dxa"/>
            <w:tcBorders>
              <w:top w:val="double" w:sz="4" w:space="0" w:color="auto"/>
              <w:bottom w:val="single" w:sz="12" w:space="0" w:color="auto"/>
            </w:tcBorders>
            <w:shd w:val="clear" w:color="auto" w:fill="A6A6A6"/>
          </w:tcPr>
          <w:p w14:paraId="769DE756"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N°</w:t>
            </w:r>
          </w:p>
        </w:tc>
        <w:tc>
          <w:tcPr>
            <w:tcW w:w="3402" w:type="dxa"/>
            <w:gridSpan w:val="2"/>
            <w:tcBorders>
              <w:top w:val="double" w:sz="4" w:space="0" w:color="auto"/>
              <w:bottom w:val="single" w:sz="12" w:space="0" w:color="auto"/>
            </w:tcBorders>
            <w:shd w:val="clear" w:color="auto" w:fill="A6A6A6"/>
          </w:tcPr>
          <w:p w14:paraId="22C0C070"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Description</w:t>
            </w:r>
            <w:r w:rsidR="00B94D6D" w:rsidRPr="000B5FFB">
              <w:rPr>
                <w:rStyle w:val="FootnoteReference"/>
                <w:rFonts w:ascii="Arial" w:hAnsi="Arial" w:cs="Arial"/>
                <w:b/>
                <w:bCs/>
                <w:lang w:val="en-GB"/>
              </w:rPr>
              <w:footnoteReference w:id="7"/>
            </w:r>
          </w:p>
        </w:tc>
        <w:tc>
          <w:tcPr>
            <w:tcW w:w="1701" w:type="dxa"/>
            <w:tcBorders>
              <w:top w:val="double" w:sz="4" w:space="0" w:color="auto"/>
              <w:bottom w:val="single" w:sz="12" w:space="0" w:color="auto"/>
            </w:tcBorders>
            <w:shd w:val="clear" w:color="auto" w:fill="A6A6A6"/>
          </w:tcPr>
          <w:p w14:paraId="57A340CF"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Unit</w:t>
            </w:r>
            <w:r w:rsidR="00820201" w:rsidRPr="000B5FFB">
              <w:rPr>
                <w:rStyle w:val="FootnoteReference"/>
                <w:rFonts w:ascii="Arial" w:hAnsi="Arial" w:cs="Arial"/>
                <w:b/>
                <w:bCs/>
                <w:lang w:val="en-GB"/>
              </w:rPr>
              <w:footnoteReference w:id="8"/>
            </w:r>
          </w:p>
        </w:tc>
        <w:tc>
          <w:tcPr>
            <w:tcW w:w="1471" w:type="dxa"/>
            <w:tcBorders>
              <w:top w:val="double" w:sz="4" w:space="0" w:color="auto"/>
              <w:bottom w:val="single" w:sz="12" w:space="0" w:color="auto"/>
            </w:tcBorders>
            <w:shd w:val="clear" w:color="auto" w:fill="A6A6A6"/>
          </w:tcPr>
          <w:p w14:paraId="2CFA20EA"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No. of Units</w:t>
            </w:r>
          </w:p>
        </w:tc>
        <w:tc>
          <w:tcPr>
            <w:tcW w:w="1397" w:type="dxa"/>
            <w:tcBorders>
              <w:top w:val="double" w:sz="4" w:space="0" w:color="auto"/>
              <w:bottom w:val="single" w:sz="12" w:space="0" w:color="auto"/>
            </w:tcBorders>
            <w:shd w:val="clear" w:color="auto" w:fill="A6A6A6"/>
          </w:tcPr>
          <w:p w14:paraId="12CD7113"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Unit Cost</w:t>
            </w:r>
          </w:p>
          <w:p w14:paraId="6E77A4FD"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lang w:val="en-GB"/>
              </w:rPr>
              <w:t>(in US$)</w:t>
            </w:r>
          </w:p>
        </w:tc>
        <w:tc>
          <w:tcPr>
            <w:tcW w:w="2585" w:type="dxa"/>
            <w:tcBorders>
              <w:top w:val="double" w:sz="4" w:space="0" w:color="auto"/>
              <w:bottom w:val="single" w:sz="12" w:space="0" w:color="auto"/>
            </w:tcBorders>
            <w:shd w:val="clear" w:color="auto" w:fill="A6A6A6"/>
          </w:tcPr>
          <w:p w14:paraId="7F017BDC"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Total</w:t>
            </w:r>
          </w:p>
          <w:p w14:paraId="76F9B429"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lang w:val="en-GB"/>
              </w:rPr>
              <w:t>(in US$)</w:t>
            </w:r>
          </w:p>
        </w:tc>
      </w:tr>
      <w:tr w:rsidR="000D104D" w:rsidRPr="000B5FFB" w14:paraId="1F204EB7" w14:textId="77777777" w:rsidTr="004A19C9">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14:paraId="54FA3DEB" w14:textId="77777777" w:rsidR="000D104D" w:rsidRPr="000B5FFB" w:rsidRDefault="000D104D" w:rsidP="00EC3A43">
            <w:pPr>
              <w:rPr>
                <w:rFonts w:ascii="Arial" w:hAnsi="Arial" w:cs="Arial"/>
                <w:b/>
                <w:lang w:val="en-GB"/>
              </w:rPr>
            </w:pPr>
            <w:r w:rsidRPr="000B5FFB">
              <w:rPr>
                <w:rFonts w:ascii="Arial" w:hAnsi="Arial" w:cs="Arial"/>
                <w:b/>
                <w:lang w:val="en-GB"/>
              </w:rPr>
              <w:t>Fees</w:t>
            </w:r>
          </w:p>
        </w:tc>
        <w:tc>
          <w:tcPr>
            <w:tcW w:w="1701" w:type="dxa"/>
            <w:tcBorders>
              <w:top w:val="single" w:sz="12" w:space="0" w:color="auto"/>
              <w:left w:val="single" w:sz="8" w:space="0" w:color="auto"/>
              <w:bottom w:val="single" w:sz="6" w:space="0" w:color="auto"/>
              <w:right w:val="single" w:sz="8" w:space="0" w:color="auto"/>
            </w:tcBorders>
            <w:vAlign w:val="center"/>
          </w:tcPr>
          <w:p w14:paraId="1F264C45" w14:textId="77777777" w:rsidR="000D104D" w:rsidRPr="000B5FFB" w:rsidRDefault="000D104D" w:rsidP="00EC3A43">
            <w:pPr>
              <w:spacing w:before="40"/>
              <w:jc w:val="center"/>
              <w:rPr>
                <w:rFonts w:ascii="Arial" w:hAnsi="Arial" w:cs="Arial"/>
                <w:lang w:val="en-GB"/>
              </w:rPr>
            </w:pPr>
            <w:r w:rsidRPr="000B5FFB">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14:paraId="1B48BC20" w14:textId="77777777" w:rsidR="000D104D" w:rsidRPr="000B5FFB" w:rsidRDefault="000D104D" w:rsidP="000D104D">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14:paraId="5065CEEC" w14:textId="77777777" w:rsidR="000D104D" w:rsidRPr="000B5FFB" w:rsidRDefault="000D104D" w:rsidP="000D104D">
            <w:pPr>
              <w:spacing w:before="40"/>
              <w:jc w:val="center"/>
              <w:rPr>
                <w:rFonts w:ascii="Arial" w:hAnsi="Arial" w:cs="Arial"/>
                <w:lang w:val="en-GB"/>
              </w:rPr>
            </w:pPr>
          </w:p>
        </w:tc>
        <w:tc>
          <w:tcPr>
            <w:tcW w:w="2585" w:type="dxa"/>
            <w:tcBorders>
              <w:top w:val="single" w:sz="12" w:space="0" w:color="auto"/>
              <w:left w:val="single" w:sz="8" w:space="0" w:color="auto"/>
              <w:bottom w:val="single" w:sz="6" w:space="0" w:color="auto"/>
              <w:right w:val="double" w:sz="4" w:space="0" w:color="auto"/>
            </w:tcBorders>
            <w:vAlign w:val="center"/>
          </w:tcPr>
          <w:p w14:paraId="6CC00F85" w14:textId="77777777" w:rsidR="000D104D" w:rsidRPr="000B5FFB" w:rsidRDefault="000D104D" w:rsidP="000D104D">
            <w:pPr>
              <w:spacing w:before="40"/>
              <w:jc w:val="center"/>
              <w:rPr>
                <w:rFonts w:ascii="Arial" w:hAnsi="Arial" w:cs="Arial"/>
                <w:lang w:val="en-GB"/>
              </w:rPr>
            </w:pPr>
          </w:p>
        </w:tc>
      </w:tr>
      <w:tr w:rsidR="000D104D" w:rsidRPr="000B5FFB" w14:paraId="7DF93789" w14:textId="77777777" w:rsidTr="004A19C9">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14:paraId="35787D73" w14:textId="77777777" w:rsidR="000D104D" w:rsidRPr="000B5FFB" w:rsidRDefault="000D104D" w:rsidP="000D104D">
            <w:pPr>
              <w:rPr>
                <w:rFonts w:ascii="Arial" w:hAnsi="Arial" w:cs="Arial"/>
                <w:b/>
                <w:lang w:val="en-GB"/>
              </w:rPr>
            </w:pPr>
            <w:r w:rsidRPr="000B5FFB">
              <w:rPr>
                <w:rFonts w:ascii="Arial" w:hAnsi="Arial" w:cs="Arial"/>
                <w:b/>
                <w:lang w:val="en-GB"/>
              </w:rPr>
              <w:t xml:space="preserve">Reimbursable expenses, out of which </w:t>
            </w:r>
          </w:p>
        </w:tc>
        <w:tc>
          <w:tcPr>
            <w:tcW w:w="1701" w:type="dxa"/>
            <w:tcBorders>
              <w:top w:val="single" w:sz="12" w:space="0" w:color="auto"/>
              <w:left w:val="single" w:sz="8" w:space="0" w:color="auto"/>
              <w:bottom w:val="single" w:sz="6" w:space="0" w:color="auto"/>
              <w:right w:val="single" w:sz="8" w:space="0" w:color="auto"/>
            </w:tcBorders>
            <w:vAlign w:val="center"/>
          </w:tcPr>
          <w:p w14:paraId="6A717CBE" w14:textId="77777777" w:rsidR="000D104D" w:rsidRPr="000B5FFB" w:rsidRDefault="000D104D" w:rsidP="00EC3A43">
            <w:pPr>
              <w:spacing w:before="40"/>
              <w:jc w:val="center"/>
              <w:rPr>
                <w:rFonts w:ascii="Arial" w:hAnsi="Arial" w:cs="Arial"/>
                <w:b/>
                <w:i/>
                <w:lang w:val="en-GB"/>
              </w:rPr>
            </w:pPr>
            <w:r w:rsidRPr="000B5FFB">
              <w:rPr>
                <w:rFonts w:ascii="Arial" w:hAnsi="Arial" w:cs="Arial"/>
                <w:b/>
                <w:i/>
                <w:lang w:val="en-GB"/>
              </w:rPr>
              <w:t>Total</w:t>
            </w:r>
          </w:p>
        </w:tc>
        <w:tc>
          <w:tcPr>
            <w:tcW w:w="1471" w:type="dxa"/>
            <w:tcBorders>
              <w:top w:val="single" w:sz="12" w:space="0" w:color="auto"/>
              <w:left w:val="single" w:sz="8" w:space="0" w:color="auto"/>
              <w:bottom w:val="single" w:sz="6" w:space="0" w:color="auto"/>
              <w:right w:val="single" w:sz="8" w:space="0" w:color="auto"/>
            </w:tcBorders>
            <w:vAlign w:val="center"/>
          </w:tcPr>
          <w:p w14:paraId="1ECB684E" w14:textId="77777777" w:rsidR="000D104D" w:rsidRPr="000B5FFB" w:rsidRDefault="000D104D" w:rsidP="000D104D">
            <w:pPr>
              <w:spacing w:before="40"/>
              <w:jc w:val="center"/>
              <w:rPr>
                <w:rFonts w:ascii="Arial" w:hAnsi="Arial" w:cs="Arial"/>
                <w:b/>
                <w:i/>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14:paraId="7C6D45A9" w14:textId="77777777" w:rsidR="000D104D" w:rsidRPr="000B5FFB" w:rsidRDefault="000D104D" w:rsidP="000D104D">
            <w:pPr>
              <w:spacing w:before="40"/>
              <w:jc w:val="center"/>
              <w:rPr>
                <w:rFonts w:ascii="Arial" w:hAnsi="Arial" w:cs="Arial"/>
                <w:b/>
                <w:i/>
                <w:lang w:val="en-GB"/>
              </w:rPr>
            </w:pPr>
          </w:p>
        </w:tc>
        <w:tc>
          <w:tcPr>
            <w:tcW w:w="2585" w:type="dxa"/>
            <w:tcBorders>
              <w:top w:val="single" w:sz="12" w:space="0" w:color="auto"/>
              <w:left w:val="single" w:sz="8" w:space="0" w:color="auto"/>
              <w:bottom w:val="single" w:sz="6" w:space="0" w:color="auto"/>
              <w:right w:val="double" w:sz="4" w:space="0" w:color="auto"/>
            </w:tcBorders>
            <w:vAlign w:val="center"/>
          </w:tcPr>
          <w:p w14:paraId="07164F9F" w14:textId="77777777" w:rsidR="000D104D" w:rsidRPr="000B5FFB" w:rsidRDefault="000D104D" w:rsidP="000D104D">
            <w:pPr>
              <w:spacing w:before="40"/>
              <w:jc w:val="center"/>
              <w:rPr>
                <w:rFonts w:ascii="Arial" w:hAnsi="Arial" w:cs="Arial"/>
                <w:b/>
                <w:i/>
                <w:lang w:val="en-GB"/>
              </w:rPr>
            </w:pPr>
          </w:p>
        </w:tc>
      </w:tr>
      <w:tr w:rsidR="00CD0445" w:rsidRPr="000B5FFB" w14:paraId="7E72FC10" w14:textId="77777777" w:rsidTr="004A19C9">
        <w:trPr>
          <w:trHeight w:hRule="exact" w:val="567"/>
          <w:jc w:val="center"/>
        </w:trPr>
        <w:tc>
          <w:tcPr>
            <w:tcW w:w="486" w:type="dxa"/>
            <w:tcBorders>
              <w:top w:val="single" w:sz="12" w:space="0" w:color="auto"/>
              <w:bottom w:val="single" w:sz="6" w:space="0" w:color="auto"/>
            </w:tcBorders>
            <w:vAlign w:val="center"/>
          </w:tcPr>
          <w:p w14:paraId="5CD48C7C" w14:textId="77777777" w:rsidR="00CD0445" w:rsidRPr="000B5FFB" w:rsidRDefault="000D104D" w:rsidP="00EC3A43">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1</w:t>
            </w:r>
          </w:p>
        </w:tc>
        <w:tc>
          <w:tcPr>
            <w:tcW w:w="3402" w:type="dxa"/>
            <w:gridSpan w:val="2"/>
            <w:tcBorders>
              <w:top w:val="single" w:sz="12" w:space="0" w:color="auto"/>
              <w:bottom w:val="single" w:sz="6" w:space="0" w:color="auto"/>
              <w:right w:val="single" w:sz="8" w:space="0" w:color="auto"/>
            </w:tcBorders>
            <w:vAlign w:val="center"/>
          </w:tcPr>
          <w:p w14:paraId="611E6BDA" w14:textId="77777777" w:rsidR="00CD0445" w:rsidRPr="000B5FFB" w:rsidRDefault="00CD0445" w:rsidP="00065E51">
            <w:pPr>
              <w:rPr>
                <w:rFonts w:ascii="Arial" w:hAnsi="Arial" w:cs="Arial"/>
                <w:lang w:val="en-GB"/>
              </w:rPr>
            </w:pPr>
            <w:r w:rsidRPr="000B5FFB">
              <w:rPr>
                <w:rFonts w:ascii="Arial" w:hAnsi="Arial" w:cs="Arial"/>
                <w:lang w:val="en-GB"/>
              </w:rPr>
              <w:t>Per diem allowances</w:t>
            </w:r>
          </w:p>
        </w:tc>
        <w:tc>
          <w:tcPr>
            <w:tcW w:w="1701" w:type="dxa"/>
            <w:tcBorders>
              <w:top w:val="single" w:sz="12" w:space="0" w:color="auto"/>
              <w:left w:val="single" w:sz="8" w:space="0" w:color="auto"/>
              <w:bottom w:val="single" w:sz="6" w:space="0" w:color="auto"/>
              <w:right w:val="single" w:sz="8" w:space="0" w:color="auto"/>
            </w:tcBorders>
            <w:vAlign w:val="center"/>
          </w:tcPr>
          <w:p w14:paraId="671C7F3B" w14:textId="77777777" w:rsidR="00CD0445" w:rsidRPr="000B5FFB" w:rsidRDefault="00CD0445" w:rsidP="00065E51">
            <w:pPr>
              <w:spacing w:before="40"/>
              <w:jc w:val="center"/>
              <w:rPr>
                <w:rFonts w:ascii="Arial" w:hAnsi="Arial" w:cs="Arial"/>
                <w:lang w:val="en-GB"/>
              </w:rPr>
            </w:pPr>
            <w:r w:rsidRPr="000B5FFB">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14:paraId="4B49EFFF" w14:textId="77777777"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12" w:space="0" w:color="auto"/>
              <w:left w:val="single" w:sz="8" w:space="0" w:color="auto"/>
              <w:bottom w:val="single" w:sz="6" w:space="0" w:color="auto"/>
              <w:right w:val="single" w:sz="8" w:space="0" w:color="auto"/>
            </w:tcBorders>
            <w:vAlign w:val="center"/>
          </w:tcPr>
          <w:p w14:paraId="6E88E340" w14:textId="77777777" w:rsidR="00CD0445" w:rsidRPr="000B5FFB" w:rsidRDefault="00CD0445" w:rsidP="000D104D">
            <w:pPr>
              <w:spacing w:before="40"/>
              <w:jc w:val="center"/>
              <w:rPr>
                <w:rFonts w:ascii="Arial" w:hAnsi="Arial" w:cs="Arial"/>
                <w:lang w:val="en-GB"/>
              </w:rPr>
            </w:pPr>
          </w:p>
        </w:tc>
        <w:tc>
          <w:tcPr>
            <w:tcW w:w="2585" w:type="dxa"/>
            <w:tcBorders>
              <w:top w:val="single" w:sz="12" w:space="0" w:color="auto"/>
              <w:left w:val="single" w:sz="8" w:space="0" w:color="auto"/>
              <w:bottom w:val="single" w:sz="6" w:space="0" w:color="auto"/>
              <w:right w:val="double" w:sz="4" w:space="0" w:color="auto"/>
            </w:tcBorders>
            <w:vAlign w:val="center"/>
          </w:tcPr>
          <w:p w14:paraId="1482F162" w14:textId="77777777" w:rsidR="00CD0445" w:rsidRPr="000B5FFB" w:rsidRDefault="00CD0445" w:rsidP="000D104D">
            <w:pPr>
              <w:spacing w:before="40"/>
              <w:jc w:val="center"/>
              <w:rPr>
                <w:rFonts w:ascii="Arial" w:hAnsi="Arial" w:cs="Arial"/>
                <w:lang w:val="en-GB"/>
              </w:rPr>
            </w:pPr>
          </w:p>
        </w:tc>
      </w:tr>
      <w:tr w:rsidR="00CD0445" w:rsidRPr="000B5FFB" w14:paraId="58530E72" w14:textId="77777777" w:rsidTr="004A19C9">
        <w:trPr>
          <w:trHeight w:hRule="exact" w:val="567"/>
          <w:jc w:val="center"/>
        </w:trPr>
        <w:tc>
          <w:tcPr>
            <w:tcW w:w="486" w:type="dxa"/>
            <w:tcBorders>
              <w:top w:val="single" w:sz="6" w:space="0" w:color="auto"/>
            </w:tcBorders>
            <w:vAlign w:val="center"/>
          </w:tcPr>
          <w:p w14:paraId="1C3CEC3F" w14:textId="77777777" w:rsidR="00CD0445" w:rsidRPr="000B5FFB" w:rsidRDefault="000D104D" w:rsidP="00EC3A43">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2</w:t>
            </w:r>
          </w:p>
        </w:tc>
        <w:tc>
          <w:tcPr>
            <w:tcW w:w="3402" w:type="dxa"/>
            <w:gridSpan w:val="2"/>
            <w:tcBorders>
              <w:top w:val="single" w:sz="6" w:space="0" w:color="auto"/>
              <w:right w:val="single" w:sz="8" w:space="0" w:color="auto"/>
            </w:tcBorders>
            <w:vAlign w:val="center"/>
          </w:tcPr>
          <w:p w14:paraId="683FFF3B" w14:textId="77777777" w:rsidR="00CD0445" w:rsidRPr="000B5FFB" w:rsidRDefault="00CD0445" w:rsidP="00EC3A43">
            <w:pPr>
              <w:rPr>
                <w:rFonts w:ascii="Arial" w:hAnsi="Arial" w:cs="Arial"/>
                <w:vertAlign w:val="superscript"/>
                <w:lang w:val="en-GB"/>
              </w:rPr>
            </w:pPr>
            <w:r w:rsidRPr="000B5FFB">
              <w:rPr>
                <w:rFonts w:ascii="Arial" w:hAnsi="Arial" w:cs="Arial"/>
                <w:lang w:val="en-GB"/>
              </w:rPr>
              <w:t>Flights</w:t>
            </w:r>
            <w:r w:rsidRPr="000B5FFB">
              <w:rPr>
                <w:rStyle w:val="FootnoteReference"/>
                <w:rFonts w:ascii="Arial" w:hAnsi="Arial" w:cs="Arial"/>
                <w:lang w:val="en-GB"/>
              </w:rPr>
              <w:footnoteReference w:id="9"/>
            </w:r>
          </w:p>
        </w:tc>
        <w:tc>
          <w:tcPr>
            <w:tcW w:w="1701" w:type="dxa"/>
            <w:tcBorders>
              <w:top w:val="single" w:sz="6" w:space="0" w:color="auto"/>
              <w:left w:val="single" w:sz="8" w:space="0" w:color="auto"/>
              <w:bottom w:val="single" w:sz="8" w:space="0" w:color="auto"/>
              <w:right w:val="single" w:sz="8" w:space="0" w:color="auto"/>
            </w:tcBorders>
            <w:vAlign w:val="center"/>
          </w:tcPr>
          <w:p w14:paraId="7A2F6C2C" w14:textId="77777777" w:rsidR="00CD0445" w:rsidRPr="000B5FFB" w:rsidRDefault="00CD0445" w:rsidP="00EC3A43">
            <w:pPr>
              <w:pStyle w:val="Header"/>
              <w:tabs>
                <w:tab w:val="clear" w:pos="4320"/>
                <w:tab w:val="clear" w:pos="8640"/>
              </w:tabs>
              <w:spacing w:before="40"/>
              <w:jc w:val="center"/>
              <w:rPr>
                <w:rFonts w:ascii="Arial" w:hAnsi="Arial" w:cs="Arial"/>
                <w:lang w:val="en-GB"/>
              </w:rPr>
            </w:pPr>
            <w:r w:rsidRPr="000B5FFB">
              <w:rPr>
                <w:rFonts w:ascii="Arial" w:hAnsi="Arial" w:cs="Arial"/>
                <w:lang w:val="en-GB" w:eastAsia="it-IT"/>
              </w:rPr>
              <w:t>Trip</w:t>
            </w:r>
          </w:p>
        </w:tc>
        <w:tc>
          <w:tcPr>
            <w:tcW w:w="1471" w:type="dxa"/>
            <w:tcBorders>
              <w:top w:val="single" w:sz="6" w:space="0" w:color="auto"/>
              <w:left w:val="single" w:sz="8" w:space="0" w:color="auto"/>
              <w:bottom w:val="single" w:sz="8" w:space="0" w:color="auto"/>
              <w:right w:val="single" w:sz="8" w:space="0" w:color="auto"/>
            </w:tcBorders>
            <w:vAlign w:val="center"/>
          </w:tcPr>
          <w:p w14:paraId="0855C9DA" w14:textId="77777777"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6" w:space="0" w:color="auto"/>
              <w:left w:val="single" w:sz="8" w:space="0" w:color="auto"/>
              <w:bottom w:val="single" w:sz="8" w:space="0" w:color="auto"/>
              <w:right w:val="single" w:sz="8" w:space="0" w:color="auto"/>
            </w:tcBorders>
            <w:vAlign w:val="center"/>
          </w:tcPr>
          <w:p w14:paraId="5E2D5908" w14:textId="77777777" w:rsidR="00CD0445" w:rsidRPr="000B5FFB" w:rsidRDefault="00CD0445" w:rsidP="000D104D">
            <w:pPr>
              <w:spacing w:before="40"/>
              <w:jc w:val="center"/>
              <w:rPr>
                <w:rFonts w:ascii="Arial" w:hAnsi="Arial" w:cs="Arial"/>
                <w:lang w:val="en-GB"/>
              </w:rPr>
            </w:pPr>
          </w:p>
        </w:tc>
        <w:tc>
          <w:tcPr>
            <w:tcW w:w="2585" w:type="dxa"/>
            <w:tcBorders>
              <w:top w:val="single" w:sz="6" w:space="0" w:color="auto"/>
              <w:left w:val="single" w:sz="8" w:space="0" w:color="auto"/>
              <w:bottom w:val="single" w:sz="8" w:space="0" w:color="auto"/>
              <w:right w:val="double" w:sz="4" w:space="0" w:color="auto"/>
            </w:tcBorders>
            <w:vAlign w:val="center"/>
          </w:tcPr>
          <w:p w14:paraId="0CBD6186" w14:textId="77777777" w:rsidR="00CD0445" w:rsidRPr="000B5FFB" w:rsidRDefault="00CD0445" w:rsidP="000D104D">
            <w:pPr>
              <w:spacing w:before="40"/>
              <w:jc w:val="center"/>
              <w:rPr>
                <w:rFonts w:ascii="Arial" w:hAnsi="Arial" w:cs="Arial"/>
                <w:lang w:val="en-GB"/>
              </w:rPr>
            </w:pPr>
          </w:p>
        </w:tc>
      </w:tr>
      <w:tr w:rsidR="00CD0445" w:rsidRPr="000B5FFB" w14:paraId="0EEEB428" w14:textId="77777777" w:rsidTr="004A19C9">
        <w:trPr>
          <w:trHeight w:hRule="exact" w:val="567"/>
          <w:jc w:val="center"/>
        </w:trPr>
        <w:tc>
          <w:tcPr>
            <w:tcW w:w="486" w:type="dxa"/>
            <w:tcBorders>
              <w:top w:val="single" w:sz="8" w:space="0" w:color="auto"/>
            </w:tcBorders>
            <w:vAlign w:val="center"/>
          </w:tcPr>
          <w:p w14:paraId="055E112C" w14:textId="77777777" w:rsidR="00CD0445" w:rsidRPr="000B5FFB" w:rsidRDefault="000D104D" w:rsidP="00EC3A43">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3</w:t>
            </w:r>
          </w:p>
        </w:tc>
        <w:tc>
          <w:tcPr>
            <w:tcW w:w="3402" w:type="dxa"/>
            <w:gridSpan w:val="2"/>
            <w:tcBorders>
              <w:top w:val="single" w:sz="8" w:space="0" w:color="auto"/>
            </w:tcBorders>
            <w:vAlign w:val="center"/>
          </w:tcPr>
          <w:p w14:paraId="04C56BBA" w14:textId="77777777" w:rsidR="00CD0445" w:rsidRPr="000B5FFB" w:rsidRDefault="00CD0445" w:rsidP="00EC3A43">
            <w:pPr>
              <w:rPr>
                <w:rFonts w:ascii="Arial" w:hAnsi="Arial" w:cs="Arial"/>
                <w:lang w:val="en-GB"/>
              </w:rPr>
            </w:pPr>
            <w:r w:rsidRPr="000B5FFB">
              <w:rPr>
                <w:rFonts w:ascii="Arial" w:hAnsi="Arial" w:cs="Arial"/>
                <w:lang w:val="en-GB"/>
              </w:rPr>
              <w:t>Miscellaneous travel expenses</w:t>
            </w:r>
            <w:r w:rsidRPr="000B5FFB">
              <w:rPr>
                <w:rStyle w:val="FootnoteReference"/>
                <w:rFonts w:ascii="Arial" w:hAnsi="Arial" w:cs="Arial"/>
                <w:lang w:val="en-GB"/>
              </w:rPr>
              <w:footnoteReference w:id="10"/>
            </w:r>
            <w:r w:rsidRPr="000B5FFB">
              <w:rPr>
                <w:rFonts w:ascii="Arial" w:hAnsi="Arial" w:cs="Arial"/>
                <w:b/>
                <w:lang w:val="en-GB"/>
              </w:rPr>
              <w:t xml:space="preserve"> </w:t>
            </w:r>
          </w:p>
        </w:tc>
        <w:tc>
          <w:tcPr>
            <w:tcW w:w="1701" w:type="dxa"/>
            <w:tcBorders>
              <w:top w:val="single" w:sz="8" w:space="0" w:color="auto"/>
            </w:tcBorders>
            <w:vAlign w:val="center"/>
          </w:tcPr>
          <w:p w14:paraId="24C26E87" w14:textId="77777777" w:rsidR="00CD0445" w:rsidRPr="000B5FFB" w:rsidRDefault="00CD0445" w:rsidP="00EC3A43">
            <w:pPr>
              <w:pStyle w:val="Header"/>
              <w:tabs>
                <w:tab w:val="clear" w:pos="4320"/>
                <w:tab w:val="clear" w:pos="8640"/>
              </w:tabs>
              <w:spacing w:before="40"/>
              <w:jc w:val="center"/>
              <w:rPr>
                <w:rFonts w:ascii="Arial" w:hAnsi="Arial" w:cs="Arial"/>
                <w:lang w:val="en-GB" w:eastAsia="it-IT"/>
              </w:rPr>
            </w:pPr>
            <w:r w:rsidRPr="000B5FFB">
              <w:rPr>
                <w:rFonts w:ascii="Arial" w:hAnsi="Arial" w:cs="Arial"/>
                <w:lang w:val="en-GB" w:eastAsia="it-IT"/>
              </w:rPr>
              <w:t>Trip</w:t>
            </w:r>
          </w:p>
        </w:tc>
        <w:tc>
          <w:tcPr>
            <w:tcW w:w="1471" w:type="dxa"/>
            <w:tcBorders>
              <w:top w:val="single" w:sz="8" w:space="0" w:color="auto"/>
            </w:tcBorders>
            <w:vAlign w:val="center"/>
          </w:tcPr>
          <w:p w14:paraId="5216EE1C" w14:textId="77777777" w:rsidR="00CD0445" w:rsidRPr="000B5FFB" w:rsidRDefault="00CD0445" w:rsidP="000D104D">
            <w:pPr>
              <w:spacing w:before="40"/>
              <w:jc w:val="center"/>
              <w:rPr>
                <w:rFonts w:ascii="Arial" w:hAnsi="Arial" w:cs="Arial"/>
                <w:lang w:val="en-GB"/>
              </w:rPr>
            </w:pPr>
          </w:p>
        </w:tc>
        <w:tc>
          <w:tcPr>
            <w:tcW w:w="1397" w:type="dxa"/>
            <w:tcBorders>
              <w:top w:val="single" w:sz="8" w:space="0" w:color="auto"/>
            </w:tcBorders>
            <w:vAlign w:val="center"/>
          </w:tcPr>
          <w:p w14:paraId="54B9836F" w14:textId="77777777" w:rsidR="00CD0445" w:rsidRPr="000B5FFB" w:rsidRDefault="00CD0445" w:rsidP="000D104D">
            <w:pPr>
              <w:spacing w:before="40"/>
              <w:jc w:val="center"/>
              <w:rPr>
                <w:rFonts w:ascii="Arial" w:hAnsi="Arial" w:cs="Arial"/>
                <w:lang w:val="en-GB"/>
              </w:rPr>
            </w:pPr>
          </w:p>
        </w:tc>
        <w:tc>
          <w:tcPr>
            <w:tcW w:w="2585" w:type="dxa"/>
            <w:tcBorders>
              <w:top w:val="single" w:sz="8" w:space="0" w:color="auto"/>
            </w:tcBorders>
            <w:vAlign w:val="center"/>
          </w:tcPr>
          <w:p w14:paraId="6BF41C4D" w14:textId="77777777" w:rsidR="00CD0445" w:rsidRPr="000B5FFB" w:rsidRDefault="00CD0445" w:rsidP="000D104D">
            <w:pPr>
              <w:spacing w:before="40"/>
              <w:jc w:val="center"/>
              <w:rPr>
                <w:rFonts w:ascii="Arial" w:hAnsi="Arial" w:cs="Arial"/>
                <w:lang w:val="en-GB"/>
              </w:rPr>
            </w:pPr>
          </w:p>
        </w:tc>
      </w:tr>
      <w:tr w:rsidR="00CD0445" w:rsidRPr="000B5FFB" w14:paraId="2F23C431" w14:textId="77777777" w:rsidTr="004A19C9">
        <w:trPr>
          <w:trHeight w:hRule="exact" w:val="567"/>
          <w:jc w:val="center"/>
        </w:trPr>
        <w:tc>
          <w:tcPr>
            <w:tcW w:w="486" w:type="dxa"/>
            <w:tcBorders>
              <w:top w:val="single" w:sz="8" w:space="0" w:color="auto"/>
            </w:tcBorders>
            <w:vAlign w:val="center"/>
          </w:tcPr>
          <w:p w14:paraId="76821182" w14:textId="77777777" w:rsidR="00CD0445" w:rsidRPr="000B5FFB" w:rsidRDefault="000D104D" w:rsidP="00EC3A43">
            <w:pPr>
              <w:spacing w:before="40"/>
              <w:rPr>
                <w:rFonts w:ascii="Arial" w:hAnsi="Arial" w:cs="Arial"/>
                <w:lang w:val="en-GB"/>
              </w:rPr>
            </w:pPr>
            <w:r w:rsidRPr="000B5FFB">
              <w:rPr>
                <w:rFonts w:ascii="Arial" w:hAnsi="Arial" w:cs="Arial"/>
                <w:lang w:val="en-GB"/>
              </w:rPr>
              <w:t>4</w:t>
            </w:r>
          </w:p>
        </w:tc>
        <w:tc>
          <w:tcPr>
            <w:tcW w:w="3402" w:type="dxa"/>
            <w:gridSpan w:val="2"/>
            <w:tcBorders>
              <w:top w:val="single" w:sz="6" w:space="0" w:color="auto"/>
              <w:bottom w:val="single" w:sz="8" w:space="0" w:color="auto"/>
            </w:tcBorders>
            <w:tcMar>
              <w:right w:w="28" w:type="dxa"/>
            </w:tcMar>
            <w:vAlign w:val="center"/>
          </w:tcPr>
          <w:p w14:paraId="76E6A428" w14:textId="77777777" w:rsidR="00CD0445" w:rsidRPr="000B5FFB" w:rsidRDefault="00CD0445" w:rsidP="00EC3A43">
            <w:pPr>
              <w:rPr>
                <w:rFonts w:ascii="Arial" w:hAnsi="Arial" w:cs="Arial"/>
                <w:lang w:val="en-GB"/>
              </w:rPr>
            </w:pPr>
            <w:r w:rsidRPr="000B5FFB">
              <w:rPr>
                <w:rFonts w:ascii="Arial" w:hAnsi="Arial" w:cs="Arial"/>
                <w:lang w:val="en-GB"/>
              </w:rPr>
              <w:t>Insurances cost, out of which:</w:t>
            </w:r>
          </w:p>
        </w:tc>
        <w:tc>
          <w:tcPr>
            <w:tcW w:w="1701" w:type="dxa"/>
            <w:tcBorders>
              <w:top w:val="single" w:sz="6" w:space="0" w:color="auto"/>
              <w:bottom w:val="single" w:sz="8" w:space="0" w:color="auto"/>
            </w:tcBorders>
            <w:vAlign w:val="center"/>
          </w:tcPr>
          <w:p w14:paraId="09347D28" w14:textId="77777777" w:rsidR="00CD0445" w:rsidRPr="000B5FFB" w:rsidRDefault="00CD0445" w:rsidP="00EC3A43">
            <w:pPr>
              <w:spacing w:before="40"/>
              <w:jc w:val="center"/>
              <w:rPr>
                <w:rFonts w:ascii="Arial" w:hAnsi="Arial" w:cs="Arial"/>
                <w:lang w:val="en-GB"/>
              </w:rPr>
            </w:pPr>
            <w:r w:rsidRPr="000B5FFB">
              <w:rPr>
                <w:rFonts w:ascii="Arial" w:hAnsi="Arial" w:cs="Arial"/>
                <w:lang w:val="en-GB"/>
              </w:rPr>
              <w:t xml:space="preserve">Lump sum </w:t>
            </w:r>
          </w:p>
        </w:tc>
        <w:tc>
          <w:tcPr>
            <w:tcW w:w="1471" w:type="dxa"/>
            <w:tcBorders>
              <w:top w:val="single" w:sz="8" w:space="0" w:color="auto"/>
              <w:bottom w:val="single" w:sz="8" w:space="0" w:color="auto"/>
            </w:tcBorders>
            <w:vAlign w:val="center"/>
          </w:tcPr>
          <w:p w14:paraId="3DB22D4A" w14:textId="77777777" w:rsidR="00CD0445" w:rsidRPr="000B5FFB"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77804DD7" w14:textId="77777777"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14:paraId="103728C5" w14:textId="77777777" w:rsidR="00CD0445" w:rsidRPr="000B5FFB" w:rsidRDefault="00CD0445" w:rsidP="000D104D">
            <w:pPr>
              <w:spacing w:before="40"/>
              <w:jc w:val="center"/>
              <w:rPr>
                <w:rFonts w:ascii="Arial" w:hAnsi="Arial" w:cs="Arial"/>
                <w:lang w:val="en-GB"/>
              </w:rPr>
            </w:pPr>
          </w:p>
        </w:tc>
      </w:tr>
      <w:tr w:rsidR="00CD0445" w:rsidRPr="000B5FFB" w14:paraId="2F7927DA" w14:textId="77777777" w:rsidTr="004A19C9">
        <w:trPr>
          <w:trHeight w:hRule="exact" w:val="567"/>
          <w:jc w:val="center"/>
        </w:trPr>
        <w:tc>
          <w:tcPr>
            <w:tcW w:w="486" w:type="dxa"/>
            <w:tcBorders>
              <w:top w:val="single" w:sz="8" w:space="0" w:color="auto"/>
            </w:tcBorders>
            <w:vAlign w:val="center"/>
          </w:tcPr>
          <w:p w14:paraId="0A2A4F3D" w14:textId="77777777" w:rsidR="00CD0445" w:rsidRPr="000B5FFB" w:rsidRDefault="00CD0445"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142E9CEC" w14:textId="77777777" w:rsidR="00CD0445" w:rsidRPr="000B5FFB" w:rsidRDefault="000D104D" w:rsidP="00EC3A43">
            <w:pPr>
              <w:rPr>
                <w:rFonts w:ascii="Arial" w:hAnsi="Arial" w:cs="Arial"/>
                <w:lang w:val="en-GB"/>
              </w:rPr>
            </w:pPr>
            <w:r w:rsidRPr="000B5FFB">
              <w:rPr>
                <w:rFonts w:ascii="Arial" w:hAnsi="Arial" w:cs="Arial"/>
                <w:lang w:val="en-GB"/>
              </w:rPr>
              <w:t>i)</w:t>
            </w:r>
          </w:p>
        </w:tc>
        <w:tc>
          <w:tcPr>
            <w:tcW w:w="2896" w:type="dxa"/>
            <w:tcBorders>
              <w:top w:val="single" w:sz="6" w:space="0" w:color="auto"/>
              <w:bottom w:val="single" w:sz="8" w:space="0" w:color="auto"/>
            </w:tcBorders>
            <w:vAlign w:val="center"/>
          </w:tcPr>
          <w:p w14:paraId="5B46C154" w14:textId="77777777" w:rsidR="00CD0445" w:rsidRPr="000B5FFB" w:rsidRDefault="00CD0445" w:rsidP="00EC3A43">
            <w:pPr>
              <w:rPr>
                <w:rFonts w:ascii="Arial" w:hAnsi="Arial" w:cs="Arial"/>
                <w:lang w:val="en-GB"/>
              </w:rPr>
            </w:pPr>
            <w:r w:rsidRPr="000B5FFB">
              <w:rPr>
                <w:rFonts w:ascii="Arial" w:hAnsi="Arial" w:cs="Arial"/>
                <w:lang w:val="en-GB"/>
              </w:rPr>
              <w:t>Life insurance (including repatriation)</w:t>
            </w:r>
          </w:p>
        </w:tc>
        <w:tc>
          <w:tcPr>
            <w:tcW w:w="1701" w:type="dxa"/>
            <w:tcBorders>
              <w:top w:val="single" w:sz="6" w:space="0" w:color="auto"/>
              <w:bottom w:val="single" w:sz="8" w:space="0" w:color="auto"/>
            </w:tcBorders>
            <w:vAlign w:val="center"/>
          </w:tcPr>
          <w:p w14:paraId="4473AB2D" w14:textId="77777777" w:rsidR="00CD0445" w:rsidRPr="000B5FFB" w:rsidRDefault="000D104D"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247ABA43" w14:textId="77777777"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8" w:space="0" w:color="auto"/>
              <w:bottom w:val="single" w:sz="8" w:space="0" w:color="auto"/>
            </w:tcBorders>
            <w:vAlign w:val="center"/>
          </w:tcPr>
          <w:p w14:paraId="134858CF" w14:textId="77777777"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14:paraId="5983C714" w14:textId="77777777" w:rsidR="00CD0445" w:rsidRPr="000B5FFB" w:rsidRDefault="00CD0445" w:rsidP="000D104D">
            <w:pPr>
              <w:spacing w:before="40"/>
              <w:jc w:val="center"/>
              <w:rPr>
                <w:rFonts w:ascii="Arial" w:hAnsi="Arial" w:cs="Arial"/>
                <w:lang w:val="en-GB"/>
              </w:rPr>
            </w:pPr>
          </w:p>
        </w:tc>
      </w:tr>
      <w:tr w:rsidR="00CD0445" w:rsidRPr="000B5FFB" w14:paraId="1439234D" w14:textId="77777777" w:rsidTr="004A19C9">
        <w:trPr>
          <w:trHeight w:hRule="exact" w:val="567"/>
          <w:jc w:val="center"/>
        </w:trPr>
        <w:tc>
          <w:tcPr>
            <w:tcW w:w="486" w:type="dxa"/>
            <w:tcBorders>
              <w:top w:val="single" w:sz="8" w:space="0" w:color="auto"/>
            </w:tcBorders>
            <w:vAlign w:val="center"/>
          </w:tcPr>
          <w:p w14:paraId="55FAAB03" w14:textId="77777777" w:rsidR="00CD0445" w:rsidRPr="000B5FFB" w:rsidRDefault="00CD0445"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0C7F839C" w14:textId="77777777" w:rsidR="00CD0445" w:rsidRPr="000B5FFB" w:rsidRDefault="000D104D" w:rsidP="00EC3A43">
            <w:pPr>
              <w:rPr>
                <w:rFonts w:ascii="Arial" w:hAnsi="Arial" w:cs="Arial"/>
                <w:lang w:val="en-GB"/>
              </w:rPr>
            </w:pPr>
            <w:r w:rsidRPr="000B5FFB">
              <w:rPr>
                <w:rFonts w:ascii="Arial" w:hAnsi="Arial" w:cs="Arial"/>
                <w:lang w:val="en-GB"/>
              </w:rPr>
              <w:t>ii)</w:t>
            </w:r>
          </w:p>
        </w:tc>
        <w:tc>
          <w:tcPr>
            <w:tcW w:w="2896" w:type="dxa"/>
            <w:tcBorders>
              <w:top w:val="single" w:sz="6" w:space="0" w:color="auto"/>
              <w:bottom w:val="single" w:sz="8" w:space="0" w:color="auto"/>
            </w:tcBorders>
            <w:vAlign w:val="center"/>
          </w:tcPr>
          <w:p w14:paraId="12E8B245" w14:textId="77777777" w:rsidR="00CD0445" w:rsidRPr="000B5FFB" w:rsidRDefault="00CD0445" w:rsidP="00EC3A43">
            <w:pPr>
              <w:rPr>
                <w:rFonts w:ascii="Arial" w:hAnsi="Arial" w:cs="Arial"/>
                <w:lang w:val="en-GB"/>
              </w:rPr>
            </w:pPr>
            <w:r w:rsidRPr="000B5FFB">
              <w:rPr>
                <w:rFonts w:ascii="Arial" w:hAnsi="Arial" w:cs="Arial"/>
                <w:lang w:val="en-GB"/>
              </w:rPr>
              <w:t xml:space="preserve">Heath insurance </w:t>
            </w:r>
          </w:p>
        </w:tc>
        <w:tc>
          <w:tcPr>
            <w:tcW w:w="1701" w:type="dxa"/>
            <w:tcBorders>
              <w:top w:val="single" w:sz="6" w:space="0" w:color="auto"/>
              <w:bottom w:val="single" w:sz="8" w:space="0" w:color="auto"/>
            </w:tcBorders>
            <w:vAlign w:val="center"/>
          </w:tcPr>
          <w:p w14:paraId="040BB632" w14:textId="77777777" w:rsidR="00CD0445" w:rsidRPr="000B5FFB" w:rsidRDefault="000D104D"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50594752" w14:textId="77777777"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8" w:space="0" w:color="auto"/>
              <w:bottom w:val="single" w:sz="8" w:space="0" w:color="auto"/>
            </w:tcBorders>
            <w:vAlign w:val="center"/>
          </w:tcPr>
          <w:p w14:paraId="0C12069C" w14:textId="77777777"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14:paraId="2A943EC7" w14:textId="77777777" w:rsidR="00CD0445" w:rsidRPr="000B5FFB" w:rsidRDefault="00CD0445" w:rsidP="000D104D">
            <w:pPr>
              <w:spacing w:before="40"/>
              <w:jc w:val="center"/>
              <w:rPr>
                <w:rFonts w:ascii="Arial" w:hAnsi="Arial" w:cs="Arial"/>
                <w:lang w:val="en-GB"/>
              </w:rPr>
            </w:pPr>
          </w:p>
        </w:tc>
      </w:tr>
      <w:tr w:rsidR="00DA71AB" w:rsidRPr="000B5FFB" w14:paraId="64AE82BE" w14:textId="77777777" w:rsidTr="004A19C9">
        <w:trPr>
          <w:trHeight w:hRule="exact" w:val="567"/>
          <w:jc w:val="center"/>
        </w:trPr>
        <w:tc>
          <w:tcPr>
            <w:tcW w:w="486" w:type="dxa"/>
            <w:tcBorders>
              <w:top w:val="single" w:sz="8" w:space="0" w:color="auto"/>
            </w:tcBorders>
            <w:vAlign w:val="center"/>
          </w:tcPr>
          <w:p w14:paraId="6F0BEDA1" w14:textId="77777777" w:rsidR="00DA71AB" w:rsidRPr="000B5FFB" w:rsidRDefault="00DA71AB"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37A81D38" w14:textId="77777777" w:rsidR="00DA71AB" w:rsidRPr="000B5FFB" w:rsidRDefault="000D104D" w:rsidP="00EC3A43">
            <w:pPr>
              <w:rPr>
                <w:rFonts w:ascii="Arial" w:hAnsi="Arial" w:cs="Arial"/>
                <w:lang w:val="en-GB"/>
              </w:rPr>
            </w:pPr>
            <w:r w:rsidRPr="000B5FFB">
              <w:rPr>
                <w:rFonts w:ascii="Arial" w:hAnsi="Arial" w:cs="Arial"/>
                <w:lang w:val="en-GB"/>
              </w:rPr>
              <w:t>iii)</w:t>
            </w:r>
          </w:p>
        </w:tc>
        <w:tc>
          <w:tcPr>
            <w:tcW w:w="2896" w:type="dxa"/>
            <w:tcBorders>
              <w:top w:val="single" w:sz="6" w:space="0" w:color="auto"/>
              <w:bottom w:val="single" w:sz="8" w:space="0" w:color="auto"/>
            </w:tcBorders>
            <w:vAlign w:val="center"/>
          </w:tcPr>
          <w:p w14:paraId="4775BE31" w14:textId="77777777" w:rsidR="00DA71AB" w:rsidRPr="000B5FFB" w:rsidRDefault="00DA71AB" w:rsidP="00EC3A43">
            <w:pPr>
              <w:rPr>
                <w:rFonts w:ascii="Arial" w:hAnsi="Arial" w:cs="Arial"/>
                <w:lang w:val="en-GB"/>
              </w:rPr>
            </w:pPr>
            <w:r w:rsidRPr="000B5FFB">
              <w:rPr>
                <w:rFonts w:ascii="Arial" w:hAnsi="Arial" w:cs="Arial"/>
                <w:lang w:val="en-GB"/>
              </w:rPr>
              <w:t>Third party liability insurance</w:t>
            </w:r>
          </w:p>
        </w:tc>
        <w:tc>
          <w:tcPr>
            <w:tcW w:w="1701" w:type="dxa"/>
            <w:tcBorders>
              <w:top w:val="single" w:sz="6" w:space="0" w:color="auto"/>
              <w:bottom w:val="single" w:sz="8" w:space="0" w:color="auto"/>
            </w:tcBorders>
            <w:vAlign w:val="center"/>
          </w:tcPr>
          <w:p w14:paraId="0B0E3745" w14:textId="77777777" w:rsidR="00DA71AB" w:rsidRPr="000B5FFB" w:rsidRDefault="000D104D"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3B6B00E6" w14:textId="77777777" w:rsidR="00DA71AB" w:rsidRPr="000B5FFB" w:rsidRDefault="00DA71AB"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130E3F30" w14:textId="77777777" w:rsidR="00DA71AB" w:rsidRPr="000B5FFB" w:rsidRDefault="00DA71AB"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14:paraId="249AE0CB" w14:textId="77777777" w:rsidR="00DA71AB" w:rsidRPr="000B5FFB" w:rsidRDefault="00DA71AB" w:rsidP="000D104D">
            <w:pPr>
              <w:spacing w:before="40"/>
              <w:jc w:val="center"/>
              <w:rPr>
                <w:rFonts w:ascii="Arial" w:hAnsi="Arial" w:cs="Arial"/>
                <w:lang w:val="en-GB"/>
              </w:rPr>
            </w:pPr>
          </w:p>
        </w:tc>
      </w:tr>
      <w:tr w:rsidR="00DA71AB" w:rsidRPr="000B5FFB" w14:paraId="1CA3C703" w14:textId="77777777" w:rsidTr="004A19C9">
        <w:trPr>
          <w:trHeight w:hRule="exact" w:val="567"/>
          <w:jc w:val="center"/>
        </w:trPr>
        <w:tc>
          <w:tcPr>
            <w:tcW w:w="486" w:type="dxa"/>
            <w:tcBorders>
              <w:top w:val="single" w:sz="8" w:space="0" w:color="auto"/>
            </w:tcBorders>
            <w:vAlign w:val="center"/>
          </w:tcPr>
          <w:p w14:paraId="15DA994E" w14:textId="77777777" w:rsidR="00DA71AB" w:rsidRPr="000B5FFB" w:rsidRDefault="00DA71AB"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7E37F67C" w14:textId="77777777" w:rsidR="00DA71AB" w:rsidRPr="000B5FFB" w:rsidRDefault="000D104D" w:rsidP="00EC3A43">
            <w:pPr>
              <w:rPr>
                <w:rFonts w:ascii="Arial" w:hAnsi="Arial" w:cs="Arial"/>
                <w:lang w:val="en-GB"/>
              </w:rPr>
            </w:pPr>
            <w:r w:rsidRPr="000B5FFB">
              <w:rPr>
                <w:rFonts w:ascii="Arial" w:hAnsi="Arial" w:cs="Arial"/>
                <w:lang w:val="en-GB"/>
              </w:rPr>
              <w:t>iv)</w:t>
            </w:r>
          </w:p>
        </w:tc>
        <w:tc>
          <w:tcPr>
            <w:tcW w:w="2896" w:type="dxa"/>
            <w:tcBorders>
              <w:top w:val="single" w:sz="6" w:space="0" w:color="auto"/>
              <w:bottom w:val="single" w:sz="8" w:space="0" w:color="auto"/>
            </w:tcBorders>
            <w:vAlign w:val="center"/>
          </w:tcPr>
          <w:p w14:paraId="43F7F93E" w14:textId="77777777" w:rsidR="00DA71AB" w:rsidRPr="000B5FFB" w:rsidRDefault="00DA71AB" w:rsidP="00EC3A43">
            <w:pPr>
              <w:rPr>
                <w:rFonts w:ascii="Arial" w:hAnsi="Arial" w:cs="Arial"/>
                <w:lang w:val="en-GB"/>
              </w:rPr>
            </w:pPr>
            <w:r w:rsidRPr="000B5FFB">
              <w:rPr>
                <w:rFonts w:ascii="Arial" w:hAnsi="Arial" w:cs="Arial"/>
                <w:lang w:val="en-GB"/>
              </w:rPr>
              <w:t>Professional liability insurance</w:t>
            </w:r>
          </w:p>
        </w:tc>
        <w:tc>
          <w:tcPr>
            <w:tcW w:w="1701" w:type="dxa"/>
            <w:tcBorders>
              <w:top w:val="single" w:sz="6" w:space="0" w:color="auto"/>
              <w:bottom w:val="single" w:sz="8" w:space="0" w:color="auto"/>
            </w:tcBorders>
            <w:vAlign w:val="center"/>
          </w:tcPr>
          <w:p w14:paraId="1B21A5A7" w14:textId="77777777" w:rsidR="00DA71AB" w:rsidRPr="000B5FFB" w:rsidRDefault="000D104D"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74DCC13F" w14:textId="77777777" w:rsidR="00DA71AB" w:rsidRPr="000B5FFB" w:rsidRDefault="00AF6377"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8" w:space="0" w:color="auto"/>
              <w:bottom w:val="single" w:sz="8" w:space="0" w:color="auto"/>
            </w:tcBorders>
            <w:vAlign w:val="center"/>
          </w:tcPr>
          <w:p w14:paraId="53EE75F6" w14:textId="77777777" w:rsidR="00DA71AB" w:rsidRPr="000B5FFB" w:rsidRDefault="00DA71AB"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14:paraId="7E3043BE" w14:textId="77777777" w:rsidR="00DA71AB" w:rsidRPr="000B5FFB" w:rsidRDefault="00DA71AB" w:rsidP="000D104D">
            <w:pPr>
              <w:spacing w:before="40"/>
              <w:jc w:val="center"/>
              <w:rPr>
                <w:rFonts w:ascii="Arial" w:hAnsi="Arial" w:cs="Arial"/>
                <w:lang w:val="en-GB"/>
              </w:rPr>
            </w:pPr>
          </w:p>
        </w:tc>
      </w:tr>
      <w:tr w:rsidR="00CD0445" w:rsidRPr="000B5FFB" w14:paraId="171A12A0" w14:textId="77777777" w:rsidTr="004A19C9">
        <w:trPr>
          <w:trHeight w:hRule="exact" w:val="567"/>
          <w:jc w:val="center"/>
        </w:trPr>
        <w:tc>
          <w:tcPr>
            <w:tcW w:w="486" w:type="dxa"/>
            <w:tcBorders>
              <w:top w:val="single" w:sz="8" w:space="0" w:color="auto"/>
            </w:tcBorders>
            <w:vAlign w:val="center"/>
          </w:tcPr>
          <w:p w14:paraId="521682A6" w14:textId="77777777" w:rsidR="00CD0445" w:rsidRPr="000B5FFB" w:rsidRDefault="000D104D" w:rsidP="00EC3A43">
            <w:pPr>
              <w:spacing w:before="40"/>
              <w:rPr>
                <w:rFonts w:ascii="Arial" w:hAnsi="Arial" w:cs="Arial"/>
                <w:lang w:val="en-GB"/>
              </w:rPr>
            </w:pPr>
            <w:r w:rsidRPr="000B5FFB">
              <w:rPr>
                <w:rFonts w:ascii="Arial" w:hAnsi="Arial" w:cs="Arial"/>
                <w:lang w:val="en-GB"/>
              </w:rPr>
              <w:t>5</w:t>
            </w:r>
          </w:p>
        </w:tc>
        <w:tc>
          <w:tcPr>
            <w:tcW w:w="3402" w:type="dxa"/>
            <w:gridSpan w:val="2"/>
            <w:tcBorders>
              <w:top w:val="single" w:sz="8" w:space="0" w:color="auto"/>
            </w:tcBorders>
            <w:tcMar>
              <w:right w:w="28" w:type="dxa"/>
            </w:tcMar>
            <w:vAlign w:val="center"/>
          </w:tcPr>
          <w:p w14:paraId="449EFBDD" w14:textId="77777777" w:rsidR="00CD0445" w:rsidRPr="000B5FFB" w:rsidRDefault="00CD0445" w:rsidP="00EC3A43">
            <w:pPr>
              <w:rPr>
                <w:rFonts w:ascii="Arial" w:hAnsi="Arial" w:cs="Arial"/>
                <w:lang w:val="en-GB"/>
              </w:rPr>
            </w:pPr>
            <w:r w:rsidRPr="000B5FFB">
              <w:rPr>
                <w:rFonts w:ascii="Arial" w:hAnsi="Arial" w:cs="Arial"/>
                <w:lang w:val="en-GB"/>
              </w:rPr>
              <w:t>Drafting, reproduction of reports</w:t>
            </w:r>
          </w:p>
        </w:tc>
        <w:tc>
          <w:tcPr>
            <w:tcW w:w="1701" w:type="dxa"/>
            <w:tcBorders>
              <w:top w:val="single" w:sz="8" w:space="0" w:color="auto"/>
              <w:bottom w:val="single" w:sz="8" w:space="0" w:color="auto"/>
            </w:tcBorders>
            <w:vAlign w:val="center"/>
          </w:tcPr>
          <w:p w14:paraId="223113CB" w14:textId="77777777" w:rsidR="00CD0445" w:rsidRPr="000B5FFB" w:rsidRDefault="00DA71AB"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4FD129AA" w14:textId="77777777" w:rsidR="00CD0445" w:rsidRPr="000B5FFB"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26382D36" w14:textId="77777777"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14:paraId="542B2AE9" w14:textId="77777777" w:rsidR="00CD0445" w:rsidRPr="000B5FFB" w:rsidRDefault="00CD0445" w:rsidP="000D104D">
            <w:pPr>
              <w:spacing w:before="40"/>
              <w:jc w:val="center"/>
              <w:rPr>
                <w:rFonts w:ascii="Arial" w:hAnsi="Arial" w:cs="Arial"/>
                <w:lang w:val="en-GB"/>
              </w:rPr>
            </w:pPr>
          </w:p>
        </w:tc>
      </w:tr>
      <w:tr w:rsidR="00CD0445" w:rsidRPr="000B5FFB" w14:paraId="60FE671E" w14:textId="77777777" w:rsidTr="004A19C9">
        <w:trPr>
          <w:trHeight w:hRule="exact" w:val="567"/>
          <w:jc w:val="center"/>
        </w:trPr>
        <w:tc>
          <w:tcPr>
            <w:tcW w:w="486" w:type="dxa"/>
            <w:tcBorders>
              <w:top w:val="single" w:sz="8" w:space="0" w:color="auto"/>
            </w:tcBorders>
            <w:vAlign w:val="center"/>
          </w:tcPr>
          <w:p w14:paraId="5E493FC4" w14:textId="77777777" w:rsidR="00CD0445" w:rsidRPr="000B5FFB" w:rsidRDefault="000D104D" w:rsidP="00EC3A43">
            <w:pPr>
              <w:spacing w:before="40"/>
              <w:rPr>
                <w:rFonts w:ascii="Arial" w:hAnsi="Arial" w:cs="Arial"/>
                <w:lang w:val="en-GB"/>
              </w:rPr>
            </w:pPr>
            <w:r w:rsidRPr="000B5FFB">
              <w:rPr>
                <w:rFonts w:ascii="Arial" w:hAnsi="Arial" w:cs="Arial"/>
                <w:lang w:val="en-GB"/>
              </w:rPr>
              <w:t>6</w:t>
            </w:r>
          </w:p>
        </w:tc>
        <w:tc>
          <w:tcPr>
            <w:tcW w:w="3402" w:type="dxa"/>
            <w:gridSpan w:val="2"/>
            <w:tcBorders>
              <w:top w:val="single" w:sz="8" w:space="0" w:color="auto"/>
            </w:tcBorders>
            <w:vAlign w:val="center"/>
          </w:tcPr>
          <w:p w14:paraId="3B203285" w14:textId="77777777" w:rsidR="00CD0445" w:rsidRPr="000B5FFB" w:rsidRDefault="00CD0445" w:rsidP="00EC3A43">
            <w:pPr>
              <w:pStyle w:val="Header"/>
              <w:tabs>
                <w:tab w:val="clear" w:pos="4320"/>
                <w:tab w:val="clear" w:pos="8640"/>
              </w:tabs>
              <w:rPr>
                <w:rFonts w:ascii="Arial" w:hAnsi="Arial" w:cs="Arial"/>
                <w:lang w:val="en-GB" w:eastAsia="it-IT"/>
              </w:rPr>
            </w:pPr>
            <w:r w:rsidRPr="000B5FFB">
              <w:rPr>
                <w:rFonts w:ascii="Arial" w:hAnsi="Arial" w:cs="Arial"/>
                <w:lang w:val="en-GB" w:eastAsia="it-IT"/>
              </w:rPr>
              <w:t>Office rent</w:t>
            </w:r>
          </w:p>
        </w:tc>
        <w:tc>
          <w:tcPr>
            <w:tcW w:w="1701" w:type="dxa"/>
            <w:tcBorders>
              <w:top w:val="single" w:sz="8" w:space="0" w:color="auto"/>
              <w:bottom w:val="single" w:sz="8" w:space="0" w:color="auto"/>
            </w:tcBorders>
            <w:vAlign w:val="center"/>
          </w:tcPr>
          <w:p w14:paraId="5D3EFCDE" w14:textId="77777777" w:rsidR="00CD0445" w:rsidRPr="000B5FFB" w:rsidRDefault="00DA71AB" w:rsidP="00EC3A43">
            <w:pPr>
              <w:spacing w:before="40"/>
              <w:jc w:val="center"/>
              <w:rPr>
                <w:rFonts w:ascii="Arial" w:hAnsi="Arial" w:cs="Arial"/>
                <w:lang w:val="en-GB"/>
              </w:rPr>
            </w:pPr>
            <w:r w:rsidRPr="000B5FFB">
              <w:rPr>
                <w:rFonts w:ascii="Arial" w:hAnsi="Arial" w:cs="Arial"/>
                <w:lang w:val="en-GB"/>
              </w:rPr>
              <w:t>Per month</w:t>
            </w:r>
          </w:p>
        </w:tc>
        <w:tc>
          <w:tcPr>
            <w:tcW w:w="1471" w:type="dxa"/>
            <w:tcBorders>
              <w:top w:val="single" w:sz="8" w:space="0" w:color="auto"/>
              <w:bottom w:val="single" w:sz="8" w:space="0" w:color="auto"/>
            </w:tcBorders>
            <w:vAlign w:val="center"/>
          </w:tcPr>
          <w:p w14:paraId="5477C7B5" w14:textId="77777777"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8" w:space="0" w:color="auto"/>
              <w:bottom w:val="single" w:sz="8" w:space="0" w:color="auto"/>
            </w:tcBorders>
            <w:vAlign w:val="center"/>
          </w:tcPr>
          <w:p w14:paraId="12355CA6" w14:textId="77777777"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14:paraId="24300361" w14:textId="77777777" w:rsidR="00CD0445" w:rsidRPr="000B5FFB" w:rsidRDefault="00CD0445" w:rsidP="000D104D">
            <w:pPr>
              <w:spacing w:before="40"/>
              <w:jc w:val="center"/>
              <w:rPr>
                <w:rFonts w:ascii="Arial" w:hAnsi="Arial" w:cs="Arial"/>
                <w:lang w:val="en-GB"/>
              </w:rPr>
            </w:pPr>
          </w:p>
        </w:tc>
      </w:tr>
      <w:tr w:rsidR="00CD0445" w:rsidRPr="000B5FFB" w14:paraId="65FE7780" w14:textId="77777777" w:rsidTr="004A19C9">
        <w:trPr>
          <w:trHeight w:hRule="exact" w:val="567"/>
          <w:jc w:val="center"/>
        </w:trPr>
        <w:tc>
          <w:tcPr>
            <w:tcW w:w="486" w:type="dxa"/>
            <w:tcBorders>
              <w:top w:val="single" w:sz="8" w:space="0" w:color="auto"/>
              <w:bottom w:val="single" w:sz="8" w:space="0" w:color="auto"/>
            </w:tcBorders>
            <w:vAlign w:val="center"/>
          </w:tcPr>
          <w:p w14:paraId="1AC6E3A9" w14:textId="77777777" w:rsidR="00CD0445" w:rsidRPr="000B5FFB" w:rsidRDefault="000D104D" w:rsidP="00EC3A43">
            <w:pPr>
              <w:spacing w:before="40"/>
              <w:rPr>
                <w:rFonts w:ascii="Arial" w:hAnsi="Arial" w:cs="Arial"/>
                <w:lang w:val="en-GB"/>
              </w:rPr>
            </w:pPr>
            <w:r w:rsidRPr="000B5FFB">
              <w:rPr>
                <w:rFonts w:ascii="Arial" w:hAnsi="Arial" w:cs="Arial"/>
                <w:lang w:val="en-GB"/>
              </w:rPr>
              <w:t>7</w:t>
            </w:r>
          </w:p>
        </w:tc>
        <w:tc>
          <w:tcPr>
            <w:tcW w:w="3402" w:type="dxa"/>
            <w:gridSpan w:val="2"/>
            <w:tcBorders>
              <w:top w:val="single" w:sz="8" w:space="0" w:color="auto"/>
              <w:bottom w:val="single" w:sz="8" w:space="0" w:color="auto"/>
            </w:tcBorders>
            <w:tcMar>
              <w:right w:w="57" w:type="dxa"/>
            </w:tcMar>
            <w:vAlign w:val="center"/>
          </w:tcPr>
          <w:p w14:paraId="5B18843D" w14:textId="77777777" w:rsidR="00CD0445" w:rsidRPr="000B5FFB" w:rsidRDefault="00CD0445" w:rsidP="00EC3A43">
            <w:pPr>
              <w:pStyle w:val="Header"/>
              <w:tabs>
                <w:tab w:val="clear" w:pos="4320"/>
                <w:tab w:val="clear" w:pos="8640"/>
              </w:tabs>
              <w:rPr>
                <w:rFonts w:ascii="Arial" w:hAnsi="Arial" w:cs="Arial"/>
                <w:vertAlign w:val="superscript"/>
                <w:lang w:val="en-GB" w:eastAsia="it-IT"/>
              </w:rPr>
            </w:pPr>
            <w:r w:rsidRPr="000B5FFB">
              <w:rPr>
                <w:rFonts w:ascii="Arial" w:hAnsi="Arial" w:cs="Arial"/>
                <w:lang w:val="en-GB"/>
              </w:rPr>
              <w:t>Other</w:t>
            </w:r>
            <w:r w:rsidR="008C6AD8" w:rsidRPr="000B5FFB">
              <w:rPr>
                <w:rFonts w:ascii="Arial" w:hAnsi="Arial" w:cs="Arial"/>
                <w:lang w:val="en-GB"/>
              </w:rPr>
              <w:t>s</w:t>
            </w:r>
            <w:r w:rsidRPr="000B5FFB">
              <w:rPr>
                <w:rFonts w:ascii="Arial" w:hAnsi="Arial" w:cs="Arial"/>
                <w:b/>
                <w:vertAlign w:val="superscript"/>
                <w:lang w:val="en-GB"/>
              </w:rPr>
              <w:t>4</w:t>
            </w:r>
          </w:p>
        </w:tc>
        <w:tc>
          <w:tcPr>
            <w:tcW w:w="1701" w:type="dxa"/>
            <w:tcBorders>
              <w:top w:val="single" w:sz="8" w:space="0" w:color="auto"/>
              <w:bottom w:val="single" w:sz="8" w:space="0" w:color="auto"/>
            </w:tcBorders>
            <w:vAlign w:val="center"/>
          </w:tcPr>
          <w:p w14:paraId="5695FAB1" w14:textId="77777777" w:rsidR="00CD0445" w:rsidRPr="000B5FFB" w:rsidRDefault="00DA71AB" w:rsidP="00EC3A43">
            <w:pPr>
              <w:spacing w:before="40"/>
              <w:jc w:val="center"/>
              <w:rPr>
                <w:rFonts w:ascii="Arial" w:hAnsi="Arial" w:cs="Arial"/>
                <w:lang w:val="en-GB"/>
              </w:rPr>
            </w:pPr>
            <w:r w:rsidRPr="000B5FFB">
              <w:rPr>
                <w:rFonts w:ascii="Arial" w:hAnsi="Arial" w:cs="Arial"/>
                <w:lang w:val="en-GB"/>
              </w:rPr>
              <w:t>TBD</w:t>
            </w:r>
          </w:p>
        </w:tc>
        <w:tc>
          <w:tcPr>
            <w:tcW w:w="1471" w:type="dxa"/>
            <w:tcBorders>
              <w:top w:val="single" w:sz="8" w:space="0" w:color="auto"/>
              <w:bottom w:val="single" w:sz="8" w:space="0" w:color="auto"/>
            </w:tcBorders>
            <w:vAlign w:val="center"/>
          </w:tcPr>
          <w:p w14:paraId="52BF2CAB" w14:textId="77777777" w:rsidR="00CD0445" w:rsidRPr="000B5FFB"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0B218A32" w14:textId="77777777"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14:paraId="20BF4D20" w14:textId="77777777" w:rsidR="00CD0445" w:rsidRPr="000B5FFB" w:rsidRDefault="00CD0445" w:rsidP="000D104D">
            <w:pPr>
              <w:spacing w:before="40"/>
              <w:jc w:val="center"/>
              <w:rPr>
                <w:rFonts w:ascii="Arial" w:hAnsi="Arial" w:cs="Arial"/>
                <w:lang w:val="en-GB"/>
              </w:rPr>
            </w:pPr>
          </w:p>
        </w:tc>
      </w:tr>
      <w:tr w:rsidR="000D104D" w:rsidRPr="000B5FFB" w14:paraId="3D056290" w14:textId="77777777" w:rsidTr="004A19C9">
        <w:trPr>
          <w:trHeight w:hRule="exact" w:val="567"/>
          <w:jc w:val="center"/>
        </w:trPr>
        <w:tc>
          <w:tcPr>
            <w:tcW w:w="8457" w:type="dxa"/>
            <w:gridSpan w:val="6"/>
            <w:tcBorders>
              <w:top w:val="single" w:sz="8" w:space="0" w:color="auto"/>
            </w:tcBorders>
            <w:vAlign w:val="center"/>
          </w:tcPr>
          <w:p w14:paraId="6E3B5026" w14:textId="77777777" w:rsidR="000D104D" w:rsidRPr="000B5FFB" w:rsidRDefault="000D104D" w:rsidP="000D104D">
            <w:pPr>
              <w:spacing w:before="40"/>
              <w:jc w:val="center"/>
              <w:rPr>
                <w:rFonts w:ascii="Arial" w:hAnsi="Arial" w:cs="Arial"/>
                <w:lang w:val="en-GB"/>
              </w:rPr>
            </w:pPr>
            <w:r w:rsidRPr="000B5FFB">
              <w:rPr>
                <w:rFonts w:ascii="Arial" w:hAnsi="Arial" w:cs="Arial"/>
                <w:b/>
                <w:lang w:val="en-GB"/>
              </w:rPr>
              <w:t xml:space="preserve">TOTAL FINANCIAL OFFER (Fees + Reimbursable expenses) </w:t>
            </w:r>
          </w:p>
        </w:tc>
        <w:tc>
          <w:tcPr>
            <w:tcW w:w="2585" w:type="dxa"/>
            <w:tcBorders>
              <w:top w:val="single" w:sz="8" w:space="0" w:color="auto"/>
              <w:bottom w:val="double" w:sz="4" w:space="0" w:color="auto"/>
            </w:tcBorders>
            <w:vAlign w:val="center"/>
          </w:tcPr>
          <w:p w14:paraId="747EBC29" w14:textId="77777777" w:rsidR="000D104D" w:rsidRPr="000B5FFB" w:rsidRDefault="000D104D" w:rsidP="000D104D">
            <w:pPr>
              <w:spacing w:before="40"/>
              <w:jc w:val="center"/>
              <w:rPr>
                <w:rFonts w:ascii="Arial" w:hAnsi="Arial" w:cs="Arial"/>
                <w:lang w:val="en-GB"/>
              </w:rPr>
            </w:pPr>
          </w:p>
        </w:tc>
      </w:tr>
    </w:tbl>
    <w:p w14:paraId="12A2F6EC" w14:textId="77777777" w:rsidR="00382375" w:rsidRPr="000B5FFB" w:rsidRDefault="00382375" w:rsidP="00382375">
      <w:pPr>
        <w:pStyle w:val="Header"/>
        <w:tabs>
          <w:tab w:val="clear" w:pos="4320"/>
          <w:tab w:val="clear" w:pos="8640"/>
        </w:tabs>
        <w:spacing w:line="120" w:lineRule="exact"/>
        <w:rPr>
          <w:rFonts w:ascii="Arial" w:hAnsi="Arial" w:cs="Arial"/>
          <w:lang w:val="en-GB" w:eastAsia="it-IT"/>
        </w:rPr>
      </w:pPr>
    </w:p>
    <w:p w14:paraId="10E76F97" w14:textId="77777777" w:rsidR="006A4750" w:rsidRPr="000B5FFB" w:rsidRDefault="006A4750" w:rsidP="006A4750">
      <w:pPr>
        <w:tabs>
          <w:tab w:val="right" w:pos="8460"/>
        </w:tabs>
        <w:ind w:left="720"/>
        <w:jc w:val="both"/>
        <w:rPr>
          <w:rFonts w:ascii="Arial" w:hAnsi="Arial" w:cs="Arial"/>
          <w:u w:val="single"/>
          <w:lang w:val="en-GB"/>
        </w:rPr>
      </w:pPr>
      <w:r w:rsidRPr="000B5FFB">
        <w:rPr>
          <w:rFonts w:ascii="Arial" w:hAnsi="Arial" w:cs="Arial"/>
          <w:lang w:val="en-GB"/>
        </w:rPr>
        <w:t>Signature [</w:t>
      </w:r>
      <w:r w:rsidRPr="000B5FFB">
        <w:rPr>
          <w:rFonts w:ascii="Arial" w:hAnsi="Arial" w:cs="Arial"/>
          <w:i/>
          <w:iCs/>
          <w:lang w:val="en-GB"/>
        </w:rPr>
        <w:t>In full and initials</w:t>
      </w:r>
      <w:r w:rsidRPr="000B5FFB">
        <w:rPr>
          <w:rFonts w:ascii="Arial" w:hAnsi="Arial" w:cs="Arial"/>
          <w:lang w:val="en-GB"/>
        </w:rPr>
        <w:t xml:space="preserve">]:  </w:t>
      </w:r>
      <w:r w:rsidRPr="000B5FFB">
        <w:rPr>
          <w:rFonts w:ascii="Arial" w:hAnsi="Arial" w:cs="Arial"/>
          <w:u w:val="single"/>
          <w:lang w:val="en-GB"/>
        </w:rPr>
        <w:tab/>
      </w:r>
    </w:p>
    <w:p w14:paraId="19B09BA5" w14:textId="77777777" w:rsidR="006A4750" w:rsidRPr="000B5FFB" w:rsidRDefault="006A4750" w:rsidP="006A4750">
      <w:pPr>
        <w:tabs>
          <w:tab w:val="right" w:pos="8460"/>
        </w:tabs>
        <w:ind w:left="720"/>
        <w:jc w:val="both"/>
        <w:rPr>
          <w:rFonts w:ascii="Arial" w:hAnsi="Arial" w:cs="Arial"/>
          <w:lang w:val="en-GB"/>
        </w:rPr>
      </w:pPr>
    </w:p>
    <w:p w14:paraId="608C5773" w14:textId="58FF32D7" w:rsidR="00610F99" w:rsidRPr="00445B8B" w:rsidRDefault="006A4750" w:rsidP="00445B8B">
      <w:pPr>
        <w:tabs>
          <w:tab w:val="right" w:pos="8460"/>
        </w:tabs>
        <w:ind w:left="720"/>
        <w:jc w:val="both"/>
        <w:rPr>
          <w:rFonts w:ascii="Arial" w:hAnsi="Arial" w:cs="Arial"/>
          <w:u w:val="single"/>
          <w:lang w:val="en-GB"/>
        </w:rPr>
      </w:pPr>
      <w:r w:rsidRPr="000B5FFB">
        <w:rPr>
          <w:rFonts w:ascii="Arial" w:hAnsi="Arial" w:cs="Arial"/>
          <w:lang w:val="en-GB"/>
        </w:rPr>
        <w:lastRenderedPageBreak/>
        <w:t xml:space="preserve">Name and Title of Signatory:  </w:t>
      </w:r>
      <w:r w:rsidRPr="000B5FFB">
        <w:rPr>
          <w:rFonts w:ascii="Arial" w:hAnsi="Arial" w:cs="Arial"/>
          <w:u w:val="single"/>
          <w:lang w:val="en-GB"/>
        </w:rPr>
        <w:tab/>
      </w:r>
    </w:p>
    <w:p w14:paraId="0303C261" w14:textId="77777777" w:rsidR="00610F99" w:rsidRPr="000B5FFB" w:rsidRDefault="00610F99" w:rsidP="00382375">
      <w:pPr>
        <w:pStyle w:val="Header"/>
        <w:numPr>
          <w:ilvl w:val="12"/>
          <w:numId w:val="0"/>
        </w:numPr>
        <w:tabs>
          <w:tab w:val="clear" w:pos="4320"/>
          <w:tab w:val="clear" w:pos="8640"/>
          <w:tab w:val="left" w:pos="360"/>
        </w:tabs>
        <w:rPr>
          <w:rFonts w:ascii="Arial" w:hAnsi="Arial" w:cs="Arial"/>
          <w:lang w:val="en-GB"/>
        </w:rPr>
      </w:pPr>
    </w:p>
    <w:bookmarkEnd w:id="2"/>
    <w:p w14:paraId="4244B06C" w14:textId="77777777" w:rsidR="007C150F" w:rsidRPr="000B5FFB" w:rsidRDefault="007C150F" w:rsidP="007C150F">
      <w:pPr>
        <w:jc w:val="center"/>
        <w:rPr>
          <w:rFonts w:ascii="Arial" w:hAnsi="Arial" w:cs="Arial"/>
          <w:b/>
          <w:lang w:val="en-GB"/>
        </w:rPr>
      </w:pPr>
      <w:r w:rsidRPr="000B5FFB">
        <w:rPr>
          <w:rFonts w:ascii="Arial" w:hAnsi="Arial" w:cs="Arial"/>
          <w:b/>
          <w:lang w:val="en-GB"/>
        </w:rPr>
        <w:t>ANNEX 3: STANDARD CONTRACT FOR INDIVIDUAL CONSULTANT</w:t>
      </w:r>
      <w:r w:rsidR="007157B1" w:rsidRPr="000B5FFB">
        <w:rPr>
          <w:rFonts w:ascii="Arial" w:hAnsi="Arial" w:cs="Arial"/>
          <w:b/>
          <w:lang w:val="en-GB"/>
        </w:rPr>
        <w:t>S</w:t>
      </w:r>
    </w:p>
    <w:p w14:paraId="6030E704" w14:textId="77777777" w:rsidR="007C150F" w:rsidRPr="000B5FFB" w:rsidRDefault="007C150F" w:rsidP="007C150F">
      <w:pPr>
        <w:pBdr>
          <w:bottom w:val="single" w:sz="8" w:space="1" w:color="auto"/>
        </w:pBdr>
        <w:rPr>
          <w:rFonts w:ascii="Arial" w:hAnsi="Arial" w:cs="Arial"/>
          <w:b/>
          <w:i/>
          <w:lang w:val="en-GB"/>
        </w:rPr>
      </w:pPr>
    </w:p>
    <w:p w14:paraId="4F1B75BE" w14:textId="77777777" w:rsidR="00382375" w:rsidRPr="000B5FFB" w:rsidRDefault="00382375" w:rsidP="00382375">
      <w:pPr>
        <w:rPr>
          <w:rFonts w:ascii="Arial" w:hAnsi="Arial" w:cs="Arial"/>
          <w:lang w:val="en-GB"/>
        </w:rPr>
      </w:pPr>
    </w:p>
    <w:p w14:paraId="6B80EC70" w14:textId="77777777" w:rsidR="00AB6267" w:rsidRPr="000B5FFB" w:rsidRDefault="00382375" w:rsidP="00004E4F">
      <w:pPr>
        <w:tabs>
          <w:tab w:val="left" w:pos="720"/>
          <w:tab w:val="left" w:pos="5040"/>
        </w:tabs>
        <w:jc w:val="both"/>
        <w:rPr>
          <w:rFonts w:ascii="Arial" w:hAnsi="Arial" w:cs="Arial"/>
        </w:rPr>
      </w:pPr>
      <w:r w:rsidRPr="000B5FFB">
        <w:rPr>
          <w:rFonts w:ascii="Arial" w:hAnsi="Arial" w:cs="Arial"/>
          <w:lang w:val="en-GB"/>
        </w:rPr>
        <w:br w:type="page"/>
      </w:r>
    </w:p>
    <w:p w14:paraId="4BFB6C8A" w14:textId="77777777" w:rsidR="00835827" w:rsidRPr="000B5FFB" w:rsidRDefault="007D4CF9" w:rsidP="007D4CF9">
      <w:pPr>
        <w:pStyle w:val="Title"/>
        <w:rPr>
          <w:rFonts w:ascii="Arial" w:hAnsi="Arial" w:cs="Arial"/>
          <w:sz w:val="24"/>
        </w:rPr>
      </w:pPr>
      <w:r w:rsidRPr="000B5FFB">
        <w:rPr>
          <w:rFonts w:ascii="Arial" w:hAnsi="Arial" w:cs="Arial"/>
          <w:sz w:val="24"/>
        </w:rPr>
        <w:lastRenderedPageBreak/>
        <w:t xml:space="preserve">STANDARD TERMS OF CONTRACT </w:t>
      </w:r>
    </w:p>
    <w:p w14:paraId="077FBAAF" w14:textId="77777777" w:rsidR="00835827" w:rsidRPr="000B5FFB" w:rsidRDefault="00835827" w:rsidP="007D4CF9">
      <w:pPr>
        <w:pStyle w:val="Title"/>
        <w:rPr>
          <w:rFonts w:ascii="Arial" w:hAnsi="Arial" w:cs="Arial"/>
          <w:sz w:val="24"/>
        </w:rPr>
      </w:pPr>
    </w:p>
    <w:p w14:paraId="4A29892A" w14:textId="77777777" w:rsidR="007D4CF9" w:rsidRPr="000B5FFB" w:rsidRDefault="007D4CF9" w:rsidP="007D4CF9">
      <w:pPr>
        <w:pStyle w:val="Title"/>
        <w:rPr>
          <w:rFonts w:ascii="Arial" w:hAnsi="Arial" w:cs="Arial"/>
          <w:sz w:val="24"/>
        </w:rPr>
      </w:pPr>
      <w:r w:rsidRPr="000B5FFB">
        <w:rPr>
          <w:rFonts w:ascii="Arial" w:hAnsi="Arial" w:cs="Arial"/>
          <w:sz w:val="24"/>
        </w:rPr>
        <w:t>(Individual Consultant)</w:t>
      </w:r>
    </w:p>
    <w:p w14:paraId="367FF5F0" w14:textId="77777777" w:rsidR="00835827" w:rsidRPr="000B5FFB" w:rsidRDefault="00835827" w:rsidP="00835827">
      <w:pPr>
        <w:pStyle w:val="Title"/>
        <w:rPr>
          <w:rFonts w:ascii="Arial" w:hAnsi="Arial" w:cs="Arial"/>
          <w:sz w:val="24"/>
        </w:rPr>
      </w:pPr>
    </w:p>
    <w:p w14:paraId="1452D6DB" w14:textId="77777777" w:rsidR="00720311" w:rsidRPr="000B5FFB" w:rsidRDefault="00720311" w:rsidP="00720311">
      <w:pPr>
        <w:pStyle w:val="BodyText"/>
        <w:numPr>
          <w:ilvl w:val="0"/>
          <w:numId w:val="0"/>
        </w:numPr>
        <w:tabs>
          <w:tab w:val="clear" w:pos="4680"/>
        </w:tabs>
        <w:spacing w:line="240" w:lineRule="auto"/>
        <w:rPr>
          <w:rFonts w:ascii="Arial" w:hAnsi="Arial" w:cs="Arial"/>
          <w:lang w:val="en-GB"/>
        </w:rPr>
      </w:pPr>
    </w:p>
    <w:p w14:paraId="1D811A6E" w14:textId="4BFFB63A" w:rsidR="00104FE8" w:rsidRPr="00700382" w:rsidRDefault="00720311" w:rsidP="00104FE8">
      <w:pPr>
        <w:jc w:val="both"/>
        <w:rPr>
          <w:rFonts w:ascii="Arial" w:eastAsia="Calibri" w:hAnsi="Arial" w:cs="Arial"/>
          <w:b/>
          <w:bCs/>
          <w:lang w:val="en-GB"/>
        </w:rPr>
      </w:pPr>
      <w:r w:rsidRPr="00720311">
        <w:rPr>
          <w:rFonts w:ascii="Arial" w:hAnsi="Arial" w:cs="Arial"/>
          <w:b/>
          <w:bCs/>
          <w:lang w:val="en-GB"/>
        </w:rPr>
        <w:t>REFERENCE NUMBER</w:t>
      </w:r>
      <w:r>
        <w:rPr>
          <w:rFonts w:ascii="Arial" w:hAnsi="Arial" w:cs="Arial"/>
          <w:b/>
          <w:bCs/>
          <w:sz w:val="28"/>
          <w:szCs w:val="28"/>
          <w:lang w:val="en-GB"/>
        </w:rPr>
        <w:t>:</w:t>
      </w:r>
      <w:r>
        <w:rPr>
          <w:rFonts w:ascii="Arial" w:hAnsi="Arial" w:cs="Arial"/>
          <w:b/>
          <w:bCs/>
          <w:lang w:val="en-GB"/>
        </w:rPr>
        <w:t xml:space="preserve"> SADC/</w:t>
      </w:r>
      <w:r w:rsidR="00644B90">
        <w:rPr>
          <w:rFonts w:ascii="Arial" w:hAnsi="Arial" w:cs="Arial"/>
          <w:b/>
          <w:bCs/>
          <w:lang w:val="en-GB"/>
        </w:rPr>
        <w:t>IDT</w:t>
      </w:r>
      <w:r>
        <w:rPr>
          <w:rFonts w:ascii="Arial" w:hAnsi="Arial" w:cs="Arial"/>
          <w:b/>
          <w:bCs/>
          <w:lang w:val="en-GB"/>
        </w:rPr>
        <w:t>-</w:t>
      </w:r>
      <w:r w:rsidR="00104FE8">
        <w:rPr>
          <w:rFonts w:ascii="Arial" w:hAnsi="Arial" w:cs="Arial"/>
          <w:b/>
          <w:bCs/>
          <w:lang w:val="en-GB"/>
        </w:rPr>
        <w:t>CENTERS OF EXCELLENCE</w:t>
      </w:r>
      <w:r>
        <w:rPr>
          <w:rFonts w:ascii="Arial" w:hAnsi="Arial" w:cs="Arial"/>
          <w:b/>
          <w:bCs/>
          <w:lang w:val="en-GB"/>
        </w:rPr>
        <w:t xml:space="preserve">/01/2019 - </w:t>
      </w:r>
      <w:r w:rsidR="00644B90" w:rsidRPr="00B35F9C">
        <w:rPr>
          <w:rFonts w:ascii="Arial" w:hAnsi="Arial" w:cs="Arial"/>
          <w:b/>
          <w:lang w:val="en-GB"/>
        </w:rPr>
        <w:t>:</w:t>
      </w:r>
      <w:r w:rsidR="00104FE8" w:rsidRPr="00104FE8">
        <w:rPr>
          <w:rFonts w:ascii="Arial" w:eastAsia="Calibri" w:hAnsi="Arial" w:cs="Arial"/>
          <w:b/>
        </w:rPr>
        <w:t xml:space="preserve"> </w:t>
      </w:r>
      <w:r w:rsidR="00104FE8">
        <w:rPr>
          <w:rFonts w:ascii="Arial" w:eastAsia="Calibri" w:hAnsi="Arial" w:cs="Arial"/>
          <w:b/>
        </w:rPr>
        <w:t xml:space="preserve">  SCOPING AND MAPPING EXERCISE TO IDENTIFY AND RECOMMEND POTENTIAL REGIONAL INDUSTRIAL CENTERS OF EXCELLENCE AND CENTERS OF SPECIALISATION</w:t>
      </w:r>
    </w:p>
    <w:p w14:paraId="45342A3A" w14:textId="0BD8E954" w:rsidR="005313E7" w:rsidRPr="00265BE1" w:rsidRDefault="005313E7" w:rsidP="00385CB9">
      <w:pPr>
        <w:tabs>
          <w:tab w:val="left" w:pos="270"/>
          <w:tab w:val="left" w:pos="540"/>
        </w:tabs>
        <w:jc w:val="both"/>
        <w:rPr>
          <w:rFonts w:ascii="Arial" w:hAnsi="Arial" w:cs="Arial"/>
          <w:b/>
        </w:rPr>
      </w:pPr>
    </w:p>
    <w:p w14:paraId="7D44D61F" w14:textId="77777777" w:rsidR="007D4CF9" w:rsidRPr="000B5FFB" w:rsidRDefault="007D4CF9" w:rsidP="00AB6267">
      <w:pPr>
        <w:jc w:val="both"/>
        <w:rPr>
          <w:rFonts w:ascii="Arial" w:hAnsi="Arial" w:cs="Arial"/>
        </w:rPr>
      </w:pPr>
      <w:r w:rsidRPr="000B5FFB">
        <w:rPr>
          <w:rFonts w:ascii="Arial" w:hAnsi="Arial" w:cs="Arial"/>
        </w:rPr>
        <w:t xml:space="preserve">THIS Contract (“Contract”) is made on </w:t>
      </w:r>
      <w:r w:rsidRPr="000B5FFB">
        <w:rPr>
          <w:rFonts w:ascii="Arial" w:hAnsi="Arial" w:cs="Arial"/>
          <w:i/>
        </w:rPr>
        <w:t>[day]</w:t>
      </w:r>
      <w:r w:rsidRPr="000B5FFB">
        <w:rPr>
          <w:rFonts w:ascii="Arial" w:hAnsi="Arial" w:cs="Arial"/>
        </w:rPr>
        <w:t xml:space="preserve"> day of the month of </w:t>
      </w:r>
      <w:r w:rsidRPr="000B5FFB">
        <w:rPr>
          <w:rFonts w:ascii="Arial" w:hAnsi="Arial" w:cs="Arial"/>
          <w:i/>
        </w:rPr>
        <w:t>[month]</w:t>
      </w:r>
      <w:r w:rsidRPr="000B5FFB">
        <w:rPr>
          <w:rFonts w:ascii="Arial" w:hAnsi="Arial" w:cs="Arial"/>
        </w:rPr>
        <w:t xml:space="preserve">, </w:t>
      </w:r>
      <w:r w:rsidRPr="000B5FFB">
        <w:rPr>
          <w:rFonts w:ascii="Arial" w:hAnsi="Arial" w:cs="Arial"/>
          <w:i/>
        </w:rPr>
        <w:t>[year]</w:t>
      </w:r>
      <w:r w:rsidRPr="000B5FFB">
        <w:rPr>
          <w:rFonts w:ascii="Arial" w:hAnsi="Arial" w:cs="Arial"/>
        </w:rPr>
        <w:t xml:space="preserve">, between, </w:t>
      </w:r>
      <w:r w:rsidRPr="000B5FFB">
        <w:rPr>
          <w:rFonts w:ascii="Arial" w:hAnsi="Arial" w:cs="Arial"/>
          <w:b/>
        </w:rPr>
        <w:t>on the one hand</w:t>
      </w:r>
      <w:r w:rsidRPr="000B5FFB">
        <w:rPr>
          <w:rFonts w:ascii="Arial" w:hAnsi="Arial" w:cs="Arial"/>
        </w:rPr>
        <w:t xml:space="preserve">, </w:t>
      </w:r>
    </w:p>
    <w:p w14:paraId="54D76869" w14:textId="77777777" w:rsidR="007D4CF9" w:rsidRPr="000B5FFB" w:rsidRDefault="007D4CF9" w:rsidP="00AB6267">
      <w:pPr>
        <w:jc w:val="both"/>
        <w:rPr>
          <w:rFonts w:ascii="Arial" w:hAnsi="Arial" w:cs="Arial"/>
          <w:i/>
        </w:rPr>
      </w:pPr>
    </w:p>
    <w:p w14:paraId="66CD5571" w14:textId="77777777" w:rsidR="007157B1" w:rsidRPr="000B5FFB" w:rsidRDefault="00835827" w:rsidP="003141B7">
      <w:pPr>
        <w:jc w:val="both"/>
        <w:rPr>
          <w:rFonts w:ascii="Arial" w:hAnsi="Arial" w:cs="Arial"/>
          <w:i/>
        </w:rPr>
      </w:pPr>
      <w:r w:rsidRPr="000B5FFB">
        <w:rPr>
          <w:rFonts w:ascii="Arial" w:hAnsi="Arial" w:cs="Arial"/>
          <w:b/>
          <w:i/>
        </w:rPr>
        <w:t>The SADC Secretariat</w:t>
      </w:r>
      <w:r w:rsidR="007D4CF9" w:rsidRPr="000B5FFB">
        <w:rPr>
          <w:rFonts w:ascii="Arial" w:hAnsi="Arial" w:cs="Arial"/>
        </w:rPr>
        <w:t xml:space="preserve"> (hereinafter called the “</w:t>
      </w:r>
      <w:r w:rsidR="00D017D8" w:rsidRPr="000B5FFB">
        <w:rPr>
          <w:rFonts w:ascii="Arial" w:hAnsi="Arial" w:cs="Arial"/>
        </w:rPr>
        <w:t>Procuring Entity</w:t>
      </w:r>
      <w:r w:rsidR="007D4CF9" w:rsidRPr="000B5FFB">
        <w:rPr>
          <w:rFonts w:ascii="Arial" w:hAnsi="Arial" w:cs="Arial"/>
        </w:rPr>
        <w:t>”) with the registered business in</w:t>
      </w:r>
      <w:r w:rsidR="007157B1" w:rsidRPr="000B5FFB">
        <w:rPr>
          <w:rFonts w:ascii="Arial" w:hAnsi="Arial" w:cs="Arial"/>
        </w:rPr>
        <w:t xml:space="preserve">: </w:t>
      </w:r>
      <w:r w:rsidR="007D4CF9" w:rsidRPr="000B5FFB">
        <w:rPr>
          <w:rFonts w:ascii="Arial" w:hAnsi="Arial" w:cs="Arial"/>
        </w:rPr>
        <w:t xml:space="preserve"> </w:t>
      </w:r>
      <w:r w:rsidR="007157B1" w:rsidRPr="000B5FFB">
        <w:rPr>
          <w:rFonts w:ascii="Arial" w:hAnsi="Arial" w:cs="Arial"/>
          <w:i/>
        </w:rPr>
        <w:t>Plot 54385 CBD, Private Bag 0095, Gaborone, Botswana</w:t>
      </w:r>
    </w:p>
    <w:p w14:paraId="6E53ACF6" w14:textId="77777777" w:rsidR="007D4CF9" w:rsidRPr="000B5FFB" w:rsidRDefault="007D4CF9" w:rsidP="00AB6267">
      <w:pPr>
        <w:jc w:val="both"/>
        <w:rPr>
          <w:rFonts w:ascii="Arial" w:hAnsi="Arial" w:cs="Arial"/>
          <w:b/>
          <w:i/>
        </w:rPr>
      </w:pPr>
    </w:p>
    <w:p w14:paraId="1B1F3C33" w14:textId="77777777" w:rsidR="007D4CF9" w:rsidRPr="000B5FFB" w:rsidRDefault="007D4CF9" w:rsidP="00AB6267">
      <w:pPr>
        <w:jc w:val="both"/>
        <w:rPr>
          <w:rFonts w:ascii="Arial" w:hAnsi="Arial" w:cs="Arial"/>
          <w:b/>
        </w:rPr>
      </w:pPr>
      <w:r w:rsidRPr="000B5FFB">
        <w:rPr>
          <w:rFonts w:ascii="Arial" w:hAnsi="Arial" w:cs="Arial"/>
          <w:b/>
        </w:rPr>
        <w:t xml:space="preserve">and, on the other hand, </w:t>
      </w:r>
    </w:p>
    <w:p w14:paraId="18553A7C" w14:textId="77777777" w:rsidR="007D4CF9" w:rsidRPr="000B5FFB" w:rsidRDefault="007D4CF9" w:rsidP="00AB6267">
      <w:pPr>
        <w:jc w:val="both"/>
        <w:rPr>
          <w:rFonts w:ascii="Arial" w:hAnsi="Arial" w:cs="Arial"/>
        </w:rPr>
      </w:pPr>
    </w:p>
    <w:p w14:paraId="18B1653D" w14:textId="77777777" w:rsidR="007D4CF9" w:rsidRPr="000B5FFB" w:rsidRDefault="007D4CF9" w:rsidP="00AB6267">
      <w:pPr>
        <w:jc w:val="both"/>
        <w:rPr>
          <w:rFonts w:ascii="Arial" w:hAnsi="Arial" w:cs="Arial"/>
          <w:i/>
        </w:rPr>
      </w:pPr>
      <w:r w:rsidRPr="000B5FFB">
        <w:rPr>
          <w:rFonts w:ascii="Arial" w:hAnsi="Arial" w:cs="Arial"/>
          <w:b/>
          <w:i/>
        </w:rPr>
        <w:t>[</w:t>
      </w:r>
      <w:r w:rsidR="00FB78BA" w:rsidRPr="000B5FFB">
        <w:rPr>
          <w:rFonts w:ascii="Arial" w:hAnsi="Arial" w:cs="Arial"/>
          <w:b/>
          <w:i/>
        </w:rPr>
        <w:t>Insert</w:t>
      </w:r>
      <w:r w:rsidRPr="000B5FFB">
        <w:rPr>
          <w:rFonts w:ascii="Arial" w:hAnsi="Arial" w:cs="Arial"/>
          <w:b/>
          <w:i/>
        </w:rPr>
        <w:t xml:space="preserve"> the full name of the individual]</w:t>
      </w:r>
      <w:r w:rsidRPr="000B5FFB">
        <w:rPr>
          <w:rFonts w:ascii="Arial" w:hAnsi="Arial" w:cs="Arial"/>
          <w:i/>
        </w:rPr>
        <w:t xml:space="preserve"> </w:t>
      </w:r>
      <w:r w:rsidRPr="000B5FFB">
        <w:rPr>
          <w:rFonts w:ascii="Arial" w:hAnsi="Arial" w:cs="Arial"/>
        </w:rPr>
        <w:t>(</w:t>
      </w:r>
      <w:r w:rsidR="00FB78BA" w:rsidRPr="000B5FFB">
        <w:rPr>
          <w:rFonts w:ascii="Arial" w:hAnsi="Arial" w:cs="Arial"/>
        </w:rPr>
        <w:t>Hereinafter</w:t>
      </w:r>
      <w:r w:rsidRPr="000B5FFB">
        <w:rPr>
          <w:rFonts w:ascii="Arial" w:hAnsi="Arial" w:cs="Arial"/>
        </w:rPr>
        <w:t xml:space="preserve"> called the “Individual Consultant”), with residence in</w:t>
      </w:r>
      <w:r w:rsidRPr="000B5FFB">
        <w:rPr>
          <w:rFonts w:ascii="Arial" w:hAnsi="Arial" w:cs="Arial"/>
          <w:i/>
        </w:rPr>
        <w:t xml:space="preserve"> </w:t>
      </w:r>
      <w:r w:rsidRPr="000B5FFB">
        <w:rPr>
          <w:rFonts w:ascii="Arial" w:hAnsi="Arial" w:cs="Arial"/>
          <w:b/>
          <w:i/>
        </w:rPr>
        <w:t>[insert the Individual Consultant’ address, phone, fax, email],</w:t>
      </w:r>
      <w:r w:rsidRPr="000B5FFB">
        <w:rPr>
          <w:rFonts w:ascii="Arial" w:hAnsi="Arial" w:cs="Arial"/>
        </w:rPr>
        <w:t xml:space="preserve"> citizen of </w:t>
      </w:r>
      <w:r w:rsidRPr="000B5FFB">
        <w:rPr>
          <w:rFonts w:ascii="Arial" w:hAnsi="Arial" w:cs="Arial"/>
          <w:b/>
          <w:i/>
        </w:rPr>
        <w:t>[insert the Individual Consultant’s citizenship]</w:t>
      </w:r>
      <w:r w:rsidRPr="000B5FFB">
        <w:rPr>
          <w:rFonts w:ascii="Arial" w:hAnsi="Arial" w:cs="Arial"/>
        </w:rPr>
        <w:t xml:space="preserve"> owner of the ID/Passport Number </w:t>
      </w:r>
      <w:r w:rsidRPr="000B5FFB">
        <w:rPr>
          <w:rFonts w:ascii="Arial" w:hAnsi="Arial" w:cs="Arial"/>
          <w:b/>
          <w:i/>
        </w:rPr>
        <w:t>[insert the number]</w:t>
      </w:r>
      <w:r w:rsidRPr="000B5FFB">
        <w:rPr>
          <w:rFonts w:ascii="Arial" w:hAnsi="Arial" w:cs="Arial"/>
          <w:b/>
        </w:rPr>
        <w:t xml:space="preserve"> </w:t>
      </w:r>
      <w:r w:rsidRPr="000B5FFB">
        <w:rPr>
          <w:rFonts w:ascii="Arial" w:hAnsi="Arial" w:cs="Arial"/>
        </w:rPr>
        <w:t>issued on</w:t>
      </w:r>
      <w:r w:rsidRPr="000B5FFB">
        <w:rPr>
          <w:rFonts w:ascii="Arial" w:hAnsi="Arial" w:cs="Arial"/>
          <w:b/>
        </w:rPr>
        <w:t xml:space="preserve"> </w:t>
      </w:r>
      <w:r w:rsidRPr="000B5FFB">
        <w:rPr>
          <w:rFonts w:ascii="Arial" w:hAnsi="Arial" w:cs="Arial"/>
          <w:b/>
          <w:i/>
        </w:rPr>
        <w:t>[insert the date]</w:t>
      </w:r>
      <w:r w:rsidRPr="000B5FFB">
        <w:rPr>
          <w:rFonts w:ascii="Arial" w:hAnsi="Arial" w:cs="Arial"/>
          <w:b/>
        </w:rPr>
        <w:t xml:space="preserve"> by</w:t>
      </w:r>
      <w:r w:rsidRPr="000B5FFB">
        <w:rPr>
          <w:rFonts w:ascii="Arial" w:hAnsi="Arial" w:cs="Arial"/>
          <w:i/>
        </w:rPr>
        <w:t xml:space="preserve"> </w:t>
      </w:r>
      <w:r w:rsidRPr="000B5FFB">
        <w:rPr>
          <w:rFonts w:ascii="Arial" w:hAnsi="Arial" w:cs="Arial"/>
          <w:b/>
          <w:i/>
        </w:rPr>
        <w:t>[insert the name of the issuance authority],</w:t>
      </w:r>
    </w:p>
    <w:p w14:paraId="6885A5DB" w14:textId="77777777" w:rsidR="007D4CF9" w:rsidRPr="000B5FFB" w:rsidRDefault="007D4CF9" w:rsidP="007D4CF9">
      <w:pPr>
        <w:spacing w:after="200"/>
        <w:rPr>
          <w:rFonts w:ascii="Arial" w:hAnsi="Arial" w:cs="Arial"/>
        </w:rPr>
      </w:pPr>
    </w:p>
    <w:p w14:paraId="6A38B473" w14:textId="77777777" w:rsidR="007D4CF9" w:rsidRPr="000B5FFB" w:rsidRDefault="007D4CF9" w:rsidP="007D4CF9">
      <w:pPr>
        <w:spacing w:after="200"/>
        <w:rPr>
          <w:rFonts w:ascii="Arial" w:hAnsi="Arial" w:cs="Arial"/>
        </w:rPr>
      </w:pPr>
      <w:r w:rsidRPr="000B5FFB">
        <w:rPr>
          <w:rFonts w:ascii="Arial" w:hAnsi="Arial" w:cs="Arial"/>
        </w:rPr>
        <w:t xml:space="preserve">WHEREAS, the </w:t>
      </w:r>
      <w:r w:rsidR="00D017D8" w:rsidRPr="000B5FFB">
        <w:rPr>
          <w:rFonts w:ascii="Arial" w:hAnsi="Arial" w:cs="Arial"/>
        </w:rPr>
        <w:t>Procuring Entity</w:t>
      </w:r>
      <w:r w:rsidRPr="000B5FFB">
        <w:rPr>
          <w:rFonts w:ascii="Arial" w:hAnsi="Arial" w:cs="Arial"/>
        </w:rPr>
        <w:t xml:space="preserve"> wishes to have the Individual Consultant perform the services hereinafter referred to, and WHEREAS, the Individual Consultant is willing to perform these services,</w:t>
      </w:r>
    </w:p>
    <w:p w14:paraId="1C6F7D37" w14:textId="77777777" w:rsidR="007D4CF9" w:rsidRPr="000B5FFB" w:rsidRDefault="007D4CF9" w:rsidP="007D4CF9">
      <w:pPr>
        <w:spacing w:after="200"/>
        <w:rPr>
          <w:rFonts w:ascii="Arial" w:hAnsi="Arial" w:cs="Arial"/>
        </w:rPr>
      </w:pPr>
      <w:r w:rsidRPr="000B5FFB">
        <w:rPr>
          <w:rFonts w:ascii="Arial" w:hAnsi="Arial" w:cs="Arial"/>
        </w:rPr>
        <w:t>NOW THEREFORE THE PARTIES hereby agree as follows:</w:t>
      </w:r>
    </w:p>
    <w:p w14:paraId="7C236DDC" w14:textId="77777777" w:rsidR="007D4CF9" w:rsidRPr="000B5FFB" w:rsidRDefault="007D4CF9" w:rsidP="00434A2F">
      <w:pPr>
        <w:numPr>
          <w:ilvl w:val="0"/>
          <w:numId w:val="6"/>
        </w:numPr>
        <w:spacing w:after="240"/>
        <w:ind w:left="426" w:hanging="710"/>
        <w:jc w:val="both"/>
        <w:rPr>
          <w:rFonts w:ascii="Arial" w:hAnsi="Arial" w:cs="Arial"/>
          <w:b/>
        </w:rPr>
      </w:pPr>
      <w:r w:rsidRPr="000B5FFB">
        <w:rPr>
          <w:rFonts w:ascii="Arial" w:hAnsi="Arial" w:cs="Arial"/>
          <w:b/>
        </w:rPr>
        <w:t>Definitions</w:t>
      </w:r>
    </w:p>
    <w:p w14:paraId="763A8AAD" w14:textId="77777777" w:rsidR="007D4CF9" w:rsidRPr="000B5FFB" w:rsidRDefault="007D4CF9" w:rsidP="007D4CF9">
      <w:pPr>
        <w:spacing w:after="240"/>
        <w:ind w:firstLine="426"/>
        <w:rPr>
          <w:rFonts w:ascii="Arial" w:hAnsi="Arial" w:cs="Arial"/>
        </w:rPr>
      </w:pPr>
      <w:r w:rsidRPr="000B5FFB">
        <w:rPr>
          <w:rFonts w:ascii="Arial" w:hAnsi="Arial" w:cs="Arial"/>
        </w:rPr>
        <w:t xml:space="preserve">For the purpose of this contract the following definitions shall be used: </w:t>
      </w:r>
    </w:p>
    <w:p w14:paraId="3EE7157F" w14:textId="77777777" w:rsidR="007D4CF9" w:rsidRPr="000B5FFB" w:rsidRDefault="00D017D8" w:rsidP="00434A2F">
      <w:pPr>
        <w:numPr>
          <w:ilvl w:val="1"/>
          <w:numId w:val="6"/>
        </w:numPr>
        <w:ind w:left="425" w:hanging="709"/>
        <w:jc w:val="both"/>
        <w:rPr>
          <w:rFonts w:ascii="Arial" w:hAnsi="Arial" w:cs="Arial"/>
        </w:rPr>
      </w:pPr>
      <w:r w:rsidRPr="000B5FFB">
        <w:rPr>
          <w:rFonts w:ascii="Arial" w:hAnsi="Arial" w:cs="Arial"/>
          <w:b/>
        </w:rPr>
        <w:t>Procuring Entity</w:t>
      </w:r>
      <w:r w:rsidR="007D4CF9" w:rsidRPr="000B5FFB">
        <w:rPr>
          <w:rFonts w:ascii="Arial" w:hAnsi="Arial" w:cs="Arial"/>
        </w:rPr>
        <w:t xml:space="preserve"> means the </w:t>
      </w:r>
      <w:r w:rsidR="005F2A44" w:rsidRPr="000B5FFB">
        <w:rPr>
          <w:rFonts w:ascii="Arial" w:hAnsi="Arial" w:cs="Arial"/>
        </w:rPr>
        <w:t xml:space="preserve">legally entity, namely </w:t>
      </w:r>
      <w:r w:rsidR="00A218A5" w:rsidRPr="000B5FFB">
        <w:rPr>
          <w:rFonts w:ascii="Arial" w:hAnsi="Arial" w:cs="Arial"/>
          <w:b/>
          <w:i/>
        </w:rPr>
        <w:t>the SADC Secretariat</w:t>
      </w:r>
      <w:r w:rsidR="007D4CF9" w:rsidRPr="000B5FFB">
        <w:rPr>
          <w:rFonts w:ascii="Arial" w:hAnsi="Arial" w:cs="Arial"/>
          <w:b/>
          <w:i/>
        </w:rPr>
        <w:t xml:space="preserve"> </w:t>
      </w:r>
      <w:r w:rsidR="005F2A44" w:rsidRPr="000B5FFB">
        <w:rPr>
          <w:rFonts w:ascii="Arial" w:hAnsi="Arial" w:cs="Arial"/>
        </w:rPr>
        <w:t>who purchase the</w:t>
      </w:r>
      <w:r w:rsidR="005F2A44" w:rsidRPr="000B5FFB">
        <w:rPr>
          <w:rFonts w:ascii="Arial" w:hAnsi="Arial" w:cs="Arial"/>
          <w:b/>
          <w:i/>
        </w:rPr>
        <w:t xml:space="preserve"> </w:t>
      </w:r>
      <w:r w:rsidR="007D4CF9" w:rsidRPr="000B5FFB">
        <w:rPr>
          <w:rFonts w:ascii="Arial" w:hAnsi="Arial" w:cs="Arial"/>
        </w:rPr>
        <w:t xml:space="preserve">Services </w:t>
      </w:r>
      <w:r w:rsidR="005F2A44" w:rsidRPr="000B5FFB">
        <w:rPr>
          <w:rFonts w:ascii="Arial" w:hAnsi="Arial" w:cs="Arial"/>
        </w:rPr>
        <w:t xml:space="preserve">described in Annex 1 to </w:t>
      </w:r>
      <w:r w:rsidR="007D4CF9" w:rsidRPr="000B5FFB">
        <w:rPr>
          <w:rFonts w:ascii="Arial" w:hAnsi="Arial" w:cs="Arial"/>
        </w:rPr>
        <w:t>this contract.</w:t>
      </w:r>
    </w:p>
    <w:p w14:paraId="42306C59" w14:textId="77777777" w:rsidR="00AB6267" w:rsidRPr="000B5FFB" w:rsidRDefault="007D4CF9" w:rsidP="00434A2F">
      <w:pPr>
        <w:numPr>
          <w:ilvl w:val="1"/>
          <w:numId w:val="6"/>
        </w:numPr>
        <w:spacing w:before="240"/>
        <w:ind w:left="425" w:hanging="709"/>
        <w:jc w:val="both"/>
        <w:rPr>
          <w:rFonts w:ascii="Arial" w:hAnsi="Arial" w:cs="Arial"/>
        </w:rPr>
      </w:pPr>
      <w:r w:rsidRPr="000B5FFB">
        <w:rPr>
          <w:rFonts w:ascii="Arial" w:hAnsi="Arial" w:cs="Arial"/>
          <w:b/>
        </w:rPr>
        <w:t xml:space="preserve">Contract </w:t>
      </w:r>
      <w:r w:rsidRPr="000B5FFB">
        <w:rPr>
          <w:rFonts w:ascii="Arial" w:hAnsi="Arial" w:cs="Arial"/>
        </w:rPr>
        <w:t>means the agreement covered by these Terms including the Annexes and documents incorporated and/or referred to therein, and attachments thereto.</w:t>
      </w:r>
      <w:r w:rsidR="00AB6267" w:rsidRPr="000B5FFB">
        <w:rPr>
          <w:rFonts w:ascii="Arial" w:hAnsi="Arial" w:cs="Arial"/>
          <w:b/>
        </w:rPr>
        <w:t xml:space="preserve"> </w:t>
      </w:r>
    </w:p>
    <w:p w14:paraId="56B9698C" w14:textId="77777777" w:rsidR="006B3DE2" w:rsidRDefault="006B3DE2" w:rsidP="006220D6">
      <w:pPr>
        <w:jc w:val="center"/>
        <w:rPr>
          <w:rFonts w:ascii="Arial" w:hAnsi="Arial" w:cs="Arial"/>
          <w:b/>
        </w:rPr>
      </w:pPr>
    </w:p>
    <w:p w14:paraId="72996FA5" w14:textId="6191DC1C" w:rsidR="00104FE8" w:rsidRPr="00700382" w:rsidRDefault="00AB6267" w:rsidP="00104FE8">
      <w:pPr>
        <w:jc w:val="both"/>
        <w:rPr>
          <w:rFonts w:ascii="Arial" w:eastAsia="Calibri" w:hAnsi="Arial" w:cs="Arial"/>
          <w:b/>
          <w:bCs/>
          <w:lang w:val="en-GB"/>
        </w:rPr>
      </w:pPr>
      <w:r w:rsidRPr="000B5FFB">
        <w:rPr>
          <w:rFonts w:ascii="Arial" w:hAnsi="Arial" w:cs="Arial"/>
          <w:b/>
        </w:rPr>
        <w:t xml:space="preserve">Contract value </w:t>
      </w:r>
      <w:r w:rsidRPr="000B5FFB">
        <w:rPr>
          <w:rFonts w:ascii="Arial" w:hAnsi="Arial" w:cs="Arial"/>
        </w:rPr>
        <w:t xml:space="preserve">means the total price of the Financial Proposal included in the Individual Consultant’s Expression of Interests dated </w:t>
      </w:r>
      <w:r w:rsidRPr="000B5FFB">
        <w:rPr>
          <w:rFonts w:ascii="Arial" w:hAnsi="Arial" w:cs="Arial"/>
          <w:b/>
          <w:i/>
        </w:rPr>
        <w:t>[insert the date]</w:t>
      </w:r>
      <w:r w:rsidRPr="000B5FFB">
        <w:rPr>
          <w:rFonts w:ascii="Arial" w:hAnsi="Arial" w:cs="Arial"/>
        </w:rPr>
        <w:t xml:space="preserve"> for the project</w:t>
      </w:r>
      <w:r w:rsidR="00F13B06" w:rsidRPr="00F13B06">
        <w:rPr>
          <w:rFonts w:ascii="Arial" w:hAnsi="Arial" w:cs="Arial"/>
          <w:b/>
          <w:bCs/>
          <w:lang w:val="en-GB"/>
        </w:rPr>
        <w:t xml:space="preserve"> </w:t>
      </w:r>
      <w:r w:rsidR="00720311">
        <w:rPr>
          <w:rFonts w:ascii="Arial" w:hAnsi="Arial" w:cs="Arial"/>
          <w:b/>
          <w:bCs/>
          <w:lang w:val="en-GB"/>
        </w:rPr>
        <w:t>SADC/</w:t>
      </w:r>
      <w:r w:rsidR="00104FE8">
        <w:rPr>
          <w:rFonts w:ascii="Arial" w:hAnsi="Arial" w:cs="Arial"/>
          <w:b/>
          <w:bCs/>
          <w:lang w:val="en-GB"/>
        </w:rPr>
        <w:t>IDT</w:t>
      </w:r>
      <w:r w:rsidR="00720311">
        <w:rPr>
          <w:rFonts w:ascii="Arial" w:hAnsi="Arial" w:cs="Arial"/>
          <w:b/>
          <w:bCs/>
          <w:lang w:val="en-GB"/>
        </w:rPr>
        <w:t>-</w:t>
      </w:r>
      <w:r w:rsidR="00104FE8">
        <w:rPr>
          <w:rFonts w:ascii="Arial" w:hAnsi="Arial" w:cs="Arial"/>
          <w:b/>
          <w:bCs/>
          <w:lang w:val="en-GB"/>
        </w:rPr>
        <w:t>CENTERS OF EXCELLENCE</w:t>
      </w:r>
      <w:r w:rsidR="00720311">
        <w:rPr>
          <w:rFonts w:ascii="Arial" w:hAnsi="Arial" w:cs="Arial"/>
          <w:b/>
          <w:bCs/>
          <w:lang w:val="en-GB"/>
        </w:rPr>
        <w:t xml:space="preserve">/01/2019 - </w:t>
      </w:r>
      <w:r w:rsidR="00104FE8">
        <w:rPr>
          <w:rFonts w:ascii="Arial" w:eastAsia="Calibri" w:hAnsi="Arial" w:cs="Arial"/>
          <w:b/>
        </w:rPr>
        <w:t>SCOPING AND MAPPING EXERCISE TO IDENTIFY AND RECOMMEND POTENTIAL REGIONAL INDUSTRIAL CENTERS OF EXCELLENCE AND CENTERS OF SPECIALISATION</w:t>
      </w:r>
    </w:p>
    <w:p w14:paraId="4F7A7D3F" w14:textId="57149A73" w:rsidR="00AD4EDC" w:rsidRDefault="00AD4EDC" w:rsidP="00850810">
      <w:pPr>
        <w:jc w:val="both"/>
        <w:rPr>
          <w:rFonts w:ascii="Arial" w:hAnsi="Arial" w:cs="Arial"/>
          <w:b/>
          <w:bCs/>
          <w:sz w:val="28"/>
          <w:szCs w:val="28"/>
          <w:lang w:val="en-GB"/>
        </w:rPr>
      </w:pPr>
    </w:p>
    <w:p w14:paraId="2923C15D" w14:textId="77777777" w:rsidR="00AB6267" w:rsidRDefault="003671EC" w:rsidP="00385CB9">
      <w:pPr>
        <w:tabs>
          <w:tab w:val="left" w:pos="270"/>
          <w:tab w:val="left" w:pos="540"/>
        </w:tabs>
        <w:ind w:left="425"/>
        <w:jc w:val="both"/>
        <w:rPr>
          <w:rFonts w:ascii="Arial" w:hAnsi="Arial" w:cs="Arial"/>
          <w:b/>
          <w:i/>
        </w:rPr>
      </w:pPr>
      <w:r w:rsidRPr="0023773B">
        <w:rPr>
          <w:rFonts w:ascii="Arial" w:hAnsi="Arial" w:cs="Arial"/>
          <w:b/>
        </w:rPr>
        <w:t>and</w:t>
      </w:r>
      <w:r w:rsidR="00AB6267" w:rsidRPr="000B5FFB">
        <w:rPr>
          <w:rFonts w:ascii="Arial" w:hAnsi="Arial" w:cs="Arial"/>
          <w:b/>
          <w:i/>
        </w:rPr>
        <w:t xml:space="preserve"> </w:t>
      </w:r>
      <w:r w:rsidR="00AB6267" w:rsidRPr="000B5FFB">
        <w:rPr>
          <w:rFonts w:ascii="Arial" w:hAnsi="Arial" w:cs="Arial"/>
        </w:rPr>
        <w:t>reflected as such in the Annex 2 of this contract</w:t>
      </w:r>
      <w:r w:rsidR="00AB6267" w:rsidRPr="000B5FFB">
        <w:rPr>
          <w:rFonts w:ascii="Arial" w:hAnsi="Arial" w:cs="Arial"/>
          <w:b/>
        </w:rPr>
        <w:t>.</w:t>
      </w:r>
      <w:r w:rsidR="00AB6267" w:rsidRPr="000B5FFB">
        <w:rPr>
          <w:rFonts w:ascii="Arial" w:hAnsi="Arial" w:cs="Arial"/>
          <w:b/>
          <w:i/>
        </w:rPr>
        <w:t xml:space="preserve"> </w:t>
      </w:r>
    </w:p>
    <w:p w14:paraId="5BBDE0B4" w14:textId="77777777" w:rsidR="00265BE1" w:rsidRPr="00085E4C" w:rsidRDefault="00265BE1" w:rsidP="00385CB9">
      <w:pPr>
        <w:ind w:left="425"/>
        <w:jc w:val="both"/>
        <w:rPr>
          <w:rFonts w:ascii="Arial" w:hAnsi="Arial" w:cs="Arial"/>
          <w:b/>
          <w:lang w:val="tn-ZA"/>
        </w:rPr>
      </w:pPr>
    </w:p>
    <w:p w14:paraId="258E65C3" w14:textId="1742072F" w:rsidR="00104FE8" w:rsidRPr="00700382" w:rsidRDefault="00385CB9" w:rsidP="00104FE8">
      <w:pPr>
        <w:jc w:val="both"/>
        <w:rPr>
          <w:rFonts w:ascii="Arial" w:eastAsia="Calibri" w:hAnsi="Arial" w:cs="Arial"/>
          <w:b/>
          <w:bCs/>
          <w:lang w:val="en-GB"/>
        </w:rPr>
      </w:pPr>
      <w:r>
        <w:rPr>
          <w:rFonts w:ascii="Arial" w:hAnsi="Arial" w:cs="Arial"/>
          <w:b/>
        </w:rPr>
        <w:lastRenderedPageBreak/>
        <w:tab/>
      </w:r>
      <w:r>
        <w:rPr>
          <w:rFonts w:ascii="Arial" w:hAnsi="Arial" w:cs="Arial"/>
          <w:b/>
        </w:rPr>
        <w:tab/>
      </w:r>
      <w:r w:rsidR="00AB6267" w:rsidRPr="00265BE1">
        <w:rPr>
          <w:rFonts w:ascii="Arial" w:hAnsi="Arial" w:cs="Arial"/>
          <w:b/>
        </w:rPr>
        <w:t xml:space="preserve">Individual Consultant </w:t>
      </w:r>
      <w:r w:rsidR="00AB6267" w:rsidRPr="00265BE1">
        <w:rPr>
          <w:rFonts w:ascii="Arial" w:hAnsi="Arial" w:cs="Arial"/>
        </w:rPr>
        <w:t xml:space="preserve">means </w:t>
      </w:r>
      <w:r w:rsidR="00AB6267" w:rsidRPr="00265BE1">
        <w:rPr>
          <w:rStyle w:val="PageNumber"/>
          <w:rFonts w:ascii="Arial" w:hAnsi="Arial" w:cs="Arial"/>
          <w:snapToGrid w:val="0"/>
        </w:rPr>
        <w:t xml:space="preserve">the individual to whom the </w:t>
      </w:r>
      <w:r w:rsidR="00D017D8" w:rsidRPr="00265BE1">
        <w:rPr>
          <w:rFonts w:ascii="Arial" w:hAnsi="Arial" w:cs="Arial"/>
        </w:rPr>
        <w:t>Procuring Entity</w:t>
      </w:r>
      <w:r w:rsidR="00AB6267" w:rsidRPr="00265BE1">
        <w:rPr>
          <w:rFonts w:ascii="Arial" w:hAnsi="Arial" w:cs="Arial"/>
        </w:rPr>
        <w:t xml:space="preserve"> </w:t>
      </w:r>
      <w:r w:rsidR="005F2A44" w:rsidRPr="00265BE1">
        <w:rPr>
          <w:rFonts w:ascii="Arial" w:hAnsi="Arial" w:cs="Arial"/>
        </w:rPr>
        <w:t>has</w:t>
      </w:r>
      <w:r w:rsidR="00AB6267" w:rsidRPr="00265BE1">
        <w:rPr>
          <w:rFonts w:ascii="Arial" w:hAnsi="Arial" w:cs="Arial"/>
        </w:rPr>
        <w:t xml:space="preserve"> awarded this contract following the Request for </w:t>
      </w:r>
      <w:r w:rsidR="00AB6267" w:rsidRPr="00265BE1">
        <w:rPr>
          <w:rStyle w:val="PageNumber"/>
          <w:rFonts w:ascii="Arial" w:hAnsi="Arial" w:cs="Arial"/>
          <w:snapToGrid w:val="0"/>
        </w:rPr>
        <w:t>Expression of Interest</w:t>
      </w:r>
      <w:r w:rsidR="00F13B06" w:rsidRPr="00F13B06">
        <w:rPr>
          <w:rFonts w:ascii="Arial" w:hAnsi="Arial" w:cs="Arial"/>
          <w:b/>
          <w:bCs/>
          <w:lang w:val="en-GB"/>
        </w:rPr>
        <w:t xml:space="preserve"> </w:t>
      </w:r>
      <w:r w:rsidR="00644B90" w:rsidRPr="00720311">
        <w:rPr>
          <w:rFonts w:ascii="Arial" w:hAnsi="Arial" w:cs="Arial"/>
          <w:b/>
          <w:bCs/>
          <w:lang w:val="en-GB"/>
        </w:rPr>
        <w:t>REFERENCE NUMBER</w:t>
      </w:r>
      <w:r w:rsidR="00644B90">
        <w:rPr>
          <w:rFonts w:ascii="Arial" w:hAnsi="Arial" w:cs="Arial"/>
          <w:b/>
          <w:bCs/>
          <w:sz w:val="28"/>
          <w:szCs w:val="28"/>
          <w:lang w:val="en-GB"/>
        </w:rPr>
        <w:t>:</w:t>
      </w:r>
      <w:r w:rsidR="00644B90">
        <w:rPr>
          <w:rFonts w:ascii="Arial" w:hAnsi="Arial" w:cs="Arial"/>
          <w:b/>
          <w:bCs/>
          <w:lang w:val="en-GB"/>
        </w:rPr>
        <w:t xml:space="preserve"> SADC/IDT-</w:t>
      </w:r>
      <w:r w:rsidR="00104FE8">
        <w:rPr>
          <w:rFonts w:ascii="Arial" w:hAnsi="Arial" w:cs="Arial"/>
          <w:b/>
          <w:bCs/>
          <w:lang w:val="en-GB"/>
        </w:rPr>
        <w:t>CENTERS OF EXCELLENCE/0</w:t>
      </w:r>
      <w:r w:rsidR="00644B90">
        <w:rPr>
          <w:rFonts w:ascii="Arial" w:hAnsi="Arial" w:cs="Arial"/>
          <w:b/>
          <w:bCs/>
          <w:lang w:val="en-GB"/>
        </w:rPr>
        <w:t>1/2019</w:t>
      </w:r>
      <w:r w:rsidR="00104FE8">
        <w:rPr>
          <w:rFonts w:ascii="Arial" w:hAnsi="Arial" w:cs="Arial"/>
          <w:b/>
          <w:bCs/>
          <w:lang w:val="en-GB"/>
        </w:rPr>
        <w:t>:</w:t>
      </w:r>
      <w:r w:rsidR="00104FE8">
        <w:rPr>
          <w:rFonts w:ascii="Arial" w:hAnsi="Arial" w:cs="Arial"/>
          <w:b/>
          <w:lang w:val="en-GB"/>
        </w:rPr>
        <w:t xml:space="preserve"> SC</w:t>
      </w:r>
      <w:r w:rsidR="00104FE8">
        <w:rPr>
          <w:rFonts w:ascii="Arial" w:eastAsia="Calibri" w:hAnsi="Arial" w:cs="Arial"/>
          <w:b/>
        </w:rPr>
        <w:t>OPING AND MAPPING EXERCISE TO IDENTIFY AND RECOMMEND POTENTIAL REGIONAL INDUSTRIAL CENTERS OF EXCELLENCE AND CENTERS OF SPECIALISATION</w:t>
      </w:r>
    </w:p>
    <w:p w14:paraId="0685812D" w14:textId="7AD5635E" w:rsidR="00265BE1" w:rsidRPr="00720311" w:rsidRDefault="00265BE1" w:rsidP="00850810">
      <w:pPr>
        <w:tabs>
          <w:tab w:val="left" w:pos="270"/>
          <w:tab w:val="left" w:pos="540"/>
        </w:tabs>
        <w:jc w:val="both"/>
        <w:rPr>
          <w:rFonts w:ascii="Arial" w:hAnsi="Arial" w:cs="Arial"/>
          <w:b/>
          <w:bCs/>
          <w:lang w:val="en-GB"/>
        </w:rPr>
      </w:pPr>
    </w:p>
    <w:p w14:paraId="4AB95185" w14:textId="77777777" w:rsidR="007D4CF9" w:rsidRPr="00265BE1" w:rsidRDefault="007D4CF9" w:rsidP="00E15BD6">
      <w:pPr>
        <w:numPr>
          <w:ilvl w:val="1"/>
          <w:numId w:val="6"/>
        </w:numPr>
        <w:spacing w:before="240" w:after="120"/>
        <w:ind w:left="425" w:hanging="709"/>
        <w:jc w:val="both"/>
        <w:rPr>
          <w:rFonts w:ascii="Arial" w:hAnsi="Arial" w:cs="Arial"/>
        </w:rPr>
      </w:pPr>
      <w:r w:rsidRPr="00265BE1">
        <w:rPr>
          <w:rFonts w:ascii="Arial" w:hAnsi="Arial" w:cs="Arial"/>
          <w:b/>
        </w:rPr>
        <w:t xml:space="preserve">Services </w:t>
      </w:r>
      <w:r w:rsidRPr="00265BE1">
        <w:rPr>
          <w:rFonts w:ascii="Arial" w:hAnsi="Arial" w:cs="Arial"/>
        </w:rPr>
        <w:t>means the Services to be performed by the Individual Consultant as more particularly described in Annex 1; for the avoidance of doubt</w:t>
      </w:r>
      <w:r w:rsidR="00A218A5" w:rsidRPr="00265BE1">
        <w:rPr>
          <w:rFonts w:ascii="Arial" w:hAnsi="Arial" w:cs="Arial"/>
        </w:rPr>
        <w:t>,</w:t>
      </w:r>
      <w:r w:rsidRPr="00265BE1">
        <w:rPr>
          <w:rFonts w:ascii="Arial" w:hAnsi="Arial" w:cs="Arial"/>
        </w:rPr>
        <w:t xml:space="preserve"> the Services to be performed include all obligations referred to in this Contract (as defined above).</w:t>
      </w:r>
    </w:p>
    <w:p w14:paraId="427941AB" w14:textId="77777777" w:rsidR="007D4CF9" w:rsidRPr="000B5FFB" w:rsidRDefault="007D4CF9" w:rsidP="00434A2F">
      <w:pPr>
        <w:numPr>
          <w:ilvl w:val="0"/>
          <w:numId w:val="6"/>
        </w:numPr>
        <w:spacing w:after="120"/>
        <w:ind w:left="426" w:hanging="710"/>
        <w:jc w:val="both"/>
        <w:rPr>
          <w:rFonts w:ascii="Arial" w:hAnsi="Arial" w:cs="Arial"/>
          <w:b/>
        </w:rPr>
      </w:pPr>
      <w:r w:rsidRPr="000B5FFB">
        <w:rPr>
          <w:rFonts w:ascii="Arial" w:hAnsi="Arial" w:cs="Arial"/>
          <w:b/>
        </w:rPr>
        <w:t xml:space="preserve">The Services </w:t>
      </w:r>
    </w:p>
    <w:p w14:paraId="40D91B9B" w14:textId="77777777" w:rsidR="007D4CF9" w:rsidRPr="000B5FFB" w:rsidRDefault="007D4CF9" w:rsidP="007D4CF9">
      <w:pPr>
        <w:pStyle w:val="BodyText2"/>
        <w:spacing w:after="120"/>
        <w:ind w:left="426"/>
        <w:rPr>
          <w:rFonts w:ascii="Arial" w:hAnsi="Arial" w:cs="Arial"/>
        </w:rPr>
      </w:pPr>
      <w:r w:rsidRPr="000B5FFB">
        <w:rPr>
          <w:rFonts w:ascii="Arial" w:hAnsi="Arial" w:cs="Arial"/>
        </w:rPr>
        <w:t>The Individual Consultant will undertake the performance of the Services in accordance with the provisions of the Annex 1 of this Contract and shall</w:t>
      </w:r>
      <w:r w:rsidR="00A218A5" w:rsidRPr="000B5FFB">
        <w:rPr>
          <w:rFonts w:ascii="Arial" w:hAnsi="Arial" w:cs="Arial"/>
        </w:rPr>
        <w:t>,</w:t>
      </w:r>
      <w:r w:rsidRPr="000B5FFB">
        <w:rPr>
          <w:rFonts w:ascii="Arial" w:hAnsi="Arial" w:cs="Arial"/>
        </w:rPr>
        <w:t xml:space="preserve"> in the performance of the Services</w:t>
      </w:r>
      <w:r w:rsidR="00A218A5" w:rsidRPr="000B5FFB">
        <w:rPr>
          <w:rFonts w:ascii="Arial" w:hAnsi="Arial" w:cs="Arial"/>
        </w:rPr>
        <w:t>,</w:t>
      </w:r>
      <w:r w:rsidRPr="000B5FFB">
        <w:rPr>
          <w:rFonts w:ascii="Arial" w:hAnsi="Arial" w:cs="Arial"/>
        </w:rPr>
        <w:t xml:space="preserve"> exercise all the reasonable skill, care and diligence to be expected of an Individual Consultant carrying out such services.</w:t>
      </w:r>
    </w:p>
    <w:p w14:paraId="6404E505" w14:textId="77777777" w:rsidR="007D4CF9" w:rsidRPr="000B5FFB" w:rsidRDefault="007D4CF9" w:rsidP="00434A2F">
      <w:pPr>
        <w:numPr>
          <w:ilvl w:val="0"/>
          <w:numId w:val="6"/>
        </w:numPr>
        <w:spacing w:after="120"/>
        <w:ind w:left="426" w:hanging="710"/>
        <w:jc w:val="both"/>
        <w:rPr>
          <w:rFonts w:ascii="Arial" w:hAnsi="Arial" w:cs="Arial"/>
          <w:b/>
        </w:rPr>
      </w:pPr>
      <w:r w:rsidRPr="000B5FFB">
        <w:rPr>
          <w:rFonts w:ascii="Arial" w:hAnsi="Arial" w:cs="Arial"/>
          <w:b/>
        </w:rPr>
        <w:t>Payment</w:t>
      </w:r>
    </w:p>
    <w:p w14:paraId="2AD2D73F" w14:textId="77777777" w:rsidR="007D4CF9" w:rsidRPr="000B5FFB" w:rsidRDefault="007D4CF9" w:rsidP="00434A2F">
      <w:pPr>
        <w:numPr>
          <w:ilvl w:val="1"/>
          <w:numId w:val="6"/>
        </w:numPr>
        <w:spacing w:after="120"/>
        <w:ind w:left="426" w:hanging="709"/>
        <w:jc w:val="both"/>
        <w:rPr>
          <w:rFonts w:ascii="Arial" w:hAnsi="Arial" w:cs="Arial"/>
        </w:rPr>
      </w:pPr>
      <w:r w:rsidRPr="000B5FFB">
        <w:rPr>
          <w:rFonts w:ascii="Arial" w:hAnsi="Arial" w:cs="Arial"/>
        </w:rPr>
        <w:t>The Individual Consultant shall be paid for the Services at the rates and upon the terms set out in Annex 2.</w:t>
      </w:r>
    </w:p>
    <w:p w14:paraId="75984AF9" w14:textId="77777777" w:rsidR="007D4CF9" w:rsidRPr="000B5FFB" w:rsidRDefault="007D4CF9" w:rsidP="00434A2F">
      <w:pPr>
        <w:numPr>
          <w:ilvl w:val="1"/>
          <w:numId w:val="6"/>
        </w:numPr>
        <w:spacing w:after="120"/>
        <w:ind w:left="426" w:hanging="709"/>
        <w:jc w:val="both"/>
        <w:rPr>
          <w:rFonts w:ascii="Arial" w:hAnsi="Arial" w:cs="Arial"/>
        </w:rPr>
      </w:pPr>
      <w:r w:rsidRPr="000B5FFB">
        <w:rPr>
          <w:rFonts w:ascii="Arial" w:hAnsi="Arial" w:cs="Arial"/>
        </w:rPr>
        <w:t>Payment shall be made to the Individual Consultant in US $ unless otherwise provided by this contract and where applicable</w:t>
      </w:r>
      <w:r w:rsidR="00A218A5" w:rsidRPr="000B5FFB">
        <w:rPr>
          <w:rFonts w:ascii="Arial" w:hAnsi="Arial" w:cs="Arial"/>
        </w:rPr>
        <w:t>,</w:t>
      </w:r>
      <w:r w:rsidRPr="000B5FFB">
        <w:rPr>
          <w:rFonts w:ascii="Arial" w:hAnsi="Arial" w:cs="Arial"/>
        </w:rPr>
        <w:t xml:space="preserve"> VAT shall be payable on suc</w:t>
      </w:r>
      <w:r w:rsidR="007A03F2" w:rsidRPr="000B5FFB">
        <w:rPr>
          <w:rFonts w:ascii="Arial" w:hAnsi="Arial" w:cs="Arial"/>
        </w:rPr>
        <w:t xml:space="preserve">h sums at the applicable rate. </w:t>
      </w:r>
      <w:r w:rsidRPr="000B5FFB">
        <w:rPr>
          <w:rFonts w:ascii="Arial" w:hAnsi="Arial" w:cs="Arial"/>
        </w:rPr>
        <w:t>The Individual Consultant must, in all cases, provide their VAT registration number on all invoices.</w:t>
      </w:r>
    </w:p>
    <w:p w14:paraId="6E813069" w14:textId="77777777" w:rsidR="007D4CF9" w:rsidRPr="000B5FFB" w:rsidRDefault="007D4CF9" w:rsidP="00434A2F">
      <w:pPr>
        <w:numPr>
          <w:ilvl w:val="1"/>
          <w:numId w:val="6"/>
        </w:numPr>
        <w:spacing w:after="120"/>
        <w:ind w:left="426" w:hanging="709"/>
        <w:jc w:val="both"/>
        <w:rPr>
          <w:rFonts w:ascii="Arial" w:hAnsi="Arial" w:cs="Arial"/>
        </w:rPr>
      </w:pPr>
      <w:r w:rsidRPr="000B5FFB">
        <w:rPr>
          <w:rFonts w:ascii="Arial" w:hAnsi="Arial" w:cs="Arial"/>
        </w:rPr>
        <w:t xml:space="preserve">Unless otherwise provided in this Contract, invoices shall be delivered to and made out to </w:t>
      </w:r>
      <w:r w:rsidR="00D017D8" w:rsidRPr="000B5FFB">
        <w:rPr>
          <w:rFonts w:ascii="Arial" w:hAnsi="Arial" w:cs="Arial"/>
        </w:rPr>
        <w:t>Procuring Entity</w:t>
      </w:r>
      <w:r w:rsidRPr="000B5FFB">
        <w:rPr>
          <w:rFonts w:ascii="Arial" w:hAnsi="Arial" w:cs="Arial"/>
        </w:rPr>
        <w:t xml:space="preserve"> and shall be paid within 30 days of receipt by </w:t>
      </w:r>
      <w:r w:rsidR="00A218A5" w:rsidRPr="000B5FFB">
        <w:rPr>
          <w:rFonts w:ascii="Arial" w:hAnsi="Arial" w:cs="Arial"/>
        </w:rPr>
        <w:t xml:space="preserve">the </w:t>
      </w:r>
      <w:r w:rsidRPr="000B5FFB">
        <w:rPr>
          <w:rFonts w:ascii="Arial" w:hAnsi="Arial" w:cs="Arial"/>
        </w:rPr>
        <w:t xml:space="preserve">Project Director, subject to the Individual Consultant having complied with </w:t>
      </w:r>
      <w:r w:rsidR="00A218A5" w:rsidRPr="000B5FFB">
        <w:rPr>
          <w:rFonts w:ascii="Arial" w:hAnsi="Arial" w:cs="Arial"/>
        </w:rPr>
        <w:t xml:space="preserve">his/her </w:t>
      </w:r>
      <w:r w:rsidRPr="000B5FFB">
        <w:rPr>
          <w:rFonts w:ascii="Arial" w:hAnsi="Arial" w:cs="Arial"/>
        </w:rPr>
        <w:t xml:space="preserve">obligations hereunder in full as stated in the Annex II to this Contract. </w:t>
      </w:r>
      <w:r w:rsidR="00A218A5"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reserves the right to delay and/or withhold, fully or partially, payments that have not been supported by full and appropriate supporting evidence that the services provided were delivered and accepted by the </w:t>
      </w:r>
      <w:r w:rsidR="00D017D8" w:rsidRPr="000B5FFB">
        <w:rPr>
          <w:rFonts w:ascii="Arial" w:hAnsi="Arial" w:cs="Arial"/>
        </w:rPr>
        <w:t>Procuring Entity</w:t>
      </w:r>
      <w:r w:rsidRPr="000B5FFB">
        <w:rPr>
          <w:rFonts w:ascii="Arial" w:hAnsi="Arial" w:cs="Arial"/>
        </w:rPr>
        <w:t>.</w:t>
      </w:r>
    </w:p>
    <w:p w14:paraId="6D2B1305" w14:textId="77777777" w:rsidR="007D4CF9" w:rsidRPr="000B5FFB" w:rsidRDefault="007D4CF9" w:rsidP="00434A2F">
      <w:pPr>
        <w:numPr>
          <w:ilvl w:val="0"/>
          <w:numId w:val="7"/>
        </w:numPr>
        <w:spacing w:after="120"/>
        <w:ind w:left="426" w:hanging="710"/>
        <w:jc w:val="both"/>
        <w:rPr>
          <w:rFonts w:ascii="Arial" w:hAnsi="Arial" w:cs="Arial"/>
          <w:b/>
        </w:rPr>
      </w:pPr>
      <w:r w:rsidRPr="000B5FFB">
        <w:rPr>
          <w:rFonts w:ascii="Arial" w:hAnsi="Arial" w:cs="Arial"/>
          <w:b/>
        </w:rPr>
        <w:t>Status of the Individual Consultant</w:t>
      </w:r>
    </w:p>
    <w:p w14:paraId="28858FCB" w14:textId="77777777" w:rsidR="007D4CF9" w:rsidRPr="000B5FFB" w:rsidRDefault="007D4CF9" w:rsidP="00434A2F">
      <w:pPr>
        <w:numPr>
          <w:ilvl w:val="1"/>
          <w:numId w:val="7"/>
        </w:numPr>
        <w:spacing w:after="120"/>
        <w:ind w:left="426" w:hanging="634"/>
        <w:jc w:val="both"/>
        <w:rPr>
          <w:rFonts w:ascii="Arial" w:hAnsi="Arial" w:cs="Arial"/>
        </w:rPr>
      </w:pPr>
      <w:r w:rsidRPr="000B5FFB">
        <w:rPr>
          <w:rFonts w:ascii="Arial" w:hAnsi="Arial" w:cs="Arial"/>
        </w:rPr>
        <w:t>For the duration of the Contract</w:t>
      </w:r>
      <w:r w:rsidR="00A218A5" w:rsidRPr="000B5FFB">
        <w:rPr>
          <w:rFonts w:ascii="Arial" w:hAnsi="Arial" w:cs="Arial"/>
        </w:rPr>
        <w:t>,</w:t>
      </w:r>
      <w:r w:rsidRPr="000B5FFB">
        <w:rPr>
          <w:rFonts w:ascii="Arial" w:hAnsi="Arial" w:cs="Arial"/>
        </w:rPr>
        <w:t xml:space="preserve"> the Individual Consultant will have a status similar to the </w:t>
      </w:r>
      <w:r w:rsidR="00D017D8" w:rsidRPr="000B5FFB">
        <w:rPr>
          <w:rFonts w:ascii="Arial" w:hAnsi="Arial" w:cs="Arial"/>
        </w:rPr>
        <w:t>Procuring Entity</w:t>
      </w:r>
      <w:r w:rsidR="005F2A44" w:rsidRPr="000B5FFB">
        <w:rPr>
          <w:rFonts w:ascii="Arial" w:hAnsi="Arial" w:cs="Arial"/>
        </w:rPr>
        <w:t>’s</w:t>
      </w:r>
      <w:r w:rsidRPr="000B5FFB">
        <w:rPr>
          <w:rFonts w:ascii="Arial" w:hAnsi="Arial" w:cs="Arial"/>
          <w:b/>
        </w:rPr>
        <w:t xml:space="preserve"> </w:t>
      </w:r>
      <w:r w:rsidR="00997E6B" w:rsidRPr="000B5FFB">
        <w:rPr>
          <w:rFonts w:ascii="Arial" w:hAnsi="Arial" w:cs="Arial"/>
        </w:rPr>
        <w:t xml:space="preserve">contractor </w:t>
      </w:r>
      <w:r w:rsidRPr="000B5FFB">
        <w:rPr>
          <w:rFonts w:ascii="Arial" w:hAnsi="Arial" w:cs="Arial"/>
        </w:rPr>
        <w:t xml:space="preserve">with regards to their legal obligations, privileges and indemnities in the </w:t>
      </w:r>
      <w:r w:rsidR="00D017D8" w:rsidRPr="000B5FFB">
        <w:rPr>
          <w:rFonts w:ascii="Arial" w:hAnsi="Arial" w:cs="Arial"/>
        </w:rPr>
        <w:t>Procuring Entity</w:t>
      </w:r>
      <w:r w:rsidRPr="000B5FFB">
        <w:rPr>
          <w:rFonts w:ascii="Arial" w:hAnsi="Arial" w:cs="Arial"/>
        </w:rPr>
        <w:t>’s country.</w:t>
      </w:r>
      <w:r w:rsidR="00A218A5" w:rsidRPr="000B5FFB">
        <w:rPr>
          <w:rFonts w:ascii="Arial" w:hAnsi="Arial" w:cs="Arial"/>
        </w:rPr>
        <w:t xml:space="preserve"> </w:t>
      </w:r>
    </w:p>
    <w:p w14:paraId="26EA24A8" w14:textId="77777777" w:rsidR="007D4CF9" w:rsidRPr="000B5FFB" w:rsidRDefault="007D4CF9" w:rsidP="00434A2F">
      <w:pPr>
        <w:numPr>
          <w:ilvl w:val="1"/>
          <w:numId w:val="7"/>
        </w:numPr>
        <w:spacing w:after="120"/>
        <w:ind w:left="426" w:hanging="634"/>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will be responsible for ensuring all visas, work permits and other legal requirements to enable The Individual Consultant </w:t>
      </w:r>
      <w:r w:rsidR="00A218A5" w:rsidRPr="000B5FFB">
        <w:rPr>
          <w:rFonts w:ascii="Arial" w:hAnsi="Arial" w:cs="Arial"/>
        </w:rPr>
        <w:t xml:space="preserve">to </w:t>
      </w:r>
      <w:r w:rsidRPr="000B5FFB">
        <w:rPr>
          <w:rFonts w:ascii="Arial" w:hAnsi="Arial" w:cs="Arial"/>
        </w:rPr>
        <w:t xml:space="preserve">live and work in the countries of the assignment as per the duties under the contract. </w:t>
      </w:r>
    </w:p>
    <w:p w14:paraId="7F8D0690" w14:textId="77777777" w:rsidR="007D4CF9" w:rsidRPr="000B5FFB" w:rsidRDefault="007D4CF9" w:rsidP="00434A2F">
      <w:pPr>
        <w:numPr>
          <w:ilvl w:val="1"/>
          <w:numId w:val="7"/>
        </w:numPr>
        <w:spacing w:after="120"/>
        <w:ind w:left="426" w:hanging="634"/>
        <w:jc w:val="both"/>
        <w:rPr>
          <w:rFonts w:ascii="Arial" w:hAnsi="Arial" w:cs="Arial"/>
        </w:rPr>
      </w:pPr>
      <w:r w:rsidRPr="000B5FFB">
        <w:rPr>
          <w:rFonts w:ascii="Arial" w:hAnsi="Arial" w:cs="Arial"/>
        </w:rPr>
        <w:t xml:space="preserve">The Individual Consultant shall be responsible for paying any tax and social security contributions in </w:t>
      </w:r>
      <w:r w:rsidR="00A218A5" w:rsidRPr="000B5FFB">
        <w:rPr>
          <w:rFonts w:ascii="Arial" w:hAnsi="Arial" w:cs="Arial"/>
        </w:rPr>
        <w:t xml:space="preserve">his/her </w:t>
      </w:r>
      <w:r w:rsidRPr="000B5FFB">
        <w:rPr>
          <w:rFonts w:ascii="Arial" w:hAnsi="Arial" w:cs="Arial"/>
        </w:rPr>
        <w:t>country of residence, for any activity deriving from this contract. Such costs shall be assumed included in the Individual Consultant’s fees.</w:t>
      </w:r>
    </w:p>
    <w:p w14:paraId="6041B1BB" w14:textId="77777777" w:rsidR="007D4CF9" w:rsidRDefault="007D4CF9" w:rsidP="00434A2F">
      <w:pPr>
        <w:numPr>
          <w:ilvl w:val="1"/>
          <w:numId w:val="7"/>
        </w:numPr>
        <w:spacing w:after="120"/>
        <w:ind w:left="426" w:hanging="634"/>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shall be responsible for paying any taxes resulting from the activities performed under this contract imposed to the Individual in the </w:t>
      </w:r>
      <w:r w:rsidRPr="000B5FFB">
        <w:rPr>
          <w:rFonts w:ascii="Arial" w:hAnsi="Arial" w:cs="Arial"/>
        </w:rPr>
        <w:lastRenderedPageBreak/>
        <w:t xml:space="preserve">country(ies) of the assignment with the exception of the ones set out in paragraph </w:t>
      </w:r>
      <w:r w:rsidR="00A218A5" w:rsidRPr="000B5FFB">
        <w:rPr>
          <w:rFonts w:ascii="Arial" w:hAnsi="Arial" w:cs="Arial"/>
        </w:rPr>
        <w:t>4</w:t>
      </w:r>
      <w:r w:rsidRPr="000B5FFB">
        <w:rPr>
          <w:rFonts w:ascii="Arial" w:hAnsi="Arial" w:cs="Arial"/>
        </w:rPr>
        <w:t xml:space="preserve">.3 above. </w:t>
      </w:r>
    </w:p>
    <w:p w14:paraId="534C30AB" w14:textId="77777777" w:rsidR="00203FA1" w:rsidRDefault="00203FA1" w:rsidP="00203FA1">
      <w:pPr>
        <w:spacing w:after="120"/>
        <w:ind w:left="426"/>
        <w:jc w:val="both"/>
        <w:rPr>
          <w:rFonts w:ascii="Arial" w:hAnsi="Arial" w:cs="Arial"/>
        </w:rPr>
      </w:pPr>
    </w:p>
    <w:p w14:paraId="2CF3F2E1" w14:textId="77777777" w:rsidR="00203FA1" w:rsidRPr="000B5FFB" w:rsidRDefault="00203FA1" w:rsidP="00203FA1">
      <w:pPr>
        <w:spacing w:after="120"/>
        <w:ind w:left="426"/>
        <w:jc w:val="both"/>
        <w:rPr>
          <w:rFonts w:ascii="Arial" w:hAnsi="Arial" w:cs="Arial"/>
        </w:rPr>
      </w:pPr>
    </w:p>
    <w:p w14:paraId="25B964A7"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Supervision of the Services</w:t>
      </w:r>
    </w:p>
    <w:p w14:paraId="54571603" w14:textId="77777777" w:rsidR="007D4CF9" w:rsidRPr="000B5FFB" w:rsidRDefault="007D4CF9" w:rsidP="007D4CF9">
      <w:pPr>
        <w:pStyle w:val="BodyText2"/>
        <w:spacing w:after="120"/>
        <w:ind w:left="426"/>
        <w:rPr>
          <w:rFonts w:ascii="Arial" w:hAnsi="Arial" w:cs="Arial"/>
        </w:rPr>
      </w:pPr>
      <w:r w:rsidRPr="000B5FFB">
        <w:rPr>
          <w:rFonts w:ascii="Arial" w:hAnsi="Arial" w:cs="Arial"/>
        </w:rPr>
        <w:t xml:space="preserve">The Individual Consultant undertakes to deliver the Services in compliance with a system of quality assurance acceptable to </w:t>
      </w:r>
      <w:r w:rsidR="00A218A5"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which shall include any steps to comply with the standards operated by </w:t>
      </w:r>
      <w:r w:rsidR="00A218A5"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The Individual Consultant shall be informed of the specific requirements in relation to this, and at the request of </w:t>
      </w:r>
      <w:r w:rsidR="00A218A5" w:rsidRPr="000B5FFB">
        <w:rPr>
          <w:rFonts w:ascii="Arial" w:hAnsi="Arial" w:cs="Arial"/>
        </w:rPr>
        <w:t xml:space="preserve">the </w:t>
      </w:r>
      <w:r w:rsidR="00D017D8" w:rsidRPr="000B5FFB">
        <w:rPr>
          <w:rFonts w:ascii="Arial" w:hAnsi="Arial" w:cs="Arial"/>
        </w:rPr>
        <w:t>Procuring Entity</w:t>
      </w:r>
      <w:r w:rsidR="00A218A5" w:rsidRPr="000B5FFB">
        <w:rPr>
          <w:rFonts w:ascii="Arial" w:hAnsi="Arial" w:cs="Arial"/>
        </w:rPr>
        <w:t xml:space="preserve"> (s)he</w:t>
      </w:r>
      <w:r w:rsidRPr="000B5FFB">
        <w:rPr>
          <w:rFonts w:ascii="Arial" w:hAnsi="Arial" w:cs="Arial"/>
        </w:rPr>
        <w:t xml:space="preserve"> shall </w:t>
      </w:r>
      <w:r w:rsidR="00A218A5" w:rsidRPr="000B5FFB">
        <w:rPr>
          <w:rFonts w:ascii="Arial" w:hAnsi="Arial" w:cs="Arial"/>
        </w:rPr>
        <w:t xml:space="preserve">allow </w:t>
      </w:r>
      <w:r w:rsidRPr="000B5FFB">
        <w:rPr>
          <w:rFonts w:ascii="Arial" w:hAnsi="Arial" w:cs="Arial"/>
        </w:rPr>
        <w:t xml:space="preserve">access to information, records and other materials during normal office working hours as </w:t>
      </w:r>
      <w:r w:rsidR="00A218A5" w:rsidRPr="000B5FFB">
        <w:rPr>
          <w:rFonts w:ascii="Arial" w:hAnsi="Arial" w:cs="Arial"/>
        </w:rPr>
        <w:t xml:space="preserve">the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may require in order to confirm that the work in progress is in accordance with these quality procedures.</w:t>
      </w:r>
    </w:p>
    <w:p w14:paraId="2BF44589"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 xml:space="preserve">Compliance with this contract  </w:t>
      </w:r>
    </w:p>
    <w:p w14:paraId="551C6771" w14:textId="77777777" w:rsidR="007D4CF9" w:rsidRPr="000B5FFB" w:rsidRDefault="00A218A5" w:rsidP="003141B7">
      <w:pPr>
        <w:spacing w:after="120"/>
        <w:ind w:left="426"/>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007D4CF9" w:rsidRPr="000B5FFB">
        <w:rPr>
          <w:rFonts w:ascii="Arial" w:hAnsi="Arial" w:cs="Arial"/>
          <w:i/>
        </w:rPr>
        <w:t xml:space="preserve"> </w:t>
      </w:r>
      <w:r w:rsidR="007D4CF9" w:rsidRPr="000B5FFB">
        <w:rPr>
          <w:rFonts w:ascii="Arial" w:hAnsi="Arial" w:cs="Arial"/>
        </w:rPr>
        <w:t xml:space="preserve">will be entitled to seek confirmation from the Individual Consultant, at any time during the delivery of this contract, and for a period of 1 year after its completion, that the Individual Consultant has complied with the terms of this contract. </w:t>
      </w:r>
      <w:r w:rsidRPr="000B5FFB">
        <w:rPr>
          <w:rFonts w:ascii="Arial" w:hAnsi="Arial" w:cs="Arial"/>
        </w:rPr>
        <w:t>It</w:t>
      </w:r>
      <w:r w:rsidR="007D4CF9" w:rsidRPr="000B5FFB">
        <w:rPr>
          <w:rFonts w:ascii="Arial" w:hAnsi="Arial" w:cs="Arial"/>
          <w:b/>
        </w:rPr>
        <w:t xml:space="preserve"> </w:t>
      </w:r>
      <w:r w:rsidR="007D4CF9" w:rsidRPr="000B5FFB">
        <w:rPr>
          <w:rFonts w:ascii="Arial" w:hAnsi="Arial" w:cs="Arial"/>
        </w:rPr>
        <w:t xml:space="preserve">may also request the provision of reasonable documentary evidence to support this.  As stated in article 2.3 of this Contract, </w:t>
      </w:r>
      <w:r w:rsidRPr="000B5FFB">
        <w:rPr>
          <w:rFonts w:ascii="Arial" w:hAnsi="Arial" w:cs="Arial"/>
        </w:rPr>
        <w:t xml:space="preserve">the </w:t>
      </w:r>
      <w:r w:rsidR="00D017D8" w:rsidRPr="000B5FFB">
        <w:rPr>
          <w:rFonts w:ascii="Arial" w:hAnsi="Arial" w:cs="Arial"/>
        </w:rPr>
        <w:t>Procuring Entity</w:t>
      </w:r>
      <w:r w:rsidR="007D4CF9" w:rsidRPr="000B5FFB">
        <w:rPr>
          <w:rFonts w:ascii="Arial" w:hAnsi="Arial" w:cs="Arial"/>
        </w:rPr>
        <w:t xml:space="preserve"> may delay or withhold payments in the event of non-compliance.</w:t>
      </w:r>
    </w:p>
    <w:p w14:paraId="3DB94F9D"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Assignment and Subcontracting</w:t>
      </w:r>
    </w:p>
    <w:p w14:paraId="093013A7" w14:textId="77777777" w:rsidR="007D4CF9" w:rsidRPr="000B5FFB" w:rsidRDefault="007D4CF9" w:rsidP="00434A2F">
      <w:pPr>
        <w:pStyle w:val="BodyText2"/>
        <w:numPr>
          <w:ilvl w:val="1"/>
          <w:numId w:val="7"/>
        </w:numPr>
        <w:spacing w:after="120"/>
        <w:ind w:left="426" w:hanging="567"/>
        <w:rPr>
          <w:rFonts w:ascii="Arial" w:hAnsi="Arial" w:cs="Arial"/>
        </w:rPr>
      </w:pPr>
      <w:r w:rsidRPr="000B5FFB">
        <w:rPr>
          <w:rFonts w:ascii="Arial" w:hAnsi="Arial" w:cs="Arial"/>
        </w:rPr>
        <w:t>The Individual Consultant shall under no circumstances sub-contract, sublet, assign or transfer the Contract or any part share or interest in it.  Where the Individual Consultant considers it necessary to use the services of a third party</w:t>
      </w:r>
      <w:r w:rsidR="00EB48E4" w:rsidRPr="000B5FFB">
        <w:rPr>
          <w:rFonts w:ascii="Arial" w:hAnsi="Arial" w:cs="Arial"/>
        </w:rPr>
        <w:t>,</w:t>
      </w:r>
      <w:r w:rsidRPr="000B5FFB">
        <w:rPr>
          <w:rFonts w:ascii="Arial" w:hAnsi="Arial" w:cs="Arial"/>
        </w:rPr>
        <w:t xml:space="preserve"> </w:t>
      </w:r>
      <w:r w:rsidR="00EB48E4" w:rsidRPr="000B5FFB">
        <w:rPr>
          <w:rFonts w:ascii="Arial" w:hAnsi="Arial" w:cs="Arial"/>
        </w:rPr>
        <w:t>(s)he</w:t>
      </w:r>
      <w:r w:rsidRPr="000B5FFB">
        <w:rPr>
          <w:rFonts w:ascii="Arial" w:hAnsi="Arial" w:cs="Arial"/>
        </w:rPr>
        <w:t xml:space="preserve"> shall inform the </w:t>
      </w:r>
      <w:r w:rsidR="00D017D8" w:rsidRPr="000B5FFB">
        <w:rPr>
          <w:rFonts w:ascii="Arial" w:hAnsi="Arial" w:cs="Arial"/>
        </w:rPr>
        <w:t>Procuring Entity</w:t>
      </w:r>
      <w:r w:rsidR="00A976DC" w:rsidRPr="000B5FFB">
        <w:rPr>
          <w:rFonts w:ascii="Arial" w:hAnsi="Arial" w:cs="Arial"/>
        </w:rPr>
        <w:t>’s</w:t>
      </w:r>
      <w:r w:rsidRPr="000B5FFB">
        <w:rPr>
          <w:rFonts w:ascii="Arial" w:hAnsi="Arial" w:cs="Arial"/>
        </w:rPr>
        <w:t xml:space="preserve"> Project Director in writing, and only once written approval is provided can the Consultant proceed to use a third party.</w:t>
      </w:r>
    </w:p>
    <w:p w14:paraId="146EAA70" w14:textId="77777777" w:rsidR="007D4CF9" w:rsidRPr="000B5FFB" w:rsidRDefault="007D4CF9" w:rsidP="00434A2F">
      <w:pPr>
        <w:pStyle w:val="BodyText2"/>
        <w:numPr>
          <w:ilvl w:val="1"/>
          <w:numId w:val="7"/>
        </w:numPr>
        <w:spacing w:after="120"/>
        <w:ind w:left="426" w:hanging="567"/>
        <w:rPr>
          <w:rFonts w:ascii="Arial" w:hAnsi="Arial" w:cs="Arial"/>
        </w:rPr>
      </w:pPr>
      <w:r w:rsidRPr="000B5FFB">
        <w:rPr>
          <w:rFonts w:ascii="Arial" w:hAnsi="Arial" w:cs="Arial"/>
        </w:rPr>
        <w:t xml:space="preserve">When the Project Director agrees that the activities under the contract can be performed by </w:t>
      </w:r>
      <w:r w:rsidR="00A976DC" w:rsidRPr="000B5FFB">
        <w:rPr>
          <w:rFonts w:ascii="Arial" w:hAnsi="Arial" w:cs="Arial"/>
        </w:rPr>
        <w:t xml:space="preserve">a </w:t>
      </w:r>
      <w:r w:rsidRPr="000B5FFB">
        <w:rPr>
          <w:rFonts w:ascii="Arial" w:hAnsi="Arial" w:cs="Arial"/>
        </w:rPr>
        <w:t xml:space="preserve">third party, the third party involved in the delivery of services in this contract, will be under the direct control of </w:t>
      </w:r>
      <w:r w:rsidR="00A976DC" w:rsidRPr="000B5FFB">
        <w:rPr>
          <w:rFonts w:ascii="Arial" w:hAnsi="Arial" w:cs="Arial"/>
        </w:rPr>
        <w:t xml:space="preserve">the </w:t>
      </w:r>
      <w:r w:rsidRPr="000B5FFB">
        <w:rPr>
          <w:rFonts w:ascii="Arial" w:hAnsi="Arial" w:cs="Arial"/>
        </w:rPr>
        <w:t xml:space="preserve">Individual Consultant. </w:t>
      </w:r>
      <w:r w:rsidR="00A976DC"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will not be responsible for the third party</w:t>
      </w:r>
      <w:r w:rsidR="00A976DC" w:rsidRPr="000B5FFB">
        <w:rPr>
          <w:rFonts w:ascii="Arial" w:hAnsi="Arial" w:cs="Arial"/>
        </w:rPr>
        <w:t>’s</w:t>
      </w:r>
      <w:r w:rsidRPr="000B5FFB">
        <w:rPr>
          <w:rFonts w:ascii="Arial" w:hAnsi="Arial" w:cs="Arial"/>
        </w:rPr>
        <w:t xml:space="preserve"> performance of duties or Services assigned to </w:t>
      </w:r>
      <w:r w:rsidR="00A976DC" w:rsidRPr="000B5FFB">
        <w:rPr>
          <w:rFonts w:ascii="Arial" w:hAnsi="Arial" w:cs="Arial"/>
        </w:rPr>
        <w:t>it</w:t>
      </w:r>
      <w:r w:rsidRPr="000B5FFB">
        <w:rPr>
          <w:rFonts w:ascii="Arial" w:hAnsi="Arial" w:cs="Arial"/>
        </w:rPr>
        <w:t xml:space="preserve">, and neither for ensuring </w:t>
      </w:r>
      <w:r w:rsidR="00A976DC" w:rsidRPr="000B5FFB">
        <w:rPr>
          <w:rFonts w:ascii="Arial" w:hAnsi="Arial" w:cs="Arial"/>
        </w:rPr>
        <w:t xml:space="preserve">that </w:t>
      </w:r>
      <w:r w:rsidRPr="000B5FFB">
        <w:rPr>
          <w:rFonts w:ascii="Arial" w:hAnsi="Arial" w:cs="Arial"/>
        </w:rPr>
        <w:t>conditions of employment are met nor for any other employment obligations relating to that person including, but not restricted to, taxation and insurance including professional indemnity insurance, employer’s liability insurance and public liability insurance.</w:t>
      </w:r>
    </w:p>
    <w:p w14:paraId="748D4A13"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Breach of the Terms</w:t>
      </w:r>
    </w:p>
    <w:p w14:paraId="6B5FAE5D" w14:textId="4AE860CD" w:rsidR="007D4CF9" w:rsidRDefault="007D4CF9" w:rsidP="007D4CF9">
      <w:pPr>
        <w:pStyle w:val="BodyText2"/>
        <w:spacing w:after="120"/>
        <w:ind w:left="426"/>
        <w:rPr>
          <w:rFonts w:ascii="Arial" w:hAnsi="Arial" w:cs="Arial"/>
        </w:rPr>
      </w:pPr>
      <w:r w:rsidRPr="000B5FFB">
        <w:rPr>
          <w:rFonts w:ascii="Arial" w:hAnsi="Arial" w:cs="Arial"/>
        </w:rPr>
        <w:t>In the event of a breach of any Terms of the Contract</w:t>
      </w:r>
      <w:r w:rsidR="001D7ED9" w:rsidRPr="000B5FFB">
        <w:rPr>
          <w:rFonts w:ascii="Arial" w:hAnsi="Arial" w:cs="Arial"/>
        </w:rPr>
        <w:t>,</w:t>
      </w:r>
      <w:r w:rsidRPr="000B5FFB">
        <w:rPr>
          <w:rFonts w:ascii="Arial" w:hAnsi="Arial" w:cs="Arial"/>
        </w:rPr>
        <w:t xml:space="preserve">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w:t>
      </w:r>
    </w:p>
    <w:p w14:paraId="4FD666EC" w14:textId="77777777" w:rsidR="00260DF6" w:rsidRPr="000B5FFB" w:rsidRDefault="00260DF6" w:rsidP="007D4CF9">
      <w:pPr>
        <w:pStyle w:val="BodyText2"/>
        <w:spacing w:after="120"/>
        <w:ind w:left="426"/>
        <w:rPr>
          <w:rFonts w:ascii="Arial" w:hAnsi="Arial" w:cs="Arial"/>
        </w:rPr>
      </w:pPr>
    </w:p>
    <w:p w14:paraId="50B1228A"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lastRenderedPageBreak/>
        <w:t>Liability of the Individual Consultant</w:t>
      </w:r>
    </w:p>
    <w:p w14:paraId="3686F29B" w14:textId="77777777" w:rsidR="007D4CF9" w:rsidRPr="000B5FFB" w:rsidRDefault="001D7ED9" w:rsidP="00434A2F">
      <w:pPr>
        <w:numPr>
          <w:ilvl w:val="1"/>
          <w:numId w:val="7"/>
        </w:numPr>
        <w:spacing w:after="120"/>
        <w:ind w:left="426" w:hanging="568"/>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007D4CF9" w:rsidRPr="000B5FFB">
        <w:rPr>
          <w:rFonts w:ascii="Arial" w:hAnsi="Arial" w:cs="Arial"/>
        </w:rPr>
        <w:t xml:space="preserve"> will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w:t>
      </w:r>
    </w:p>
    <w:p w14:paraId="7216026A"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In view of the reliance by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set out in </w:t>
      </w:r>
      <w:r w:rsidR="001D7ED9" w:rsidRPr="000B5FFB">
        <w:rPr>
          <w:rFonts w:ascii="Arial" w:hAnsi="Arial" w:cs="Arial"/>
        </w:rPr>
        <w:t>9</w:t>
      </w:r>
      <w:r w:rsidRPr="000B5FFB">
        <w:rPr>
          <w:rFonts w:ascii="Arial" w:hAnsi="Arial" w:cs="Arial"/>
        </w:rPr>
        <w:t>.1 above</w:t>
      </w:r>
      <w:r w:rsidR="001D7ED9" w:rsidRPr="000B5FFB">
        <w:rPr>
          <w:rFonts w:ascii="Arial" w:hAnsi="Arial" w:cs="Arial"/>
        </w:rPr>
        <w:t>,</w:t>
      </w:r>
      <w:r w:rsidRPr="000B5FFB">
        <w:rPr>
          <w:rFonts w:ascii="Arial" w:hAnsi="Arial" w:cs="Arial"/>
        </w:rPr>
        <w:t xml:space="preserve"> the Individual Consultant agrees </w:t>
      </w:r>
      <w:r w:rsidR="001D7ED9" w:rsidRPr="000B5FFB">
        <w:rPr>
          <w:rFonts w:ascii="Arial" w:hAnsi="Arial" w:cs="Arial"/>
        </w:rPr>
        <w:t xml:space="preserve">to indemnify </w:t>
      </w:r>
      <w:r w:rsidRPr="000B5FFB">
        <w:rPr>
          <w:rFonts w:ascii="Arial" w:hAnsi="Arial" w:cs="Arial"/>
        </w:rPr>
        <w:t xml:space="preserve">at its own expense, protect and defend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its agents and employees, from and against all actions, claims, losses or damages arising out of the Individual Consultant's performance of this contract provided that:</w:t>
      </w:r>
    </w:p>
    <w:p w14:paraId="5167A21B" w14:textId="77777777" w:rsidR="007D4CF9" w:rsidRPr="000B5FFB" w:rsidRDefault="007D4CF9" w:rsidP="00434A2F">
      <w:pPr>
        <w:numPr>
          <w:ilvl w:val="0"/>
          <w:numId w:val="5"/>
        </w:numPr>
        <w:tabs>
          <w:tab w:val="clear" w:pos="1080"/>
          <w:tab w:val="num" w:pos="851"/>
        </w:tabs>
        <w:spacing w:after="120"/>
        <w:ind w:left="851" w:hanging="425"/>
        <w:jc w:val="both"/>
        <w:rPr>
          <w:rFonts w:ascii="Arial" w:hAnsi="Arial" w:cs="Arial"/>
        </w:rPr>
      </w:pPr>
      <w:r w:rsidRPr="000B5FFB">
        <w:rPr>
          <w:rFonts w:ascii="Arial" w:hAnsi="Arial" w:cs="Arial"/>
        </w:rPr>
        <w:t xml:space="preserve">the Individual Consultant is notified of such actions, claims, losses or damages not later than 30 days after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i/>
        </w:rPr>
        <w:t xml:space="preserve"> </w:t>
      </w:r>
      <w:r w:rsidRPr="000B5FFB">
        <w:rPr>
          <w:rFonts w:ascii="Arial" w:hAnsi="Arial" w:cs="Arial"/>
        </w:rPr>
        <w:t>becomes aware of them;</w:t>
      </w:r>
    </w:p>
    <w:p w14:paraId="0FC2BA8E" w14:textId="77777777" w:rsidR="007D4CF9" w:rsidRPr="000B5FFB" w:rsidRDefault="007D4CF9" w:rsidP="00434A2F">
      <w:pPr>
        <w:numPr>
          <w:ilvl w:val="0"/>
          <w:numId w:val="5"/>
        </w:numPr>
        <w:tabs>
          <w:tab w:val="clear" w:pos="1080"/>
          <w:tab w:val="num" w:pos="851"/>
        </w:tabs>
        <w:spacing w:after="120"/>
        <w:ind w:left="851" w:hanging="425"/>
        <w:jc w:val="both"/>
        <w:rPr>
          <w:rFonts w:ascii="Arial" w:hAnsi="Arial" w:cs="Arial"/>
        </w:rPr>
      </w:pPr>
      <w:r w:rsidRPr="000B5FFB">
        <w:rPr>
          <w:rFonts w:ascii="Arial" w:hAnsi="Arial" w:cs="Arial"/>
        </w:rPr>
        <w:t xml:space="preserve">the ceiling on the Individual Consultant's liability to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shall be limited to an amount equal to the contract value</w:t>
      </w:r>
      <w:r w:rsidR="001D7ED9" w:rsidRPr="000B5FFB">
        <w:rPr>
          <w:rFonts w:ascii="Arial" w:hAnsi="Arial" w:cs="Arial"/>
        </w:rPr>
        <w:t xml:space="preserve"> but</w:t>
      </w:r>
      <w:r w:rsidRPr="000B5FFB">
        <w:rPr>
          <w:rFonts w:ascii="Arial" w:hAnsi="Arial" w:cs="Arial"/>
        </w:rPr>
        <w:t xml:space="preserve"> such ceiling shall not apply to any losses or damages caused to third parties by the Individual Consultant's willful misconduct; and</w:t>
      </w:r>
    </w:p>
    <w:p w14:paraId="3C7B9DC5" w14:textId="77777777" w:rsidR="007D4CF9" w:rsidRPr="000B5FFB" w:rsidRDefault="007D4CF9" w:rsidP="00434A2F">
      <w:pPr>
        <w:numPr>
          <w:ilvl w:val="0"/>
          <w:numId w:val="5"/>
        </w:numPr>
        <w:tabs>
          <w:tab w:val="clear" w:pos="1080"/>
          <w:tab w:val="num" w:pos="851"/>
        </w:tabs>
        <w:spacing w:after="120"/>
        <w:ind w:left="851" w:hanging="425"/>
        <w:jc w:val="both"/>
        <w:rPr>
          <w:rFonts w:ascii="Arial" w:hAnsi="Arial" w:cs="Arial"/>
        </w:rPr>
      </w:pPr>
      <w:r w:rsidRPr="000B5FFB">
        <w:rPr>
          <w:rFonts w:ascii="Arial" w:hAnsi="Arial" w:cs="Arial"/>
        </w:rPr>
        <w:t>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14:paraId="6D6073A4"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At its own expense, the Individual Consultant shall, upon request of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remedy any defect in the performance of the services in the event of the Individual Consultant's failure to perform its obligations under the contract.</w:t>
      </w:r>
    </w:p>
    <w:p w14:paraId="28415C0E"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The Individual Consultant shall have no liability whatsoever for actions, claims, losses or damages occasioned by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omitting to act on any recommendation, or overriding any act</w:t>
      </w:r>
      <w:r w:rsidR="001D7ED9" w:rsidRPr="000B5FFB">
        <w:rPr>
          <w:rFonts w:ascii="Arial" w:hAnsi="Arial" w:cs="Arial"/>
        </w:rPr>
        <w:t xml:space="preserve"> or</w:t>
      </w:r>
      <w:r w:rsidRPr="000B5FFB">
        <w:rPr>
          <w:rFonts w:ascii="Arial" w:hAnsi="Arial" w:cs="Arial"/>
        </w:rPr>
        <w:t xml:space="preserve"> decision of the Individual Consultant, or requiring the Individual Consultant to implement a decision or recommendation with which the Individual Consultant disagrees or on which </w:t>
      </w:r>
      <w:r w:rsidR="001D7ED9" w:rsidRPr="000B5FFB">
        <w:rPr>
          <w:rFonts w:ascii="Arial" w:hAnsi="Arial" w:cs="Arial"/>
        </w:rPr>
        <w:t xml:space="preserve">(s)he </w:t>
      </w:r>
      <w:r w:rsidRPr="000B5FFB">
        <w:rPr>
          <w:rFonts w:ascii="Arial" w:hAnsi="Arial" w:cs="Arial"/>
        </w:rPr>
        <w:t>expresses a serious reservation.</w:t>
      </w:r>
    </w:p>
    <w:p w14:paraId="6E755A21"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Insurance</w:t>
      </w:r>
    </w:p>
    <w:p w14:paraId="270F840C"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The Individual Consultant must ensure that full and appropriate professional indemnity insurance</w:t>
      </w:r>
      <w:r w:rsidR="001D7ED9" w:rsidRPr="000B5FFB">
        <w:rPr>
          <w:rFonts w:ascii="Arial" w:hAnsi="Arial" w:cs="Arial"/>
        </w:rPr>
        <w:t xml:space="preserve"> and</w:t>
      </w:r>
      <w:r w:rsidRPr="000B5FFB">
        <w:rPr>
          <w:rFonts w:ascii="Arial" w:hAnsi="Arial" w:cs="Arial"/>
        </w:rPr>
        <w:t xml:space="preserve"> third party liability insurance, is in place for all Services provided. </w:t>
      </w:r>
    </w:p>
    <w:p w14:paraId="1949951B"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The cost of such insurances will be covered from reimbursable expenses of the contract. </w:t>
      </w:r>
    </w:p>
    <w:p w14:paraId="36E9F0FF"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will </w:t>
      </w:r>
      <w:r w:rsidRPr="000B5FFB">
        <w:rPr>
          <w:rFonts w:ascii="Arial" w:hAnsi="Arial" w:cs="Arial"/>
        </w:rPr>
        <w:lastRenderedPageBreak/>
        <w:t>this remove the obligation to meet the requirements of clause 11.1 of this Contract in full.</w:t>
      </w:r>
    </w:p>
    <w:p w14:paraId="47CF255A"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 xml:space="preserve">shall be entitled to take out insurance itself to cover any potential liability to its own </w:t>
      </w:r>
      <w:r w:rsidR="00D017D8" w:rsidRPr="000B5FFB">
        <w:rPr>
          <w:rFonts w:ascii="Arial" w:hAnsi="Arial" w:cs="Arial"/>
        </w:rPr>
        <w:t>Procuring Entity</w:t>
      </w:r>
      <w:r w:rsidRPr="000B5FFB">
        <w:rPr>
          <w:rFonts w:ascii="Arial" w:hAnsi="Arial" w:cs="Arial"/>
        </w:rPr>
        <w:t xml:space="preserve"> in relation to the performance of the</w:t>
      </w:r>
      <w:r w:rsidR="00AB6267" w:rsidRPr="000B5FFB">
        <w:rPr>
          <w:rFonts w:ascii="Arial" w:hAnsi="Arial" w:cs="Arial"/>
        </w:rPr>
        <w:t xml:space="preserve"> Services under this contract. </w:t>
      </w:r>
      <w:r w:rsidRPr="000B5FFB">
        <w:rPr>
          <w:rFonts w:ascii="Arial" w:hAnsi="Arial" w:cs="Arial"/>
        </w:rPr>
        <w:t>The cost of such insurance shall be a debt immediately due from the Individual Consultant.</w:t>
      </w:r>
    </w:p>
    <w:p w14:paraId="70D8C8CE"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The provisions of this clause shall remain in full force and effect notwithstanding the completion of the performance of the Services hereunder and the satisfaction of all other provisions of this contract.</w:t>
      </w:r>
    </w:p>
    <w:p w14:paraId="479C823E"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Copyright</w:t>
      </w:r>
    </w:p>
    <w:p w14:paraId="5A3D64A8"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Unless otherwise specified in the Contract, the title of the copyright and any other intellectual property rights arising out of the performance of this Contract shall be vested in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which shall have the unfettered right to assign and grant sub-</w:t>
      </w:r>
      <w:r w:rsidR="0080400E" w:rsidRPr="000B5FFB">
        <w:rPr>
          <w:rFonts w:ascii="Arial" w:hAnsi="Arial" w:cs="Arial"/>
        </w:rPr>
        <w:t>licenses</w:t>
      </w:r>
      <w:r w:rsidRPr="000B5FFB">
        <w:rPr>
          <w:rFonts w:ascii="Arial" w:hAnsi="Arial" w:cs="Arial"/>
        </w:rPr>
        <w:t xml:space="preserve"> in respect of the same. Except as permitted by the Terms of this Contract, the said materials shall not be reproduced or disseminated without proper consultation with, and written permission from, the </w:t>
      </w:r>
      <w:r w:rsidR="00D017D8" w:rsidRPr="000B5FFB">
        <w:rPr>
          <w:rFonts w:ascii="Arial" w:hAnsi="Arial" w:cs="Arial"/>
        </w:rPr>
        <w:t>Procuring Entity</w:t>
      </w:r>
      <w:r w:rsidRPr="000B5FFB">
        <w:rPr>
          <w:rFonts w:ascii="Arial" w:hAnsi="Arial" w:cs="Arial"/>
        </w:rPr>
        <w:t>.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w:t>
      </w:r>
      <w:r w:rsidR="007B5EA2" w:rsidRPr="000B5FFB">
        <w:rPr>
          <w:rFonts w:ascii="Arial" w:hAnsi="Arial" w:cs="Arial"/>
        </w:rPr>
        <w:t>.</w:t>
      </w:r>
      <w:r w:rsidRPr="000B5FFB">
        <w:rPr>
          <w:rFonts w:ascii="Arial" w:hAnsi="Arial" w:cs="Arial"/>
        </w:rPr>
        <w:t xml:space="preserve"> </w:t>
      </w:r>
      <w:r w:rsidR="007B5EA2" w:rsidRPr="000B5FFB">
        <w:rPr>
          <w:rFonts w:ascii="Arial" w:hAnsi="Arial" w:cs="Arial"/>
        </w:rPr>
        <w:t>T</w:t>
      </w:r>
      <w:r w:rsidRPr="000B5FFB">
        <w:rPr>
          <w:rFonts w:ascii="Arial" w:hAnsi="Arial" w:cs="Arial"/>
        </w:rPr>
        <w:t xml:space="preserve">he Individual Consultant shall grant a free and irrevocable </w:t>
      </w:r>
      <w:r w:rsidR="0080400E" w:rsidRPr="000B5FFB">
        <w:rPr>
          <w:rFonts w:ascii="Arial" w:hAnsi="Arial" w:cs="Arial"/>
        </w:rPr>
        <w:t>license</w:t>
      </w:r>
      <w:r w:rsidRPr="000B5FFB">
        <w:rPr>
          <w:rFonts w:ascii="Arial" w:hAnsi="Arial" w:cs="Arial"/>
        </w:rPr>
        <w:t xml:space="preserve"> to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and its assigns for the use of the same in that connection.</w:t>
      </w:r>
    </w:p>
    <w:p w14:paraId="004B5C99" w14:textId="77777777" w:rsidR="007D4CF9" w:rsidRPr="000B5FFB" w:rsidRDefault="007D4CF9" w:rsidP="003141B7">
      <w:pPr>
        <w:spacing w:after="120"/>
        <w:ind w:left="426"/>
        <w:jc w:val="both"/>
        <w:rPr>
          <w:rFonts w:ascii="Arial" w:hAnsi="Arial" w:cs="Arial"/>
        </w:rPr>
      </w:pPr>
      <w:r w:rsidRPr="000B5FFB">
        <w:rPr>
          <w:rFonts w:ascii="Arial" w:hAnsi="Arial" w:cs="Arial"/>
        </w:rPr>
        <w:t xml:space="preserve">The Individual Consultant warrants that it is free of any duties or obligations to third parties which may conflict with this contract and, without prejudice to the generality of Term 9 above, agrees to indemnify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against any and all actions, costs damages, direct, indirect or consequential, and other expenses of any nature whatsoever which </w:t>
      </w:r>
      <w:r w:rsidR="007B5EA2" w:rsidRPr="000B5FFB">
        <w:rPr>
          <w:rFonts w:ascii="Arial" w:hAnsi="Arial" w:cs="Arial"/>
        </w:rPr>
        <w:t xml:space="preserve">the </w:t>
      </w:r>
      <w:r w:rsidR="00D017D8" w:rsidRPr="000B5FFB">
        <w:rPr>
          <w:rFonts w:ascii="Arial" w:hAnsi="Arial" w:cs="Arial"/>
        </w:rPr>
        <w:t>Procuring Entity</w:t>
      </w:r>
      <w:r w:rsidR="00AB6267" w:rsidRPr="000B5FFB">
        <w:rPr>
          <w:rFonts w:ascii="Arial" w:hAnsi="Arial" w:cs="Arial"/>
          <w:b/>
          <w:i/>
        </w:rPr>
        <w:t xml:space="preserve"> </w:t>
      </w:r>
      <w:r w:rsidRPr="000B5FFB">
        <w:rPr>
          <w:rFonts w:ascii="Arial" w:hAnsi="Arial" w:cs="Arial"/>
        </w:rPr>
        <w:t>may incur or suffer as a result of the breach by the Individual Consultant of this warranty.</w:t>
      </w:r>
    </w:p>
    <w:p w14:paraId="662C0BB5" w14:textId="0E179138" w:rsidR="007D4CF9" w:rsidRPr="000B5FFB" w:rsidRDefault="00720311" w:rsidP="00434A2F">
      <w:pPr>
        <w:numPr>
          <w:ilvl w:val="0"/>
          <w:numId w:val="7"/>
        </w:numPr>
        <w:spacing w:after="120"/>
        <w:ind w:left="426" w:hanging="568"/>
        <w:jc w:val="both"/>
        <w:rPr>
          <w:rFonts w:ascii="Arial" w:hAnsi="Arial" w:cs="Arial"/>
          <w:b/>
        </w:rPr>
      </w:pPr>
      <w:r>
        <w:rPr>
          <w:rFonts w:ascii="Arial" w:hAnsi="Arial" w:cs="Arial"/>
          <w:b/>
        </w:rPr>
        <w:t>Non-</w:t>
      </w:r>
      <w:r w:rsidR="007D4CF9" w:rsidRPr="000B5FFB">
        <w:rPr>
          <w:rFonts w:ascii="Arial" w:hAnsi="Arial" w:cs="Arial"/>
          <w:b/>
        </w:rPr>
        <w:t>Disclosure &amp; Confidentiality</w:t>
      </w:r>
    </w:p>
    <w:p w14:paraId="42CA0C73"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The Individual Consultant will treat </w:t>
      </w:r>
      <w:r w:rsidR="007B5EA2" w:rsidRPr="000B5FFB">
        <w:rPr>
          <w:rFonts w:ascii="Arial" w:hAnsi="Arial" w:cs="Arial"/>
        </w:rPr>
        <w:t xml:space="preserve">all information and results obtained in discharging the Services under this Contract </w:t>
      </w:r>
      <w:r w:rsidRPr="000B5FFB">
        <w:rPr>
          <w:rFonts w:ascii="Arial" w:hAnsi="Arial" w:cs="Arial"/>
        </w:rPr>
        <w:t xml:space="preserve">as confidential and will not disclose by any means whatsoever such results or material to any third party without the prior written consent of the </w:t>
      </w:r>
      <w:r w:rsidR="00D017D8" w:rsidRPr="000B5FFB">
        <w:rPr>
          <w:rFonts w:ascii="Arial" w:hAnsi="Arial" w:cs="Arial"/>
        </w:rPr>
        <w:t>Procuring Entity</w:t>
      </w:r>
      <w:r w:rsidRPr="000B5FFB">
        <w:rPr>
          <w:rFonts w:ascii="Arial" w:hAnsi="Arial" w:cs="Arial"/>
        </w:rPr>
        <w:t xml:space="preserve"> and will only use such information for the purposes of this Contract. In addition</w:t>
      </w:r>
      <w:r w:rsidR="007B5EA2" w:rsidRPr="000B5FFB">
        <w:rPr>
          <w:rFonts w:ascii="Arial" w:hAnsi="Arial" w:cs="Arial"/>
        </w:rPr>
        <w:t>,</w:t>
      </w:r>
      <w:r w:rsidRPr="000B5FFB">
        <w:rPr>
          <w:rFonts w:ascii="Arial" w:hAnsi="Arial" w:cs="Arial"/>
        </w:rPr>
        <w:t xml:space="preserve"> the Individual Consultant shall not make any communication to the press or any broadcast (including, but not limited to, inclusion of information on a website) about the Services without the prior </w:t>
      </w:r>
      <w:r w:rsidR="007B5EA2" w:rsidRPr="000B5FFB">
        <w:rPr>
          <w:rFonts w:ascii="Arial" w:hAnsi="Arial" w:cs="Arial"/>
        </w:rPr>
        <w:t xml:space="preserve">written </w:t>
      </w:r>
      <w:r w:rsidRPr="000B5FFB">
        <w:rPr>
          <w:rFonts w:ascii="Arial" w:hAnsi="Arial" w:cs="Arial"/>
        </w:rPr>
        <w:t>agreement of the Project Director.</w:t>
      </w:r>
    </w:p>
    <w:p w14:paraId="5C4C7D01"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If the Individual Consultant violates clause 1</w:t>
      </w:r>
      <w:r w:rsidR="007B5EA2" w:rsidRPr="000B5FFB">
        <w:rPr>
          <w:rFonts w:ascii="Arial" w:hAnsi="Arial" w:cs="Arial"/>
        </w:rPr>
        <w:t>2</w:t>
      </w:r>
      <w:r w:rsidRPr="000B5FFB">
        <w:rPr>
          <w:rFonts w:ascii="Arial" w:hAnsi="Arial" w:cs="Arial"/>
        </w:rPr>
        <w:t xml:space="preserve">.1, then </w:t>
      </w:r>
      <w:r w:rsidR="007B5EA2" w:rsidRPr="000B5FFB">
        <w:rPr>
          <w:rFonts w:ascii="Arial" w:hAnsi="Arial" w:cs="Arial"/>
        </w:rPr>
        <w:t xml:space="preserve">(s)he </w:t>
      </w:r>
      <w:r w:rsidRPr="000B5FFB">
        <w:rPr>
          <w:rFonts w:ascii="Arial" w:hAnsi="Arial" w:cs="Arial"/>
        </w:rPr>
        <w:t>will automatically and legally be held to pay the amount estimated as the minimum reasonable damages resulting fro</w:t>
      </w:r>
      <w:r w:rsidR="00AB6267" w:rsidRPr="000B5FFB">
        <w:rPr>
          <w:rFonts w:ascii="Arial" w:hAnsi="Arial" w:cs="Arial"/>
        </w:rPr>
        <w:t xml:space="preserve">m a breach of confidentiality. </w:t>
      </w:r>
      <w:r w:rsidRPr="000B5FFB">
        <w:rPr>
          <w:rFonts w:ascii="Arial" w:hAnsi="Arial" w:cs="Arial"/>
        </w:rPr>
        <w:t xml:space="preserve">This is without prejudice to the right of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to demonstrate that a higher amount of loss </w:t>
      </w:r>
      <w:r w:rsidRPr="000B5FFB">
        <w:rPr>
          <w:rFonts w:ascii="Arial" w:hAnsi="Arial" w:cs="Arial"/>
        </w:rPr>
        <w:lastRenderedPageBreak/>
        <w:t xml:space="preserve">has or may be incurred as a result of liabilities held by </w:t>
      </w:r>
      <w:r w:rsidR="007B5EA2" w:rsidRPr="000B5FFB">
        <w:rPr>
          <w:rFonts w:ascii="Arial" w:hAnsi="Arial" w:cs="Arial"/>
        </w:rPr>
        <w:t>the Consultant</w:t>
      </w:r>
      <w:r w:rsidRPr="000B5FFB">
        <w:rPr>
          <w:rFonts w:ascii="Arial" w:hAnsi="Arial" w:cs="Arial"/>
          <w:b/>
          <w:i/>
        </w:rPr>
        <w:t xml:space="preserve"> </w:t>
      </w:r>
      <w:r w:rsidRPr="000B5FFB">
        <w:rPr>
          <w:rFonts w:ascii="Arial" w:hAnsi="Arial" w:cs="Arial"/>
        </w:rPr>
        <w:t xml:space="preserve">in relation to the </w:t>
      </w:r>
      <w:r w:rsidR="00D017D8" w:rsidRPr="000B5FFB">
        <w:rPr>
          <w:rFonts w:ascii="Arial" w:hAnsi="Arial" w:cs="Arial"/>
        </w:rPr>
        <w:t>Procuring Entity</w:t>
      </w:r>
      <w:r w:rsidRPr="000B5FFB">
        <w:rPr>
          <w:rFonts w:ascii="Arial" w:hAnsi="Arial" w:cs="Arial"/>
        </w:rPr>
        <w:t>.</w:t>
      </w:r>
    </w:p>
    <w:p w14:paraId="7D647869"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Suspension or Termination</w:t>
      </w:r>
    </w:p>
    <w:p w14:paraId="126C4750" w14:textId="77777777" w:rsidR="007D4CF9" w:rsidRPr="000B5FFB" w:rsidRDefault="007D4CF9" w:rsidP="00434A2F">
      <w:pPr>
        <w:numPr>
          <w:ilvl w:val="1"/>
          <w:numId w:val="7"/>
        </w:numPr>
        <w:autoSpaceDE w:val="0"/>
        <w:autoSpaceDN w:val="0"/>
        <w:adjustRightInd w:val="0"/>
        <w:spacing w:after="120"/>
        <w:ind w:left="426" w:hanging="568"/>
        <w:jc w:val="both"/>
        <w:rPr>
          <w:rFonts w:ascii="Arial" w:hAnsi="Arial" w:cs="Arial"/>
        </w:rPr>
      </w:pPr>
      <w:r w:rsidRPr="000B5FFB">
        <w:rPr>
          <w:rFonts w:ascii="Arial" w:hAnsi="Arial" w:cs="Arial"/>
        </w:rPr>
        <w:t xml:space="preserve">In response to any factors </w:t>
      </w:r>
      <w:r w:rsidR="007B5EA2" w:rsidRPr="000B5FFB">
        <w:rPr>
          <w:rFonts w:ascii="Arial" w:hAnsi="Arial" w:cs="Arial"/>
        </w:rPr>
        <w:t xml:space="preserve">out of </w:t>
      </w:r>
      <w:r w:rsidRPr="000B5FFB">
        <w:rPr>
          <w:rFonts w:ascii="Arial" w:hAnsi="Arial" w:cs="Arial"/>
        </w:rPr>
        <w:t xml:space="preserve">the control of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and/or to breaches of contract</w:t>
      </w:r>
      <w:r w:rsidR="007B5EA2" w:rsidRPr="000B5FFB">
        <w:rPr>
          <w:rFonts w:ascii="Arial" w:hAnsi="Arial" w:cs="Arial"/>
        </w:rPr>
        <w:t xml:space="preserve"> by the Consultant</w:t>
      </w:r>
      <w:r w:rsidRPr="000B5FFB">
        <w:rPr>
          <w:rFonts w:ascii="Arial" w:hAnsi="Arial" w:cs="Arial"/>
        </w:rPr>
        <w:t xml:space="preserve">,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may at any time, by giving 30 </w:t>
      </w:r>
      <w:r w:rsidR="004A19C9" w:rsidRPr="000B5FFB">
        <w:rPr>
          <w:rFonts w:ascii="Arial" w:hAnsi="Arial" w:cs="Arial"/>
        </w:rPr>
        <w:t>days’ notice</w:t>
      </w:r>
      <w:r w:rsidRPr="000B5FFB">
        <w:rPr>
          <w:rFonts w:ascii="Arial" w:hAnsi="Arial" w:cs="Arial"/>
        </w:rPr>
        <w:t xml:space="preserve"> in writing, </w:t>
      </w:r>
      <w:r w:rsidR="007B5EA2" w:rsidRPr="000B5FFB">
        <w:rPr>
          <w:rFonts w:ascii="Arial" w:hAnsi="Arial" w:cs="Arial"/>
        </w:rPr>
        <w:t>terminate in whole or in part or suspend</w:t>
      </w:r>
      <w:r w:rsidRPr="000B5FFB">
        <w:rPr>
          <w:rFonts w:ascii="Arial" w:hAnsi="Arial" w:cs="Arial"/>
        </w:rPr>
        <w:t xml:space="preserve"> the Individual Consultant</w:t>
      </w:r>
      <w:r w:rsidR="007B5EA2" w:rsidRPr="000B5FFB">
        <w:rPr>
          <w:rFonts w:ascii="Arial" w:hAnsi="Arial" w:cs="Arial"/>
        </w:rPr>
        <w:t>’s</w:t>
      </w:r>
      <w:r w:rsidRPr="000B5FFB">
        <w:rPr>
          <w:rFonts w:ascii="Arial" w:hAnsi="Arial" w:cs="Arial"/>
        </w:rPr>
        <w:t xml:space="preserve"> performance of the Services</w:t>
      </w:r>
      <w:r w:rsidR="00423712" w:rsidRPr="000B5FFB">
        <w:rPr>
          <w:rFonts w:ascii="Arial" w:hAnsi="Arial" w:cs="Arial"/>
        </w:rPr>
        <w:t>.</w:t>
      </w:r>
      <w:r w:rsidRPr="000B5FFB">
        <w:rPr>
          <w:rFonts w:ascii="Arial" w:hAnsi="Arial" w:cs="Arial"/>
        </w:rPr>
        <w:t xml:space="preserve"> </w:t>
      </w:r>
      <w:r w:rsidR="00423712" w:rsidRPr="000B5FFB">
        <w:rPr>
          <w:rFonts w:ascii="Arial" w:hAnsi="Arial" w:cs="Arial"/>
        </w:rPr>
        <w:t>I</w:t>
      </w:r>
      <w:r w:rsidRPr="000B5FFB">
        <w:rPr>
          <w:rFonts w:ascii="Arial" w:hAnsi="Arial" w:cs="Arial"/>
        </w:rPr>
        <w:t>n such event</w:t>
      </w:r>
      <w:r w:rsidR="00423712" w:rsidRPr="000B5FFB">
        <w:rPr>
          <w:rFonts w:ascii="Arial" w:hAnsi="Arial" w:cs="Arial"/>
        </w:rPr>
        <w:t>,</w:t>
      </w:r>
      <w:r w:rsidRPr="000B5FFB">
        <w:rPr>
          <w:rFonts w:ascii="Arial" w:hAnsi="Arial" w:cs="Arial"/>
        </w:rPr>
        <w:t xml:space="preserve"> the Individual Consultant shall be entitled to payment pursuant to sub-clause 13.4 below</w:t>
      </w:r>
      <w:r w:rsidR="00423712" w:rsidRPr="000B5FFB">
        <w:rPr>
          <w:rFonts w:ascii="Arial" w:hAnsi="Arial" w:cs="Arial"/>
        </w:rPr>
        <w:t xml:space="preserve">.  If </w:t>
      </w:r>
      <w:r w:rsidRPr="000B5FFB">
        <w:rPr>
          <w:rFonts w:ascii="Arial" w:hAnsi="Arial" w:cs="Arial"/>
        </w:rPr>
        <w:t>such suspension continues for a period in excess of twelve months</w:t>
      </w:r>
      <w:r w:rsidR="00423712" w:rsidRPr="000B5FFB">
        <w:rPr>
          <w:rFonts w:ascii="Arial" w:hAnsi="Arial" w:cs="Arial"/>
        </w:rPr>
        <w:t>,</w:t>
      </w:r>
      <w:r w:rsidRPr="000B5FFB">
        <w:rPr>
          <w:rFonts w:ascii="Arial" w:hAnsi="Arial" w:cs="Arial"/>
        </w:rPr>
        <w:t xml:space="preserve"> then either party may terminate this </w:t>
      </w:r>
      <w:r w:rsidR="00423712" w:rsidRPr="000B5FFB">
        <w:rPr>
          <w:rFonts w:ascii="Arial" w:hAnsi="Arial" w:cs="Arial"/>
        </w:rPr>
        <w:t xml:space="preserve">contract </w:t>
      </w:r>
      <w:r w:rsidRPr="000B5FFB">
        <w:rPr>
          <w:rFonts w:ascii="Arial" w:hAnsi="Arial" w:cs="Arial"/>
        </w:rPr>
        <w:t xml:space="preserve">forthwith by written notice to the other. </w:t>
      </w:r>
    </w:p>
    <w:p w14:paraId="5EF88294"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The Individual Consultant may also terminate the contract unilaterally, without providing any reasons for such decision, if </w:t>
      </w:r>
      <w:r w:rsidR="00423712" w:rsidRPr="000B5FFB">
        <w:rPr>
          <w:rFonts w:ascii="Arial" w:hAnsi="Arial" w:cs="Arial"/>
        </w:rPr>
        <w:t>(</w:t>
      </w:r>
      <w:r w:rsidRPr="000B5FFB">
        <w:rPr>
          <w:rFonts w:ascii="Arial" w:hAnsi="Arial" w:cs="Arial"/>
        </w:rPr>
        <w:t>s</w:t>
      </w:r>
      <w:r w:rsidR="00423712" w:rsidRPr="000B5FFB">
        <w:rPr>
          <w:rFonts w:ascii="Arial" w:hAnsi="Arial" w:cs="Arial"/>
        </w:rPr>
        <w:t>)</w:t>
      </w:r>
      <w:r w:rsidRPr="000B5FFB">
        <w:rPr>
          <w:rFonts w:ascii="Arial" w:hAnsi="Arial" w:cs="Arial"/>
        </w:rPr>
        <w:t xml:space="preserve">he gives a 30 days prior written notice to the Project Director. </w:t>
      </w:r>
    </w:p>
    <w:p w14:paraId="7EB662A5"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In the event of early termination of the Contract</w:t>
      </w:r>
      <w:r w:rsidRPr="000B5FFB">
        <w:rPr>
          <w:rFonts w:ascii="Arial" w:hAnsi="Arial" w:cs="Arial"/>
          <w:b/>
          <w:i/>
        </w:rPr>
        <w:t xml:space="preserve"> </w:t>
      </w:r>
      <w:r w:rsidRPr="000B5FFB">
        <w:rPr>
          <w:rFonts w:ascii="Arial" w:hAnsi="Arial" w:cs="Arial"/>
        </w:rPr>
        <w:t>under sub-clauses 1</w:t>
      </w:r>
      <w:r w:rsidR="00423712" w:rsidRPr="000B5FFB">
        <w:rPr>
          <w:rFonts w:ascii="Arial" w:hAnsi="Arial" w:cs="Arial"/>
        </w:rPr>
        <w:t>3</w:t>
      </w:r>
      <w:r w:rsidRPr="000B5FFB">
        <w:rPr>
          <w:rFonts w:ascii="Arial" w:hAnsi="Arial" w:cs="Arial"/>
        </w:rPr>
        <w:t>.1, 1</w:t>
      </w:r>
      <w:r w:rsidR="00423712" w:rsidRPr="000B5FFB">
        <w:rPr>
          <w:rFonts w:ascii="Arial" w:hAnsi="Arial" w:cs="Arial"/>
        </w:rPr>
        <w:t>3</w:t>
      </w:r>
      <w:r w:rsidRPr="000B5FFB">
        <w:rPr>
          <w:rFonts w:ascii="Arial" w:hAnsi="Arial" w:cs="Arial"/>
        </w:rPr>
        <w:t>.2 and 1</w:t>
      </w:r>
      <w:r w:rsidR="00423712" w:rsidRPr="000B5FFB">
        <w:rPr>
          <w:rFonts w:ascii="Arial" w:hAnsi="Arial" w:cs="Arial"/>
        </w:rPr>
        <w:t>3</w:t>
      </w:r>
      <w:r w:rsidRPr="000B5FFB">
        <w:rPr>
          <w:rFonts w:ascii="Arial" w:hAnsi="Arial" w:cs="Arial"/>
        </w:rPr>
        <w:t>.3 of this clause</w:t>
      </w:r>
      <w:r w:rsidR="00423712" w:rsidRPr="000B5FFB">
        <w:rPr>
          <w:rFonts w:ascii="Arial" w:hAnsi="Arial" w:cs="Arial"/>
        </w:rPr>
        <w:t>,</w:t>
      </w:r>
      <w:r w:rsidRPr="000B5FFB">
        <w:rPr>
          <w:rFonts w:ascii="Arial" w:hAnsi="Arial" w:cs="Arial"/>
        </w:rPr>
        <w:t xml:space="preserv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14:paraId="35F34FF3"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No Waiver</w:t>
      </w:r>
    </w:p>
    <w:p w14:paraId="524EE86E" w14:textId="77777777" w:rsidR="007D4CF9" w:rsidRPr="000B5FFB" w:rsidRDefault="007D4CF9" w:rsidP="007D4CF9">
      <w:pPr>
        <w:pStyle w:val="BodyText2"/>
        <w:spacing w:after="120"/>
        <w:ind w:left="426"/>
        <w:rPr>
          <w:rFonts w:ascii="Arial" w:hAnsi="Arial" w:cs="Arial"/>
        </w:rPr>
      </w:pPr>
      <w:r w:rsidRPr="000B5FFB">
        <w:rPr>
          <w:rFonts w:ascii="Arial" w:hAnsi="Arial" w:cs="Arial"/>
        </w:rPr>
        <w:t>No forbearance shown or granted to the Individual Consultant</w:t>
      </w:r>
      <w:r w:rsidR="00423712" w:rsidRPr="000B5FFB">
        <w:rPr>
          <w:rFonts w:ascii="Arial" w:hAnsi="Arial" w:cs="Arial"/>
        </w:rPr>
        <w:t>,</w:t>
      </w:r>
      <w:r w:rsidRPr="000B5FFB">
        <w:rPr>
          <w:rFonts w:ascii="Arial" w:hAnsi="Arial" w:cs="Arial"/>
        </w:rPr>
        <w:t xml:space="preserve"> unless in writing by an </w:t>
      </w:r>
      <w:r w:rsidR="004A19C9" w:rsidRPr="000B5FFB">
        <w:rPr>
          <w:rFonts w:ascii="Arial" w:hAnsi="Arial" w:cs="Arial"/>
        </w:rPr>
        <w:t>authorized</w:t>
      </w:r>
      <w:r w:rsidRPr="000B5FFB">
        <w:rPr>
          <w:rFonts w:ascii="Arial" w:hAnsi="Arial" w:cs="Arial"/>
        </w:rPr>
        <w:t xml:space="preserve"> officer of </w:t>
      </w:r>
      <w:r w:rsidR="00423712" w:rsidRPr="000B5FFB">
        <w:rPr>
          <w:rFonts w:ascii="Arial" w:hAnsi="Arial" w:cs="Arial"/>
        </w:rPr>
        <w:t xml:space="preserve">the </w:t>
      </w:r>
      <w:r w:rsidR="00D017D8" w:rsidRPr="000B5FFB">
        <w:rPr>
          <w:rFonts w:ascii="Arial" w:hAnsi="Arial" w:cs="Arial"/>
        </w:rPr>
        <w:t>Procuring Entity</w:t>
      </w:r>
      <w:r w:rsidR="00423712" w:rsidRPr="000B5FFB">
        <w:rPr>
          <w:rFonts w:ascii="Arial" w:hAnsi="Arial" w:cs="Arial"/>
        </w:rPr>
        <w:t>,</w:t>
      </w:r>
      <w:r w:rsidRPr="000B5FFB">
        <w:rPr>
          <w:rFonts w:ascii="Arial" w:hAnsi="Arial" w:cs="Arial"/>
          <w:b/>
          <w:i/>
        </w:rPr>
        <w:t xml:space="preserve"> </w:t>
      </w:r>
      <w:r w:rsidRPr="000B5FFB">
        <w:rPr>
          <w:rFonts w:ascii="Arial" w:hAnsi="Arial" w:cs="Arial"/>
        </w:rPr>
        <w:t xml:space="preserve">shall in any way affect or prejudice the rights of </w:t>
      </w:r>
      <w:r w:rsidR="00423712" w:rsidRPr="000B5FFB">
        <w:rPr>
          <w:rFonts w:ascii="Arial" w:hAnsi="Arial" w:cs="Arial"/>
        </w:rPr>
        <w:t xml:space="preserve">the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or be taken as a waiver of any of these Terms.</w:t>
      </w:r>
    </w:p>
    <w:p w14:paraId="3837A4EB"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Variations</w:t>
      </w:r>
    </w:p>
    <w:p w14:paraId="49BEA6DC" w14:textId="77777777" w:rsidR="007D4CF9" w:rsidRPr="000B5FFB" w:rsidRDefault="007D4CF9" w:rsidP="007D4CF9">
      <w:pPr>
        <w:pStyle w:val="BodyText2"/>
        <w:spacing w:after="120"/>
        <w:ind w:left="426"/>
        <w:rPr>
          <w:rFonts w:ascii="Arial" w:hAnsi="Arial" w:cs="Arial"/>
        </w:rPr>
      </w:pPr>
      <w:r w:rsidRPr="000B5FFB">
        <w:rPr>
          <w:rFonts w:ascii="Arial" w:hAnsi="Arial" w:cs="Arial"/>
        </w:rPr>
        <w:t xml:space="preserve">Any variation to these terms or the provisions of the Annexes shall be subject to </w:t>
      </w:r>
      <w:r w:rsidR="00423712" w:rsidRPr="000B5FFB">
        <w:rPr>
          <w:rFonts w:ascii="Arial" w:hAnsi="Arial" w:cs="Arial"/>
        </w:rPr>
        <w:t xml:space="preserve">a </w:t>
      </w:r>
      <w:r w:rsidRPr="000B5FFB">
        <w:rPr>
          <w:rFonts w:ascii="Arial" w:hAnsi="Arial" w:cs="Arial"/>
        </w:rPr>
        <w:t xml:space="preserve">written Addendum and be signed by duly </w:t>
      </w:r>
      <w:r w:rsidR="00FB78BA" w:rsidRPr="000B5FFB">
        <w:rPr>
          <w:rFonts w:ascii="Arial" w:hAnsi="Arial" w:cs="Arial"/>
        </w:rPr>
        <w:t>authorized</w:t>
      </w:r>
      <w:r w:rsidRPr="000B5FFB">
        <w:rPr>
          <w:rFonts w:ascii="Arial" w:hAnsi="Arial" w:cs="Arial"/>
        </w:rPr>
        <w:t xml:space="preserve"> signatories on behalf of the Individual Consultant and </w:t>
      </w:r>
      <w:r w:rsidR="0042371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respectively.</w:t>
      </w:r>
    </w:p>
    <w:p w14:paraId="32141772"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Jurisdiction</w:t>
      </w:r>
    </w:p>
    <w:p w14:paraId="47D43BDE" w14:textId="77777777" w:rsidR="007D4CF9" w:rsidRPr="000B5FFB" w:rsidRDefault="007D4CF9" w:rsidP="007D4CF9">
      <w:pPr>
        <w:pStyle w:val="BodyText2"/>
        <w:spacing w:after="120"/>
        <w:ind w:left="426"/>
        <w:rPr>
          <w:rFonts w:ascii="Arial" w:hAnsi="Arial" w:cs="Arial"/>
        </w:rPr>
      </w:pPr>
      <w:r w:rsidRPr="000B5FFB">
        <w:rPr>
          <w:rFonts w:ascii="Arial" w:hAnsi="Arial" w:cs="Arial"/>
        </w:rPr>
        <w:t>This contract shall be governed by</w:t>
      </w:r>
      <w:r w:rsidR="00423712" w:rsidRPr="000B5FFB">
        <w:rPr>
          <w:rFonts w:ascii="Arial" w:hAnsi="Arial" w:cs="Arial"/>
        </w:rPr>
        <w:t>,</w:t>
      </w:r>
      <w:r w:rsidRPr="000B5FFB">
        <w:rPr>
          <w:rFonts w:ascii="Arial" w:hAnsi="Arial" w:cs="Arial"/>
        </w:rPr>
        <w:t xml:space="preserve"> and shall be construed in accordance with Botswana law and each party agrees to submit to the exclusive jurisdiction of the Botswana courts </w:t>
      </w:r>
      <w:r w:rsidR="00423712" w:rsidRPr="000B5FFB">
        <w:rPr>
          <w:rFonts w:ascii="Arial" w:hAnsi="Arial" w:cs="Arial"/>
        </w:rPr>
        <w:t xml:space="preserve">in </w:t>
      </w:r>
      <w:r w:rsidRPr="000B5FFB">
        <w:rPr>
          <w:rFonts w:ascii="Arial" w:hAnsi="Arial" w:cs="Arial"/>
        </w:rPr>
        <w:t xml:space="preserve">regard </w:t>
      </w:r>
      <w:r w:rsidR="00423712" w:rsidRPr="000B5FFB">
        <w:rPr>
          <w:rFonts w:ascii="Arial" w:hAnsi="Arial" w:cs="Arial"/>
        </w:rPr>
        <w:t xml:space="preserve">to </w:t>
      </w:r>
      <w:r w:rsidRPr="000B5FFB">
        <w:rPr>
          <w:rFonts w:ascii="Arial" w:hAnsi="Arial" w:cs="Arial"/>
        </w:rPr>
        <w:t>any claim or matter arising under this contract.</w:t>
      </w:r>
    </w:p>
    <w:p w14:paraId="34098A1E" w14:textId="77777777" w:rsidR="007D4CF9" w:rsidRPr="000B5FFB" w:rsidRDefault="007D4CF9" w:rsidP="007D4CF9">
      <w:pPr>
        <w:rPr>
          <w:rFonts w:ascii="Arial" w:hAnsi="Arial" w:cs="Arial"/>
        </w:rPr>
      </w:pPr>
    </w:p>
    <w:p w14:paraId="6D046BE6" w14:textId="77777777" w:rsidR="007D4CF9" w:rsidRPr="000B5FFB" w:rsidRDefault="007D4CF9" w:rsidP="007D4CF9">
      <w:pPr>
        <w:rPr>
          <w:rFonts w:ascii="Arial" w:hAnsi="Arial" w:cs="Arial"/>
          <w:b/>
        </w:rPr>
      </w:pPr>
      <w:r w:rsidRPr="000B5FFB">
        <w:rPr>
          <w:rFonts w:ascii="Arial" w:hAnsi="Arial" w:cs="Arial"/>
          <w:b/>
        </w:rPr>
        <w:t xml:space="preserve">The following Annexes are integral part of this Contract: </w:t>
      </w:r>
    </w:p>
    <w:p w14:paraId="5DAC4FF0" w14:textId="77777777" w:rsidR="007D4CF9" w:rsidRPr="000B5FFB" w:rsidRDefault="007D4CF9" w:rsidP="007D4CF9">
      <w:pPr>
        <w:rPr>
          <w:rFonts w:ascii="Arial" w:hAnsi="Arial" w:cs="Arial"/>
        </w:rPr>
      </w:pPr>
    </w:p>
    <w:p w14:paraId="36838DEB" w14:textId="77777777" w:rsidR="007D4CF9" w:rsidRPr="000B5FFB" w:rsidRDefault="007D4CF9" w:rsidP="007D4CF9">
      <w:pPr>
        <w:rPr>
          <w:rFonts w:ascii="Arial" w:hAnsi="Arial" w:cs="Arial"/>
          <w:b/>
          <w:i/>
        </w:rPr>
      </w:pPr>
      <w:r w:rsidRPr="000B5FFB">
        <w:rPr>
          <w:rFonts w:ascii="Arial" w:hAnsi="Arial" w:cs="Arial"/>
          <w:b/>
          <w:i/>
        </w:rPr>
        <w:t>Annex 1: Terms of Reference</w:t>
      </w:r>
    </w:p>
    <w:p w14:paraId="6FE84124" w14:textId="77777777" w:rsidR="007D4CF9" w:rsidRPr="000B5FFB" w:rsidRDefault="007D4CF9" w:rsidP="007D4CF9">
      <w:pPr>
        <w:rPr>
          <w:rFonts w:ascii="Arial" w:hAnsi="Arial" w:cs="Arial"/>
          <w:b/>
          <w:i/>
        </w:rPr>
      </w:pPr>
      <w:r w:rsidRPr="000B5FFB">
        <w:rPr>
          <w:rFonts w:ascii="Arial" w:hAnsi="Arial" w:cs="Arial"/>
          <w:b/>
          <w:i/>
        </w:rPr>
        <w:t>Annex 2: Payment Schedule and Requirements</w:t>
      </w:r>
    </w:p>
    <w:p w14:paraId="3C17FAF0" w14:textId="0B0B0625" w:rsidR="007D4CF9" w:rsidRDefault="007D4CF9" w:rsidP="007D4CF9">
      <w:pPr>
        <w:rPr>
          <w:rFonts w:ascii="Arial" w:hAnsi="Arial" w:cs="Arial"/>
        </w:rPr>
      </w:pPr>
    </w:p>
    <w:p w14:paraId="40F75F81" w14:textId="0AD21173" w:rsidR="00260DF6" w:rsidRDefault="00260DF6" w:rsidP="007D4CF9">
      <w:pPr>
        <w:rPr>
          <w:rFonts w:ascii="Arial" w:hAnsi="Arial" w:cs="Arial"/>
        </w:rPr>
      </w:pPr>
    </w:p>
    <w:p w14:paraId="37F41E0D" w14:textId="39DB0046" w:rsidR="00260DF6" w:rsidRDefault="00260DF6" w:rsidP="007D4CF9">
      <w:pPr>
        <w:rPr>
          <w:rFonts w:ascii="Arial" w:hAnsi="Arial" w:cs="Arial"/>
        </w:rPr>
      </w:pPr>
    </w:p>
    <w:p w14:paraId="21A65A91" w14:textId="0A3394E3" w:rsidR="00260DF6" w:rsidRDefault="00260DF6" w:rsidP="007D4CF9">
      <w:pPr>
        <w:rPr>
          <w:rFonts w:ascii="Arial" w:hAnsi="Arial" w:cs="Arial"/>
        </w:rPr>
      </w:pPr>
    </w:p>
    <w:p w14:paraId="77E38B26" w14:textId="619D806F" w:rsidR="00260DF6" w:rsidRDefault="00260DF6" w:rsidP="007D4CF9">
      <w:pPr>
        <w:rPr>
          <w:rFonts w:ascii="Arial" w:hAnsi="Arial" w:cs="Arial"/>
        </w:rPr>
      </w:pPr>
    </w:p>
    <w:p w14:paraId="7254FF75" w14:textId="7463404D" w:rsidR="00260DF6" w:rsidRDefault="00260DF6" w:rsidP="007D4CF9">
      <w:pPr>
        <w:rPr>
          <w:rFonts w:ascii="Arial" w:hAnsi="Arial" w:cs="Arial"/>
        </w:rPr>
      </w:pPr>
    </w:p>
    <w:p w14:paraId="1EA6CC93" w14:textId="77777777" w:rsidR="00260DF6" w:rsidRPr="000B5FFB" w:rsidRDefault="00260DF6" w:rsidP="007D4CF9">
      <w:pPr>
        <w:rPr>
          <w:rFonts w:ascii="Arial" w:hAnsi="Arial" w:cs="Arial"/>
        </w:rPr>
      </w:pPr>
    </w:p>
    <w:p w14:paraId="7F02A293" w14:textId="77777777" w:rsidR="007D4CF9" w:rsidRPr="000B5FFB" w:rsidRDefault="007D4CF9" w:rsidP="007D4CF9">
      <w:pPr>
        <w:rPr>
          <w:rFonts w:ascii="Arial" w:hAnsi="Arial" w:cs="Arial"/>
        </w:rPr>
      </w:pPr>
      <w:r w:rsidRPr="000B5FFB">
        <w:rPr>
          <w:rFonts w:ascii="Arial" w:hAnsi="Arial" w:cs="Arial"/>
        </w:rPr>
        <w:lastRenderedPageBreak/>
        <w:t xml:space="preserve">Signed today </w:t>
      </w:r>
      <w:r w:rsidRPr="000B5FFB">
        <w:rPr>
          <w:rFonts w:ascii="Arial" w:hAnsi="Arial" w:cs="Arial"/>
          <w:b/>
          <w:i/>
        </w:rPr>
        <w:t>[insert the date]</w:t>
      </w:r>
      <w:r w:rsidRPr="000B5FFB">
        <w:rPr>
          <w:rFonts w:ascii="Arial" w:hAnsi="Arial" w:cs="Arial"/>
        </w:rPr>
        <w:t xml:space="preserve"> in four (4) originals in </w:t>
      </w:r>
      <w:r w:rsidR="005D03E6" w:rsidRPr="000B5FFB">
        <w:rPr>
          <w:rFonts w:ascii="Arial" w:hAnsi="Arial" w:cs="Arial"/>
        </w:rPr>
        <w:t xml:space="preserve">the </w:t>
      </w:r>
      <w:r w:rsidRPr="000B5FFB">
        <w:rPr>
          <w:rFonts w:ascii="Arial" w:hAnsi="Arial" w:cs="Arial"/>
        </w:rPr>
        <w:t xml:space="preserve">English language by: </w:t>
      </w:r>
    </w:p>
    <w:p w14:paraId="2323D5FE" w14:textId="77777777" w:rsidR="007D4CF9" w:rsidRPr="000B5FFB" w:rsidRDefault="007D4CF9" w:rsidP="003141B7">
      <w:pPr>
        <w:rPr>
          <w:rFonts w:ascii="Arial" w:hAnsi="Arial" w:cs="Arial"/>
          <w:b/>
          <w:lang w:val="en-GB"/>
        </w:rPr>
      </w:pPr>
    </w:p>
    <w:tbl>
      <w:tblPr>
        <w:tblStyle w:val="TableGrid"/>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03"/>
        <w:gridCol w:w="3325"/>
        <w:gridCol w:w="1444"/>
        <w:gridCol w:w="2900"/>
      </w:tblGrid>
      <w:tr w:rsidR="005D03E6" w:rsidRPr="000B5FFB" w14:paraId="45AE2C33" w14:textId="77777777" w:rsidTr="003141B7">
        <w:tc>
          <w:tcPr>
            <w:tcW w:w="4678" w:type="dxa"/>
            <w:gridSpan w:val="2"/>
            <w:shd w:val="clear" w:color="auto" w:fill="D9D9D9" w:themeFill="background1" w:themeFillShade="D9"/>
          </w:tcPr>
          <w:p w14:paraId="30D53D07" w14:textId="77777777" w:rsidR="005D03E6" w:rsidRPr="000B5FFB" w:rsidRDefault="005D03E6" w:rsidP="003141B7">
            <w:pPr>
              <w:jc w:val="center"/>
              <w:rPr>
                <w:rFonts w:ascii="Arial" w:hAnsi="Arial" w:cs="Arial"/>
                <w:b/>
                <w:lang w:val="en-GB"/>
              </w:rPr>
            </w:pPr>
            <w:r w:rsidRPr="000B5FFB">
              <w:rPr>
                <w:rFonts w:ascii="Arial" w:hAnsi="Arial" w:cs="Arial"/>
                <w:b/>
                <w:lang w:val="en-GB"/>
              </w:rPr>
              <w:t>For the Procuring Entity</w:t>
            </w:r>
          </w:p>
        </w:tc>
        <w:tc>
          <w:tcPr>
            <w:tcW w:w="4394" w:type="dxa"/>
            <w:gridSpan w:val="2"/>
            <w:shd w:val="clear" w:color="auto" w:fill="D9D9D9" w:themeFill="background1" w:themeFillShade="D9"/>
          </w:tcPr>
          <w:p w14:paraId="7F930184" w14:textId="77777777" w:rsidR="005D03E6" w:rsidRPr="000B5FFB" w:rsidRDefault="00777F9F" w:rsidP="007D4CF9">
            <w:pPr>
              <w:jc w:val="both"/>
              <w:rPr>
                <w:rFonts w:ascii="Arial" w:hAnsi="Arial" w:cs="Arial"/>
                <w:b/>
                <w:lang w:val="en-GB"/>
              </w:rPr>
            </w:pPr>
            <w:r w:rsidRPr="000B5FFB">
              <w:rPr>
                <w:rFonts w:ascii="Arial" w:hAnsi="Arial" w:cs="Arial"/>
                <w:b/>
                <w:lang w:val="en-GB"/>
              </w:rPr>
              <w:t>For the Individual Consultant</w:t>
            </w:r>
          </w:p>
        </w:tc>
      </w:tr>
      <w:tr w:rsidR="005D03E6" w:rsidRPr="000B5FFB" w14:paraId="483B239C" w14:textId="77777777" w:rsidTr="003141B7">
        <w:tc>
          <w:tcPr>
            <w:tcW w:w="1296" w:type="dxa"/>
          </w:tcPr>
          <w:p w14:paraId="45E2751F" w14:textId="77777777" w:rsidR="005D03E6" w:rsidRPr="000B5FFB" w:rsidRDefault="005D03E6" w:rsidP="007D4CF9">
            <w:pPr>
              <w:jc w:val="both"/>
              <w:rPr>
                <w:rFonts w:ascii="Arial" w:hAnsi="Arial" w:cs="Arial"/>
                <w:b/>
                <w:lang w:val="en-GB"/>
              </w:rPr>
            </w:pPr>
            <w:r w:rsidRPr="000B5FFB">
              <w:rPr>
                <w:rFonts w:ascii="Arial" w:hAnsi="Arial" w:cs="Arial"/>
                <w:b/>
                <w:lang w:val="en-GB"/>
              </w:rPr>
              <w:t>Name :</w:t>
            </w:r>
          </w:p>
        </w:tc>
        <w:tc>
          <w:tcPr>
            <w:tcW w:w="3382" w:type="dxa"/>
          </w:tcPr>
          <w:p w14:paraId="1BB402E0" w14:textId="77777777" w:rsidR="005D03E6" w:rsidRPr="000B5FFB" w:rsidRDefault="005D03E6" w:rsidP="007D4CF9">
            <w:pPr>
              <w:jc w:val="both"/>
              <w:rPr>
                <w:rFonts w:ascii="Arial" w:hAnsi="Arial" w:cs="Arial"/>
                <w:b/>
                <w:lang w:val="en-GB"/>
              </w:rPr>
            </w:pPr>
          </w:p>
        </w:tc>
        <w:tc>
          <w:tcPr>
            <w:tcW w:w="1445" w:type="dxa"/>
          </w:tcPr>
          <w:p w14:paraId="63DF1255" w14:textId="77777777" w:rsidR="005D03E6" w:rsidRPr="000B5FFB" w:rsidRDefault="00777F9F" w:rsidP="007D4CF9">
            <w:pPr>
              <w:jc w:val="both"/>
              <w:rPr>
                <w:rFonts w:ascii="Arial" w:hAnsi="Arial" w:cs="Arial"/>
                <w:b/>
                <w:lang w:val="en-GB"/>
              </w:rPr>
            </w:pPr>
            <w:r w:rsidRPr="000B5FFB">
              <w:rPr>
                <w:rFonts w:ascii="Arial" w:hAnsi="Arial" w:cs="Arial"/>
                <w:b/>
                <w:lang w:val="en-GB"/>
              </w:rPr>
              <w:t>Name :</w:t>
            </w:r>
          </w:p>
        </w:tc>
        <w:tc>
          <w:tcPr>
            <w:tcW w:w="2949" w:type="dxa"/>
          </w:tcPr>
          <w:p w14:paraId="7FCF213D" w14:textId="77777777" w:rsidR="005D03E6" w:rsidRPr="000B5FFB" w:rsidRDefault="005D03E6" w:rsidP="007D4CF9">
            <w:pPr>
              <w:jc w:val="both"/>
              <w:rPr>
                <w:rFonts w:ascii="Arial" w:hAnsi="Arial" w:cs="Arial"/>
                <w:b/>
                <w:lang w:val="en-GB"/>
              </w:rPr>
            </w:pPr>
          </w:p>
        </w:tc>
      </w:tr>
      <w:tr w:rsidR="00777F9F" w:rsidRPr="000B5FFB" w14:paraId="756CD2A9" w14:textId="77777777" w:rsidTr="003141B7">
        <w:tc>
          <w:tcPr>
            <w:tcW w:w="1296" w:type="dxa"/>
          </w:tcPr>
          <w:p w14:paraId="1FD1FAA8" w14:textId="77777777" w:rsidR="00777F9F" w:rsidRPr="000B5FFB" w:rsidRDefault="00777F9F" w:rsidP="007D4CF9">
            <w:pPr>
              <w:jc w:val="both"/>
              <w:rPr>
                <w:rFonts w:ascii="Arial" w:hAnsi="Arial" w:cs="Arial"/>
                <w:b/>
                <w:lang w:val="en-GB"/>
              </w:rPr>
            </w:pPr>
            <w:r w:rsidRPr="000B5FFB">
              <w:rPr>
                <w:rFonts w:ascii="Arial" w:hAnsi="Arial" w:cs="Arial"/>
                <w:b/>
                <w:lang w:val="en-GB"/>
              </w:rPr>
              <w:t>Position :</w:t>
            </w:r>
          </w:p>
        </w:tc>
        <w:tc>
          <w:tcPr>
            <w:tcW w:w="3382" w:type="dxa"/>
          </w:tcPr>
          <w:p w14:paraId="5589B07C" w14:textId="77777777" w:rsidR="00777F9F" w:rsidRPr="000B5FFB" w:rsidRDefault="00777F9F" w:rsidP="007D4CF9">
            <w:pPr>
              <w:jc w:val="both"/>
              <w:rPr>
                <w:rFonts w:ascii="Arial" w:hAnsi="Arial" w:cs="Arial"/>
                <w:b/>
                <w:lang w:val="en-GB"/>
              </w:rPr>
            </w:pPr>
          </w:p>
        </w:tc>
        <w:tc>
          <w:tcPr>
            <w:tcW w:w="1445" w:type="dxa"/>
          </w:tcPr>
          <w:p w14:paraId="1E445A65" w14:textId="77777777" w:rsidR="00777F9F" w:rsidRPr="000B5FFB" w:rsidRDefault="00777F9F" w:rsidP="007D4CF9">
            <w:pPr>
              <w:jc w:val="both"/>
              <w:rPr>
                <w:rFonts w:ascii="Arial" w:hAnsi="Arial" w:cs="Arial"/>
                <w:b/>
                <w:lang w:val="en-GB"/>
              </w:rPr>
            </w:pPr>
          </w:p>
        </w:tc>
        <w:tc>
          <w:tcPr>
            <w:tcW w:w="2949" w:type="dxa"/>
          </w:tcPr>
          <w:p w14:paraId="3F4C83E6" w14:textId="77777777" w:rsidR="00777F9F" w:rsidRPr="000B5FFB" w:rsidRDefault="00777F9F" w:rsidP="007D4CF9">
            <w:pPr>
              <w:jc w:val="both"/>
              <w:rPr>
                <w:rFonts w:ascii="Arial" w:hAnsi="Arial" w:cs="Arial"/>
                <w:b/>
                <w:lang w:val="en-GB"/>
              </w:rPr>
            </w:pPr>
          </w:p>
        </w:tc>
      </w:tr>
      <w:tr w:rsidR="005D03E6" w:rsidRPr="000B5FFB" w14:paraId="11EDE589" w14:textId="77777777" w:rsidTr="003141B7">
        <w:tc>
          <w:tcPr>
            <w:tcW w:w="1296" w:type="dxa"/>
          </w:tcPr>
          <w:p w14:paraId="6ADAA1DE" w14:textId="77777777" w:rsidR="005D03E6" w:rsidRPr="000B5FFB" w:rsidRDefault="005D03E6" w:rsidP="007D4CF9">
            <w:pPr>
              <w:jc w:val="both"/>
              <w:rPr>
                <w:rFonts w:ascii="Arial" w:hAnsi="Arial" w:cs="Arial"/>
                <w:b/>
                <w:lang w:val="en-GB"/>
              </w:rPr>
            </w:pPr>
            <w:r w:rsidRPr="000B5FFB">
              <w:rPr>
                <w:rFonts w:ascii="Arial" w:hAnsi="Arial" w:cs="Arial"/>
                <w:b/>
                <w:lang w:val="en-GB"/>
              </w:rPr>
              <w:t>Place :</w:t>
            </w:r>
          </w:p>
        </w:tc>
        <w:tc>
          <w:tcPr>
            <w:tcW w:w="3382" w:type="dxa"/>
          </w:tcPr>
          <w:p w14:paraId="6080A0E1" w14:textId="77777777" w:rsidR="005D03E6" w:rsidRPr="000B5FFB" w:rsidRDefault="005D03E6" w:rsidP="007D4CF9">
            <w:pPr>
              <w:jc w:val="both"/>
              <w:rPr>
                <w:rFonts w:ascii="Arial" w:hAnsi="Arial" w:cs="Arial"/>
                <w:b/>
                <w:lang w:val="en-GB"/>
              </w:rPr>
            </w:pPr>
          </w:p>
        </w:tc>
        <w:tc>
          <w:tcPr>
            <w:tcW w:w="1445" w:type="dxa"/>
          </w:tcPr>
          <w:p w14:paraId="41A8D2D8" w14:textId="77777777" w:rsidR="005D03E6" w:rsidRPr="000B5FFB" w:rsidRDefault="00777F9F" w:rsidP="007D4CF9">
            <w:pPr>
              <w:jc w:val="both"/>
              <w:rPr>
                <w:rFonts w:ascii="Arial" w:hAnsi="Arial" w:cs="Arial"/>
                <w:b/>
                <w:lang w:val="en-GB"/>
              </w:rPr>
            </w:pPr>
            <w:r w:rsidRPr="000B5FFB">
              <w:rPr>
                <w:rFonts w:ascii="Arial" w:hAnsi="Arial" w:cs="Arial"/>
                <w:b/>
                <w:lang w:val="en-GB"/>
              </w:rPr>
              <w:t>Place :</w:t>
            </w:r>
          </w:p>
        </w:tc>
        <w:tc>
          <w:tcPr>
            <w:tcW w:w="2949" w:type="dxa"/>
          </w:tcPr>
          <w:p w14:paraId="04AD9305" w14:textId="77777777" w:rsidR="005D03E6" w:rsidRPr="000B5FFB" w:rsidRDefault="005D03E6" w:rsidP="007D4CF9">
            <w:pPr>
              <w:jc w:val="both"/>
              <w:rPr>
                <w:rFonts w:ascii="Arial" w:hAnsi="Arial" w:cs="Arial"/>
                <w:b/>
                <w:lang w:val="en-GB"/>
              </w:rPr>
            </w:pPr>
          </w:p>
        </w:tc>
      </w:tr>
      <w:tr w:rsidR="005D03E6" w:rsidRPr="000B5FFB" w14:paraId="670C9E2A" w14:textId="77777777" w:rsidTr="003141B7">
        <w:tc>
          <w:tcPr>
            <w:tcW w:w="1296" w:type="dxa"/>
          </w:tcPr>
          <w:p w14:paraId="6E8B6D84" w14:textId="77777777" w:rsidR="005D03E6" w:rsidRPr="000B5FFB" w:rsidRDefault="005D03E6" w:rsidP="007D4CF9">
            <w:pPr>
              <w:jc w:val="both"/>
              <w:rPr>
                <w:rFonts w:ascii="Arial" w:hAnsi="Arial" w:cs="Arial"/>
                <w:b/>
                <w:lang w:val="en-GB"/>
              </w:rPr>
            </w:pPr>
            <w:r w:rsidRPr="000B5FFB">
              <w:rPr>
                <w:rFonts w:ascii="Arial" w:hAnsi="Arial" w:cs="Arial"/>
                <w:b/>
                <w:lang w:val="en-GB"/>
              </w:rPr>
              <w:t xml:space="preserve">Date: </w:t>
            </w:r>
          </w:p>
        </w:tc>
        <w:tc>
          <w:tcPr>
            <w:tcW w:w="3382" w:type="dxa"/>
          </w:tcPr>
          <w:p w14:paraId="75F55C5B" w14:textId="77777777" w:rsidR="005D03E6" w:rsidRPr="000B5FFB" w:rsidRDefault="005D03E6" w:rsidP="007D4CF9">
            <w:pPr>
              <w:jc w:val="both"/>
              <w:rPr>
                <w:rFonts w:ascii="Arial" w:hAnsi="Arial" w:cs="Arial"/>
                <w:b/>
                <w:lang w:val="en-GB"/>
              </w:rPr>
            </w:pPr>
          </w:p>
        </w:tc>
        <w:tc>
          <w:tcPr>
            <w:tcW w:w="1445" w:type="dxa"/>
          </w:tcPr>
          <w:p w14:paraId="60E5158E" w14:textId="77777777" w:rsidR="005D03E6" w:rsidRPr="000B5FFB" w:rsidRDefault="00777F9F" w:rsidP="007D4CF9">
            <w:pPr>
              <w:jc w:val="both"/>
              <w:rPr>
                <w:rFonts w:ascii="Arial" w:hAnsi="Arial" w:cs="Arial"/>
                <w:b/>
                <w:lang w:val="en-GB"/>
              </w:rPr>
            </w:pPr>
            <w:r w:rsidRPr="000B5FFB">
              <w:rPr>
                <w:rFonts w:ascii="Arial" w:hAnsi="Arial" w:cs="Arial"/>
                <w:b/>
                <w:lang w:val="en-GB"/>
              </w:rPr>
              <w:t>Date :</w:t>
            </w:r>
          </w:p>
        </w:tc>
        <w:tc>
          <w:tcPr>
            <w:tcW w:w="2949" w:type="dxa"/>
          </w:tcPr>
          <w:p w14:paraId="4F78C439" w14:textId="77777777" w:rsidR="005D03E6" w:rsidRPr="000B5FFB" w:rsidRDefault="005D03E6" w:rsidP="007D4CF9">
            <w:pPr>
              <w:jc w:val="both"/>
              <w:rPr>
                <w:rFonts w:ascii="Arial" w:hAnsi="Arial" w:cs="Arial"/>
                <w:b/>
                <w:lang w:val="en-GB"/>
              </w:rPr>
            </w:pPr>
          </w:p>
        </w:tc>
      </w:tr>
      <w:tr w:rsidR="005D03E6" w:rsidRPr="000B5FFB" w14:paraId="3D30620E" w14:textId="77777777" w:rsidTr="003141B7">
        <w:tc>
          <w:tcPr>
            <w:tcW w:w="1296" w:type="dxa"/>
          </w:tcPr>
          <w:p w14:paraId="6A1C9AD4" w14:textId="77777777" w:rsidR="005D03E6" w:rsidRPr="000B5FFB" w:rsidRDefault="005D03E6" w:rsidP="007D4CF9">
            <w:pPr>
              <w:jc w:val="both"/>
              <w:rPr>
                <w:rFonts w:ascii="Arial" w:hAnsi="Arial" w:cs="Arial"/>
                <w:b/>
                <w:lang w:val="en-GB"/>
              </w:rPr>
            </w:pPr>
            <w:r w:rsidRPr="000B5FFB">
              <w:rPr>
                <w:rFonts w:ascii="Arial" w:hAnsi="Arial" w:cs="Arial"/>
                <w:b/>
                <w:lang w:val="en-GB"/>
              </w:rPr>
              <w:t>Signature:</w:t>
            </w:r>
          </w:p>
        </w:tc>
        <w:tc>
          <w:tcPr>
            <w:tcW w:w="3382" w:type="dxa"/>
          </w:tcPr>
          <w:p w14:paraId="666CB498" w14:textId="77777777" w:rsidR="005D03E6" w:rsidRPr="000B5FFB" w:rsidRDefault="005D03E6" w:rsidP="007D4CF9">
            <w:pPr>
              <w:jc w:val="both"/>
              <w:rPr>
                <w:rFonts w:ascii="Arial" w:hAnsi="Arial" w:cs="Arial"/>
                <w:b/>
                <w:lang w:val="en-GB"/>
              </w:rPr>
            </w:pPr>
          </w:p>
          <w:p w14:paraId="7359158A" w14:textId="77777777" w:rsidR="005D03E6" w:rsidRPr="000B5FFB" w:rsidRDefault="005D03E6" w:rsidP="007D4CF9">
            <w:pPr>
              <w:jc w:val="both"/>
              <w:rPr>
                <w:rFonts w:ascii="Arial" w:hAnsi="Arial" w:cs="Arial"/>
                <w:b/>
                <w:lang w:val="en-GB"/>
              </w:rPr>
            </w:pPr>
          </w:p>
          <w:p w14:paraId="3B9C45AC" w14:textId="77777777" w:rsidR="005D03E6" w:rsidRPr="000B5FFB" w:rsidRDefault="005D03E6" w:rsidP="007D4CF9">
            <w:pPr>
              <w:jc w:val="both"/>
              <w:rPr>
                <w:rFonts w:ascii="Arial" w:hAnsi="Arial" w:cs="Arial"/>
                <w:b/>
                <w:lang w:val="en-GB"/>
              </w:rPr>
            </w:pPr>
          </w:p>
        </w:tc>
        <w:tc>
          <w:tcPr>
            <w:tcW w:w="1445" w:type="dxa"/>
          </w:tcPr>
          <w:p w14:paraId="752998BE" w14:textId="77777777" w:rsidR="005D03E6" w:rsidRPr="000B5FFB" w:rsidRDefault="00277572" w:rsidP="007D4CF9">
            <w:pPr>
              <w:jc w:val="both"/>
              <w:rPr>
                <w:rFonts w:ascii="Arial" w:hAnsi="Arial" w:cs="Arial"/>
                <w:b/>
                <w:lang w:val="en-GB"/>
              </w:rPr>
            </w:pPr>
            <w:r w:rsidRPr="000B5FFB">
              <w:rPr>
                <w:rFonts w:ascii="Arial" w:hAnsi="Arial" w:cs="Arial"/>
                <w:b/>
                <w:lang w:val="en-GB"/>
              </w:rPr>
              <w:t>Signature</w:t>
            </w:r>
            <w:r w:rsidR="00777F9F" w:rsidRPr="000B5FFB">
              <w:rPr>
                <w:rFonts w:ascii="Arial" w:hAnsi="Arial" w:cs="Arial"/>
                <w:b/>
                <w:lang w:val="en-GB"/>
              </w:rPr>
              <w:t>:</w:t>
            </w:r>
          </w:p>
        </w:tc>
        <w:tc>
          <w:tcPr>
            <w:tcW w:w="2949" w:type="dxa"/>
          </w:tcPr>
          <w:p w14:paraId="57D5B93E" w14:textId="77777777" w:rsidR="005D03E6" w:rsidRPr="000B5FFB" w:rsidRDefault="005D03E6" w:rsidP="007D4CF9">
            <w:pPr>
              <w:jc w:val="both"/>
              <w:rPr>
                <w:rFonts w:ascii="Arial" w:hAnsi="Arial" w:cs="Arial"/>
                <w:b/>
                <w:lang w:val="en-GB"/>
              </w:rPr>
            </w:pPr>
          </w:p>
        </w:tc>
      </w:tr>
    </w:tbl>
    <w:p w14:paraId="1BC3456E" w14:textId="39DD87A3" w:rsidR="00AB6267" w:rsidRDefault="00AB6267" w:rsidP="00361526">
      <w:pPr>
        <w:spacing w:after="200" w:line="276" w:lineRule="auto"/>
        <w:rPr>
          <w:rFonts w:ascii="Arial" w:hAnsi="Arial" w:cs="Arial"/>
          <w:lang w:val="en-GB"/>
        </w:rPr>
      </w:pPr>
    </w:p>
    <w:p w14:paraId="02A94E03" w14:textId="5794FFA6" w:rsidR="00260DF6" w:rsidRDefault="00260DF6" w:rsidP="00361526">
      <w:pPr>
        <w:spacing w:after="200" w:line="276" w:lineRule="auto"/>
        <w:rPr>
          <w:rFonts w:ascii="Arial" w:hAnsi="Arial" w:cs="Arial"/>
          <w:lang w:val="en-GB"/>
        </w:rPr>
      </w:pPr>
    </w:p>
    <w:p w14:paraId="0A207ABE" w14:textId="5488C50B" w:rsidR="00260DF6" w:rsidRDefault="00260DF6" w:rsidP="00361526">
      <w:pPr>
        <w:spacing w:after="200" w:line="276" w:lineRule="auto"/>
        <w:rPr>
          <w:rFonts w:ascii="Arial" w:hAnsi="Arial" w:cs="Arial"/>
          <w:lang w:val="en-GB"/>
        </w:rPr>
      </w:pPr>
    </w:p>
    <w:p w14:paraId="1DFC12A3" w14:textId="5C17DDC9" w:rsidR="00260DF6" w:rsidRDefault="00260DF6" w:rsidP="00361526">
      <w:pPr>
        <w:spacing w:after="200" w:line="276" w:lineRule="auto"/>
        <w:rPr>
          <w:rFonts w:ascii="Arial" w:hAnsi="Arial" w:cs="Arial"/>
          <w:lang w:val="en-GB"/>
        </w:rPr>
      </w:pPr>
    </w:p>
    <w:p w14:paraId="1AA45185" w14:textId="65B7585F" w:rsidR="00260DF6" w:rsidRDefault="00260DF6" w:rsidP="00361526">
      <w:pPr>
        <w:spacing w:after="200" w:line="276" w:lineRule="auto"/>
        <w:rPr>
          <w:rFonts w:ascii="Arial" w:hAnsi="Arial" w:cs="Arial"/>
          <w:lang w:val="en-GB"/>
        </w:rPr>
      </w:pPr>
    </w:p>
    <w:p w14:paraId="45C61AF0" w14:textId="3FBDE9B0" w:rsidR="00260DF6" w:rsidRDefault="00260DF6" w:rsidP="00361526">
      <w:pPr>
        <w:spacing w:after="200" w:line="276" w:lineRule="auto"/>
        <w:rPr>
          <w:rFonts w:ascii="Arial" w:hAnsi="Arial" w:cs="Arial"/>
          <w:lang w:val="en-GB"/>
        </w:rPr>
      </w:pPr>
    </w:p>
    <w:p w14:paraId="73BAE092" w14:textId="389A2B88" w:rsidR="00260DF6" w:rsidRDefault="00260DF6" w:rsidP="00361526">
      <w:pPr>
        <w:spacing w:after="200" w:line="276" w:lineRule="auto"/>
        <w:rPr>
          <w:rFonts w:ascii="Arial" w:hAnsi="Arial" w:cs="Arial"/>
          <w:lang w:val="en-GB"/>
        </w:rPr>
      </w:pPr>
    </w:p>
    <w:p w14:paraId="0D84C665" w14:textId="07A2648D" w:rsidR="00260DF6" w:rsidRDefault="00260DF6" w:rsidP="00361526">
      <w:pPr>
        <w:spacing w:after="200" w:line="276" w:lineRule="auto"/>
        <w:rPr>
          <w:rFonts w:ascii="Arial" w:hAnsi="Arial" w:cs="Arial"/>
          <w:lang w:val="en-GB"/>
        </w:rPr>
      </w:pPr>
    </w:p>
    <w:p w14:paraId="7BF83A9A" w14:textId="355F42E0" w:rsidR="00260DF6" w:rsidRDefault="00260DF6" w:rsidP="00361526">
      <w:pPr>
        <w:spacing w:after="200" w:line="276" w:lineRule="auto"/>
        <w:rPr>
          <w:rFonts w:ascii="Arial" w:hAnsi="Arial" w:cs="Arial"/>
          <w:lang w:val="en-GB"/>
        </w:rPr>
      </w:pPr>
    </w:p>
    <w:p w14:paraId="22956BE2" w14:textId="1C916CFC" w:rsidR="00260DF6" w:rsidRDefault="00260DF6" w:rsidP="00361526">
      <w:pPr>
        <w:spacing w:after="200" w:line="276" w:lineRule="auto"/>
        <w:rPr>
          <w:rFonts w:ascii="Arial" w:hAnsi="Arial" w:cs="Arial"/>
          <w:lang w:val="en-GB"/>
        </w:rPr>
      </w:pPr>
    </w:p>
    <w:p w14:paraId="120EB606" w14:textId="47358D81" w:rsidR="00260DF6" w:rsidRDefault="00260DF6" w:rsidP="00361526">
      <w:pPr>
        <w:spacing w:after="200" w:line="276" w:lineRule="auto"/>
        <w:rPr>
          <w:rFonts w:ascii="Arial" w:hAnsi="Arial" w:cs="Arial"/>
          <w:lang w:val="en-GB"/>
        </w:rPr>
      </w:pPr>
    </w:p>
    <w:p w14:paraId="6C8263F4" w14:textId="05D5567C" w:rsidR="00260DF6" w:rsidRDefault="00260DF6" w:rsidP="00361526">
      <w:pPr>
        <w:spacing w:after="200" w:line="276" w:lineRule="auto"/>
        <w:rPr>
          <w:rFonts w:ascii="Arial" w:hAnsi="Arial" w:cs="Arial"/>
          <w:lang w:val="en-GB"/>
        </w:rPr>
      </w:pPr>
    </w:p>
    <w:p w14:paraId="64638552" w14:textId="1A0E5CAC" w:rsidR="00260DF6" w:rsidRDefault="00260DF6" w:rsidP="00361526">
      <w:pPr>
        <w:spacing w:after="200" w:line="276" w:lineRule="auto"/>
        <w:rPr>
          <w:rFonts w:ascii="Arial" w:hAnsi="Arial" w:cs="Arial"/>
          <w:lang w:val="en-GB"/>
        </w:rPr>
      </w:pPr>
    </w:p>
    <w:p w14:paraId="3405EA28" w14:textId="4A05FCD3" w:rsidR="00260DF6" w:rsidRDefault="00260DF6" w:rsidP="00361526">
      <w:pPr>
        <w:spacing w:after="200" w:line="276" w:lineRule="auto"/>
        <w:rPr>
          <w:rFonts w:ascii="Arial" w:hAnsi="Arial" w:cs="Arial"/>
          <w:lang w:val="en-GB"/>
        </w:rPr>
      </w:pPr>
    </w:p>
    <w:p w14:paraId="62C1175F" w14:textId="169FCE28" w:rsidR="00260DF6" w:rsidRDefault="00260DF6" w:rsidP="00361526">
      <w:pPr>
        <w:spacing w:after="200" w:line="276" w:lineRule="auto"/>
        <w:rPr>
          <w:rFonts w:ascii="Arial" w:hAnsi="Arial" w:cs="Arial"/>
          <w:lang w:val="en-GB"/>
        </w:rPr>
      </w:pPr>
    </w:p>
    <w:p w14:paraId="0BB496B2" w14:textId="08CA4572" w:rsidR="00260DF6" w:rsidRDefault="00260DF6" w:rsidP="00361526">
      <w:pPr>
        <w:spacing w:after="200" w:line="276" w:lineRule="auto"/>
        <w:rPr>
          <w:rFonts w:ascii="Arial" w:hAnsi="Arial" w:cs="Arial"/>
          <w:lang w:val="en-GB"/>
        </w:rPr>
      </w:pPr>
    </w:p>
    <w:p w14:paraId="52D6E760" w14:textId="335D1F10" w:rsidR="00260DF6" w:rsidRDefault="00260DF6" w:rsidP="00361526">
      <w:pPr>
        <w:spacing w:after="200" w:line="276" w:lineRule="auto"/>
        <w:rPr>
          <w:rFonts w:ascii="Arial" w:hAnsi="Arial" w:cs="Arial"/>
          <w:lang w:val="en-GB"/>
        </w:rPr>
      </w:pPr>
    </w:p>
    <w:p w14:paraId="167D83EE" w14:textId="76A7DB84" w:rsidR="00260DF6" w:rsidRDefault="00260DF6" w:rsidP="00361526">
      <w:pPr>
        <w:spacing w:after="200" w:line="276" w:lineRule="auto"/>
        <w:rPr>
          <w:rFonts w:ascii="Arial" w:hAnsi="Arial" w:cs="Arial"/>
          <w:lang w:val="en-GB"/>
        </w:rPr>
      </w:pPr>
    </w:p>
    <w:p w14:paraId="209D49F8" w14:textId="10F53646" w:rsidR="00260DF6" w:rsidRDefault="00260DF6" w:rsidP="00361526">
      <w:pPr>
        <w:spacing w:after="200" w:line="276" w:lineRule="auto"/>
        <w:rPr>
          <w:rFonts w:ascii="Arial" w:hAnsi="Arial" w:cs="Arial"/>
          <w:lang w:val="en-GB"/>
        </w:rPr>
      </w:pPr>
    </w:p>
    <w:p w14:paraId="2A2FC77D" w14:textId="517F2671" w:rsidR="00260DF6" w:rsidRDefault="00260DF6" w:rsidP="00361526">
      <w:pPr>
        <w:spacing w:after="200" w:line="276" w:lineRule="auto"/>
        <w:rPr>
          <w:rFonts w:ascii="Arial" w:hAnsi="Arial" w:cs="Arial"/>
          <w:lang w:val="en-GB"/>
        </w:rPr>
      </w:pPr>
    </w:p>
    <w:p w14:paraId="15F2AE92" w14:textId="71603D68" w:rsidR="00260DF6" w:rsidRDefault="00260DF6" w:rsidP="00361526">
      <w:pPr>
        <w:spacing w:after="200" w:line="276" w:lineRule="auto"/>
        <w:rPr>
          <w:rFonts w:ascii="Arial" w:hAnsi="Arial" w:cs="Arial"/>
          <w:lang w:val="en-GB"/>
        </w:rPr>
      </w:pPr>
    </w:p>
    <w:p w14:paraId="1420BE63" w14:textId="77777777" w:rsidR="00260DF6" w:rsidRPr="00361526" w:rsidRDefault="00260DF6" w:rsidP="00361526">
      <w:pPr>
        <w:spacing w:after="200" w:line="276" w:lineRule="auto"/>
        <w:rPr>
          <w:rFonts w:ascii="Arial" w:hAnsi="Arial" w:cs="Arial"/>
          <w:lang w:val="en-GB"/>
        </w:rPr>
      </w:pPr>
    </w:p>
    <w:p w14:paraId="1520D63D" w14:textId="19FA7E1B" w:rsidR="00AB6267" w:rsidRPr="000B5FFB" w:rsidRDefault="00AB6267" w:rsidP="00D017D8">
      <w:pPr>
        <w:spacing w:after="200" w:line="276" w:lineRule="auto"/>
        <w:jc w:val="center"/>
        <w:rPr>
          <w:rFonts w:ascii="Arial" w:hAnsi="Arial" w:cs="Arial"/>
          <w:b/>
          <w:i/>
        </w:rPr>
      </w:pPr>
      <w:r w:rsidRPr="000B5FFB">
        <w:rPr>
          <w:rFonts w:ascii="Arial" w:hAnsi="Arial" w:cs="Arial"/>
          <w:b/>
          <w:i/>
        </w:rPr>
        <w:lastRenderedPageBreak/>
        <w:t>Annex 2: Payment Schedule and Requirements</w:t>
      </w:r>
    </w:p>
    <w:p w14:paraId="27C78DB2" w14:textId="77777777" w:rsidR="00FB7F1F" w:rsidRPr="000B5FFB" w:rsidRDefault="00FB7F1F" w:rsidP="00F11C5B">
      <w:pPr>
        <w:jc w:val="both"/>
        <w:rPr>
          <w:rFonts w:ascii="Arial" w:hAnsi="Arial" w:cs="Arial"/>
          <w:lang w:val="en-GB"/>
        </w:rPr>
      </w:pPr>
    </w:p>
    <w:p w14:paraId="2D93AD99" w14:textId="77777777" w:rsidR="00FB7F1F" w:rsidRPr="000B5FFB" w:rsidRDefault="00C7446C" w:rsidP="00F11C5B">
      <w:pPr>
        <w:pStyle w:val="ListParagraph"/>
        <w:numPr>
          <w:ilvl w:val="1"/>
          <w:numId w:val="5"/>
        </w:numPr>
        <w:tabs>
          <w:tab w:val="left" w:pos="142"/>
        </w:tabs>
        <w:ind w:left="284" w:hanging="284"/>
        <w:jc w:val="both"/>
        <w:rPr>
          <w:rFonts w:ascii="Arial" w:hAnsi="Arial" w:cs="Arial"/>
          <w:lang w:val="en-GB"/>
        </w:rPr>
      </w:pPr>
      <w:r w:rsidRPr="000B5FFB">
        <w:rPr>
          <w:rFonts w:ascii="Arial" w:hAnsi="Arial" w:cs="Arial"/>
        </w:rPr>
        <w:t xml:space="preserve">For Services rendered pursuant to Annex 1, the </w:t>
      </w:r>
      <w:r w:rsidR="00D017D8" w:rsidRPr="000B5FFB">
        <w:rPr>
          <w:rFonts w:ascii="Arial" w:hAnsi="Arial" w:cs="Arial"/>
        </w:rPr>
        <w:t>Procuring Entity</w:t>
      </w:r>
      <w:r w:rsidRPr="000B5FFB">
        <w:rPr>
          <w:rFonts w:ascii="Arial" w:hAnsi="Arial" w:cs="Arial"/>
        </w:rPr>
        <w:t xml:space="preserve"> shall pay the Individual Consultant an amount not to exceed </w:t>
      </w:r>
      <w:r w:rsidR="00D93D70" w:rsidRPr="000B5FFB">
        <w:rPr>
          <w:rFonts w:ascii="Arial" w:hAnsi="Arial" w:cs="Arial"/>
        </w:rPr>
        <w:t xml:space="preserve">the </w:t>
      </w:r>
      <w:r w:rsidRPr="000B5FFB">
        <w:rPr>
          <w:rFonts w:ascii="Arial" w:hAnsi="Arial" w:cs="Arial"/>
        </w:rPr>
        <w:t xml:space="preserve">ceiling of US Dollars </w:t>
      </w:r>
      <w:r w:rsidRPr="000B5FFB">
        <w:rPr>
          <w:rFonts w:ascii="Arial" w:hAnsi="Arial" w:cs="Arial"/>
          <w:b/>
          <w:i/>
        </w:rPr>
        <w:t>[insert ceiling amount],</w:t>
      </w:r>
      <w:r w:rsidRPr="000B5FFB">
        <w:rPr>
          <w:rFonts w:ascii="Arial" w:hAnsi="Arial" w:cs="Arial"/>
          <w:b/>
        </w:rPr>
        <w:t xml:space="preserve"> </w:t>
      </w:r>
      <w:r w:rsidRPr="000B5FFB">
        <w:rPr>
          <w:rFonts w:ascii="Arial" w:hAnsi="Arial" w:cs="Arial"/>
        </w:rPr>
        <w:t xml:space="preserve">which shall be considered the contract value. This amount has been established based on the understanding that it includes all of the Consultant’s costs and profits as well as any tax obligation that may be imposed on the Individual Consultant in </w:t>
      </w:r>
      <w:r w:rsidR="00D93D70" w:rsidRPr="000B5FFB">
        <w:rPr>
          <w:rFonts w:ascii="Arial" w:hAnsi="Arial" w:cs="Arial"/>
        </w:rPr>
        <w:t xml:space="preserve">his/her </w:t>
      </w:r>
      <w:r w:rsidRPr="000B5FFB">
        <w:rPr>
          <w:rFonts w:ascii="Arial" w:hAnsi="Arial" w:cs="Arial"/>
        </w:rPr>
        <w:t xml:space="preserve">country of residence. </w:t>
      </w:r>
    </w:p>
    <w:p w14:paraId="15778872" w14:textId="77777777" w:rsidR="00F22CDF" w:rsidRPr="000B5FFB" w:rsidRDefault="00F22CDF" w:rsidP="00F22CDF">
      <w:pPr>
        <w:pStyle w:val="ListParagraph"/>
        <w:tabs>
          <w:tab w:val="left" w:pos="142"/>
        </w:tabs>
        <w:ind w:left="284"/>
        <w:jc w:val="both"/>
        <w:rPr>
          <w:rFonts w:ascii="Arial" w:hAnsi="Arial" w:cs="Arial"/>
          <w:lang w:val="en-GB"/>
        </w:rPr>
      </w:pPr>
    </w:p>
    <w:p w14:paraId="25BA4A4B" w14:textId="77777777" w:rsidR="00065E51" w:rsidRPr="000B5FFB" w:rsidRDefault="00065E51" w:rsidP="00065E51">
      <w:pPr>
        <w:pStyle w:val="ListParagraph"/>
        <w:numPr>
          <w:ilvl w:val="1"/>
          <w:numId w:val="5"/>
        </w:numPr>
        <w:tabs>
          <w:tab w:val="left" w:pos="142"/>
        </w:tabs>
        <w:ind w:left="284" w:hanging="284"/>
        <w:jc w:val="both"/>
        <w:rPr>
          <w:rFonts w:ascii="Arial" w:hAnsi="Arial" w:cs="Arial"/>
          <w:lang w:val="en-GB"/>
        </w:rPr>
      </w:pPr>
      <w:r w:rsidRPr="000B5FFB">
        <w:rPr>
          <w:rFonts w:ascii="Arial" w:hAnsi="Arial" w:cs="Arial"/>
          <w:lang w:val="en-GB"/>
        </w:rPr>
        <w:t xml:space="preserve">The breakdown of prices is: </w:t>
      </w:r>
    </w:p>
    <w:p w14:paraId="76C0E0A8" w14:textId="77777777" w:rsidR="00F22CDF" w:rsidRPr="000B5FFB" w:rsidRDefault="00F22CDF" w:rsidP="00F22CDF">
      <w:pPr>
        <w:pStyle w:val="ListParagraph"/>
        <w:tabs>
          <w:tab w:val="left" w:pos="142"/>
        </w:tabs>
        <w:ind w:left="284"/>
        <w:jc w:val="both"/>
        <w:rPr>
          <w:rFonts w:ascii="Arial" w:hAnsi="Arial" w:cs="Arial"/>
          <w:lang w:val="en-GB"/>
        </w:rPr>
      </w:pPr>
    </w:p>
    <w:tbl>
      <w:tblPr>
        <w:tblW w:w="1072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506"/>
        <w:gridCol w:w="2896"/>
        <w:gridCol w:w="1701"/>
        <w:gridCol w:w="1471"/>
        <w:gridCol w:w="1397"/>
        <w:gridCol w:w="2268"/>
      </w:tblGrid>
      <w:tr w:rsidR="00065E51" w:rsidRPr="000B5FFB" w14:paraId="7EC8A16E" w14:textId="77777777" w:rsidTr="00065E51">
        <w:trPr>
          <w:trHeight w:hRule="exact" w:val="1006"/>
          <w:jc w:val="center"/>
        </w:trPr>
        <w:tc>
          <w:tcPr>
            <w:tcW w:w="486" w:type="dxa"/>
            <w:tcBorders>
              <w:top w:val="double" w:sz="4" w:space="0" w:color="auto"/>
              <w:bottom w:val="single" w:sz="12" w:space="0" w:color="auto"/>
            </w:tcBorders>
            <w:shd w:val="clear" w:color="auto" w:fill="A6A6A6"/>
          </w:tcPr>
          <w:p w14:paraId="60777CD3" w14:textId="77777777"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N°</w:t>
            </w:r>
          </w:p>
        </w:tc>
        <w:tc>
          <w:tcPr>
            <w:tcW w:w="3402" w:type="dxa"/>
            <w:gridSpan w:val="2"/>
            <w:tcBorders>
              <w:top w:val="double" w:sz="4" w:space="0" w:color="auto"/>
              <w:bottom w:val="single" w:sz="12" w:space="0" w:color="auto"/>
            </w:tcBorders>
            <w:shd w:val="clear" w:color="auto" w:fill="A6A6A6"/>
          </w:tcPr>
          <w:p w14:paraId="62FC84CA" w14:textId="77777777"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Description</w:t>
            </w:r>
            <w:r w:rsidRPr="000B5FFB">
              <w:rPr>
                <w:rStyle w:val="FootnoteReference"/>
                <w:rFonts w:ascii="Arial" w:hAnsi="Arial" w:cs="Arial"/>
                <w:b/>
                <w:bCs/>
                <w:lang w:val="en-GB"/>
              </w:rPr>
              <w:footnoteReference w:id="11"/>
            </w:r>
          </w:p>
        </w:tc>
        <w:tc>
          <w:tcPr>
            <w:tcW w:w="1701" w:type="dxa"/>
            <w:tcBorders>
              <w:top w:val="double" w:sz="4" w:space="0" w:color="auto"/>
              <w:bottom w:val="single" w:sz="12" w:space="0" w:color="auto"/>
            </w:tcBorders>
            <w:shd w:val="clear" w:color="auto" w:fill="A6A6A6"/>
          </w:tcPr>
          <w:p w14:paraId="0C7F26EE" w14:textId="77777777"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Unit</w:t>
            </w:r>
          </w:p>
        </w:tc>
        <w:tc>
          <w:tcPr>
            <w:tcW w:w="1471" w:type="dxa"/>
            <w:tcBorders>
              <w:top w:val="double" w:sz="4" w:space="0" w:color="auto"/>
              <w:bottom w:val="single" w:sz="12" w:space="0" w:color="auto"/>
            </w:tcBorders>
            <w:shd w:val="clear" w:color="auto" w:fill="A6A6A6"/>
          </w:tcPr>
          <w:p w14:paraId="0505415F" w14:textId="77777777"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No. of Units</w:t>
            </w:r>
          </w:p>
        </w:tc>
        <w:tc>
          <w:tcPr>
            <w:tcW w:w="1397" w:type="dxa"/>
            <w:tcBorders>
              <w:top w:val="double" w:sz="4" w:space="0" w:color="auto"/>
              <w:bottom w:val="single" w:sz="12" w:space="0" w:color="auto"/>
            </w:tcBorders>
            <w:shd w:val="clear" w:color="auto" w:fill="A6A6A6"/>
          </w:tcPr>
          <w:p w14:paraId="35A982E0" w14:textId="77777777"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Unit Cost</w:t>
            </w:r>
            <w:r w:rsidRPr="000B5FFB">
              <w:rPr>
                <w:rStyle w:val="FootnoteReference"/>
                <w:rFonts w:ascii="Arial" w:hAnsi="Arial" w:cs="Arial"/>
                <w:b/>
                <w:bCs/>
                <w:lang w:val="en-GB"/>
              </w:rPr>
              <w:footnoteReference w:id="12"/>
            </w:r>
          </w:p>
          <w:p w14:paraId="430E890B" w14:textId="77777777" w:rsidR="00065E51" w:rsidRPr="000B5FFB" w:rsidRDefault="00065E51" w:rsidP="00065E51">
            <w:pPr>
              <w:spacing w:before="40" w:after="40"/>
              <w:jc w:val="center"/>
              <w:rPr>
                <w:rFonts w:ascii="Arial" w:hAnsi="Arial" w:cs="Arial"/>
                <w:b/>
                <w:bCs/>
                <w:lang w:val="en-GB"/>
              </w:rPr>
            </w:pPr>
            <w:r w:rsidRPr="000B5FFB">
              <w:rPr>
                <w:rFonts w:ascii="Arial" w:hAnsi="Arial" w:cs="Arial"/>
                <w:b/>
                <w:lang w:val="en-GB"/>
              </w:rPr>
              <w:t>(in US$)</w:t>
            </w:r>
          </w:p>
        </w:tc>
        <w:tc>
          <w:tcPr>
            <w:tcW w:w="2268" w:type="dxa"/>
            <w:tcBorders>
              <w:top w:val="double" w:sz="4" w:space="0" w:color="auto"/>
              <w:bottom w:val="single" w:sz="12" w:space="0" w:color="auto"/>
            </w:tcBorders>
            <w:shd w:val="clear" w:color="auto" w:fill="A6A6A6"/>
          </w:tcPr>
          <w:p w14:paraId="1FAC3148" w14:textId="77777777"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Total</w:t>
            </w:r>
          </w:p>
          <w:p w14:paraId="2BEB592B" w14:textId="77777777" w:rsidR="00065E51" w:rsidRPr="000B5FFB" w:rsidRDefault="00065E51" w:rsidP="00065E51">
            <w:pPr>
              <w:spacing w:before="40" w:after="40"/>
              <w:jc w:val="center"/>
              <w:rPr>
                <w:rFonts w:ascii="Arial" w:hAnsi="Arial" w:cs="Arial"/>
                <w:b/>
                <w:bCs/>
                <w:lang w:val="en-GB"/>
              </w:rPr>
            </w:pPr>
            <w:r w:rsidRPr="000B5FFB">
              <w:rPr>
                <w:rFonts w:ascii="Arial" w:hAnsi="Arial" w:cs="Arial"/>
                <w:b/>
                <w:lang w:val="en-GB"/>
              </w:rPr>
              <w:t>(in US$)</w:t>
            </w:r>
          </w:p>
        </w:tc>
      </w:tr>
      <w:tr w:rsidR="00065E51" w:rsidRPr="000B5FFB" w14:paraId="3F1388F7" w14:textId="77777777" w:rsidTr="00065E51">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14:paraId="71E5FEDB" w14:textId="77777777" w:rsidR="00065E51" w:rsidRPr="000B5FFB" w:rsidRDefault="00065E51" w:rsidP="00065E51">
            <w:pPr>
              <w:rPr>
                <w:rFonts w:ascii="Arial" w:hAnsi="Arial" w:cs="Arial"/>
                <w:b/>
                <w:lang w:val="en-GB"/>
              </w:rPr>
            </w:pPr>
            <w:r w:rsidRPr="000B5FFB">
              <w:rPr>
                <w:rFonts w:ascii="Arial" w:hAnsi="Arial" w:cs="Arial"/>
                <w:b/>
                <w:lang w:val="en-GB"/>
              </w:rPr>
              <w:t>Fees</w:t>
            </w:r>
          </w:p>
        </w:tc>
        <w:tc>
          <w:tcPr>
            <w:tcW w:w="1701" w:type="dxa"/>
            <w:tcBorders>
              <w:top w:val="single" w:sz="12" w:space="0" w:color="auto"/>
              <w:left w:val="single" w:sz="8" w:space="0" w:color="auto"/>
              <w:bottom w:val="single" w:sz="6" w:space="0" w:color="auto"/>
              <w:right w:val="single" w:sz="8" w:space="0" w:color="auto"/>
            </w:tcBorders>
            <w:vAlign w:val="center"/>
          </w:tcPr>
          <w:p w14:paraId="1F6F082E" w14:textId="77777777" w:rsidR="00065E51" w:rsidRPr="000B5FFB" w:rsidRDefault="00065E51" w:rsidP="00065E51">
            <w:pPr>
              <w:spacing w:before="40"/>
              <w:jc w:val="center"/>
              <w:rPr>
                <w:rFonts w:ascii="Arial" w:hAnsi="Arial" w:cs="Arial"/>
                <w:lang w:val="en-GB"/>
              </w:rPr>
            </w:pPr>
            <w:r w:rsidRPr="000B5FFB">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14:paraId="0199807E" w14:textId="77777777" w:rsidR="00065E51" w:rsidRPr="000B5FFB" w:rsidRDefault="00065E51" w:rsidP="00065E51">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14:paraId="78E30297" w14:textId="77777777" w:rsidR="00065E51" w:rsidRPr="000B5FFB" w:rsidRDefault="00065E51" w:rsidP="00065E51">
            <w:pPr>
              <w:spacing w:before="40"/>
              <w:jc w:val="center"/>
              <w:rPr>
                <w:rFonts w:ascii="Arial" w:hAnsi="Arial" w:cs="Arial"/>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14:paraId="37E74A20" w14:textId="77777777" w:rsidR="00065E51" w:rsidRPr="000B5FFB" w:rsidRDefault="00065E51" w:rsidP="00065E51">
            <w:pPr>
              <w:spacing w:before="40"/>
              <w:jc w:val="center"/>
              <w:rPr>
                <w:rFonts w:ascii="Arial" w:hAnsi="Arial" w:cs="Arial"/>
                <w:lang w:val="en-GB"/>
              </w:rPr>
            </w:pPr>
          </w:p>
        </w:tc>
      </w:tr>
      <w:tr w:rsidR="00065E51" w:rsidRPr="000B5FFB" w14:paraId="088A462A" w14:textId="77777777" w:rsidTr="00065E51">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14:paraId="6B7A2F50" w14:textId="77777777" w:rsidR="00065E51" w:rsidRPr="000B5FFB" w:rsidRDefault="00065E51" w:rsidP="00065E51">
            <w:pPr>
              <w:rPr>
                <w:rFonts w:ascii="Arial" w:hAnsi="Arial" w:cs="Arial"/>
                <w:b/>
                <w:lang w:val="en-GB"/>
              </w:rPr>
            </w:pPr>
            <w:r w:rsidRPr="000B5FFB">
              <w:rPr>
                <w:rFonts w:ascii="Arial" w:hAnsi="Arial" w:cs="Arial"/>
                <w:b/>
                <w:lang w:val="en-GB"/>
              </w:rPr>
              <w:t xml:space="preserve">Reimbursable expenses, out of which </w:t>
            </w:r>
          </w:p>
        </w:tc>
        <w:tc>
          <w:tcPr>
            <w:tcW w:w="1701" w:type="dxa"/>
            <w:tcBorders>
              <w:top w:val="single" w:sz="12" w:space="0" w:color="auto"/>
              <w:left w:val="single" w:sz="8" w:space="0" w:color="auto"/>
              <w:bottom w:val="single" w:sz="6" w:space="0" w:color="auto"/>
              <w:right w:val="single" w:sz="8" w:space="0" w:color="auto"/>
            </w:tcBorders>
            <w:vAlign w:val="center"/>
          </w:tcPr>
          <w:p w14:paraId="49760A1F" w14:textId="77777777" w:rsidR="00065E51" w:rsidRPr="000B5FFB" w:rsidRDefault="00065E51" w:rsidP="00065E51">
            <w:pPr>
              <w:spacing w:before="40"/>
              <w:jc w:val="center"/>
              <w:rPr>
                <w:rFonts w:ascii="Arial" w:hAnsi="Arial" w:cs="Arial"/>
                <w:b/>
                <w:i/>
                <w:lang w:val="en-GB"/>
              </w:rPr>
            </w:pPr>
            <w:r w:rsidRPr="000B5FFB">
              <w:rPr>
                <w:rFonts w:ascii="Arial" w:hAnsi="Arial" w:cs="Arial"/>
                <w:b/>
                <w:i/>
                <w:lang w:val="en-GB"/>
              </w:rPr>
              <w:t>Total</w:t>
            </w:r>
          </w:p>
        </w:tc>
        <w:tc>
          <w:tcPr>
            <w:tcW w:w="1471" w:type="dxa"/>
            <w:tcBorders>
              <w:top w:val="single" w:sz="12" w:space="0" w:color="auto"/>
              <w:left w:val="single" w:sz="8" w:space="0" w:color="auto"/>
              <w:bottom w:val="single" w:sz="6" w:space="0" w:color="auto"/>
              <w:right w:val="single" w:sz="8" w:space="0" w:color="auto"/>
            </w:tcBorders>
            <w:vAlign w:val="center"/>
          </w:tcPr>
          <w:p w14:paraId="506F1D0E" w14:textId="77777777" w:rsidR="00065E51" w:rsidRPr="000B5FFB" w:rsidRDefault="00065E51" w:rsidP="00065E51">
            <w:pPr>
              <w:spacing w:before="40"/>
              <w:jc w:val="center"/>
              <w:rPr>
                <w:rFonts w:ascii="Arial" w:hAnsi="Arial" w:cs="Arial"/>
                <w:b/>
                <w:i/>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14:paraId="51BA7B1A" w14:textId="77777777" w:rsidR="00065E51" w:rsidRPr="000B5FFB" w:rsidRDefault="00065E51" w:rsidP="00065E51">
            <w:pPr>
              <w:spacing w:before="40"/>
              <w:jc w:val="center"/>
              <w:rPr>
                <w:rFonts w:ascii="Arial" w:hAnsi="Arial" w:cs="Arial"/>
                <w:b/>
                <w:i/>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14:paraId="7A116630" w14:textId="77777777" w:rsidR="00065E51" w:rsidRPr="000B5FFB" w:rsidRDefault="00065E51" w:rsidP="00065E51">
            <w:pPr>
              <w:spacing w:before="40"/>
              <w:jc w:val="center"/>
              <w:rPr>
                <w:rFonts w:ascii="Arial" w:hAnsi="Arial" w:cs="Arial"/>
                <w:b/>
                <w:i/>
                <w:lang w:val="en-GB"/>
              </w:rPr>
            </w:pPr>
          </w:p>
        </w:tc>
      </w:tr>
      <w:tr w:rsidR="00065E51" w:rsidRPr="000B5FFB" w14:paraId="4568467A" w14:textId="77777777" w:rsidTr="00065E51">
        <w:trPr>
          <w:trHeight w:hRule="exact" w:val="567"/>
          <w:jc w:val="center"/>
        </w:trPr>
        <w:tc>
          <w:tcPr>
            <w:tcW w:w="486" w:type="dxa"/>
            <w:tcBorders>
              <w:top w:val="single" w:sz="12" w:space="0" w:color="auto"/>
              <w:bottom w:val="single" w:sz="6" w:space="0" w:color="auto"/>
            </w:tcBorders>
            <w:vAlign w:val="center"/>
          </w:tcPr>
          <w:p w14:paraId="3BB25D26" w14:textId="77777777" w:rsidR="00065E51" w:rsidRPr="000B5FFB" w:rsidRDefault="00065E51" w:rsidP="00065E51">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1</w:t>
            </w:r>
          </w:p>
        </w:tc>
        <w:tc>
          <w:tcPr>
            <w:tcW w:w="3402" w:type="dxa"/>
            <w:gridSpan w:val="2"/>
            <w:tcBorders>
              <w:top w:val="single" w:sz="12" w:space="0" w:color="auto"/>
              <w:bottom w:val="single" w:sz="6" w:space="0" w:color="auto"/>
              <w:right w:val="single" w:sz="8" w:space="0" w:color="auto"/>
            </w:tcBorders>
            <w:vAlign w:val="center"/>
          </w:tcPr>
          <w:p w14:paraId="44AC54DE" w14:textId="77777777" w:rsidR="00065E51" w:rsidRPr="000B5FFB" w:rsidRDefault="00065E51" w:rsidP="00065E51">
            <w:pPr>
              <w:rPr>
                <w:rFonts w:ascii="Arial" w:hAnsi="Arial" w:cs="Arial"/>
                <w:lang w:val="en-GB"/>
              </w:rPr>
            </w:pPr>
            <w:r w:rsidRPr="000B5FFB">
              <w:rPr>
                <w:rFonts w:ascii="Arial" w:hAnsi="Arial" w:cs="Arial"/>
                <w:lang w:val="en-GB"/>
              </w:rPr>
              <w:t>Per diem allowances</w:t>
            </w:r>
          </w:p>
        </w:tc>
        <w:tc>
          <w:tcPr>
            <w:tcW w:w="1701" w:type="dxa"/>
            <w:tcBorders>
              <w:top w:val="single" w:sz="12" w:space="0" w:color="auto"/>
              <w:left w:val="single" w:sz="8" w:space="0" w:color="auto"/>
              <w:bottom w:val="single" w:sz="6" w:space="0" w:color="auto"/>
              <w:right w:val="single" w:sz="8" w:space="0" w:color="auto"/>
            </w:tcBorders>
            <w:vAlign w:val="center"/>
          </w:tcPr>
          <w:p w14:paraId="2240AF3A" w14:textId="77777777" w:rsidR="00065E51" w:rsidRPr="000B5FFB" w:rsidRDefault="00065E51" w:rsidP="00065E51">
            <w:pPr>
              <w:spacing w:before="40"/>
              <w:jc w:val="center"/>
              <w:rPr>
                <w:rFonts w:ascii="Arial" w:hAnsi="Arial" w:cs="Arial"/>
                <w:lang w:val="en-GB"/>
              </w:rPr>
            </w:pPr>
            <w:r w:rsidRPr="000B5FFB">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14:paraId="268F1119" w14:textId="77777777" w:rsidR="00065E51" w:rsidRPr="000B5FFB" w:rsidRDefault="00065E51" w:rsidP="00065E51">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14:paraId="598FBB6E" w14:textId="77777777" w:rsidR="00065E51" w:rsidRPr="000B5FFB" w:rsidRDefault="00065E51" w:rsidP="00065E51">
            <w:pPr>
              <w:spacing w:before="40"/>
              <w:jc w:val="center"/>
              <w:rPr>
                <w:rFonts w:ascii="Arial" w:hAnsi="Arial" w:cs="Arial"/>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14:paraId="7A165282" w14:textId="77777777" w:rsidR="00065E51" w:rsidRPr="000B5FFB" w:rsidRDefault="00065E51" w:rsidP="00065E51">
            <w:pPr>
              <w:spacing w:before="40"/>
              <w:jc w:val="center"/>
              <w:rPr>
                <w:rFonts w:ascii="Arial" w:hAnsi="Arial" w:cs="Arial"/>
                <w:lang w:val="en-GB"/>
              </w:rPr>
            </w:pPr>
          </w:p>
        </w:tc>
      </w:tr>
      <w:tr w:rsidR="00065E51" w:rsidRPr="000B5FFB" w14:paraId="23DB0682" w14:textId="77777777" w:rsidTr="00065E51">
        <w:trPr>
          <w:trHeight w:hRule="exact" w:val="567"/>
          <w:jc w:val="center"/>
        </w:trPr>
        <w:tc>
          <w:tcPr>
            <w:tcW w:w="486" w:type="dxa"/>
            <w:tcBorders>
              <w:top w:val="single" w:sz="6" w:space="0" w:color="auto"/>
            </w:tcBorders>
            <w:vAlign w:val="center"/>
          </w:tcPr>
          <w:p w14:paraId="4C649CE6" w14:textId="77777777" w:rsidR="00065E51" w:rsidRPr="000B5FFB" w:rsidRDefault="00065E51" w:rsidP="00065E51">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2</w:t>
            </w:r>
          </w:p>
        </w:tc>
        <w:tc>
          <w:tcPr>
            <w:tcW w:w="3402" w:type="dxa"/>
            <w:gridSpan w:val="2"/>
            <w:tcBorders>
              <w:top w:val="single" w:sz="6" w:space="0" w:color="auto"/>
              <w:right w:val="single" w:sz="8" w:space="0" w:color="auto"/>
            </w:tcBorders>
            <w:vAlign w:val="center"/>
          </w:tcPr>
          <w:p w14:paraId="4AE3F095" w14:textId="77777777" w:rsidR="00065E51" w:rsidRPr="000B5FFB" w:rsidRDefault="00065E51" w:rsidP="00065E51">
            <w:pPr>
              <w:rPr>
                <w:rFonts w:ascii="Arial" w:hAnsi="Arial" w:cs="Arial"/>
                <w:vertAlign w:val="superscript"/>
                <w:lang w:val="en-GB"/>
              </w:rPr>
            </w:pPr>
            <w:r w:rsidRPr="000B5FFB">
              <w:rPr>
                <w:rFonts w:ascii="Arial" w:hAnsi="Arial" w:cs="Arial"/>
                <w:lang w:val="en-GB"/>
              </w:rPr>
              <w:t>Flights</w:t>
            </w:r>
            <w:r w:rsidRPr="000B5FFB">
              <w:rPr>
                <w:rStyle w:val="FootnoteReference"/>
                <w:rFonts w:ascii="Arial" w:hAnsi="Arial" w:cs="Arial"/>
                <w:lang w:val="en-GB"/>
              </w:rPr>
              <w:footnoteReference w:id="13"/>
            </w:r>
          </w:p>
        </w:tc>
        <w:tc>
          <w:tcPr>
            <w:tcW w:w="1701" w:type="dxa"/>
            <w:tcBorders>
              <w:top w:val="single" w:sz="6" w:space="0" w:color="auto"/>
              <w:left w:val="single" w:sz="8" w:space="0" w:color="auto"/>
              <w:bottom w:val="single" w:sz="8" w:space="0" w:color="auto"/>
              <w:right w:val="single" w:sz="8" w:space="0" w:color="auto"/>
            </w:tcBorders>
            <w:vAlign w:val="center"/>
          </w:tcPr>
          <w:p w14:paraId="2591537B" w14:textId="77777777" w:rsidR="00065E51" w:rsidRPr="000B5FFB" w:rsidRDefault="00065E51" w:rsidP="00065E51">
            <w:pPr>
              <w:pStyle w:val="Header"/>
              <w:tabs>
                <w:tab w:val="clear" w:pos="4320"/>
                <w:tab w:val="clear" w:pos="8640"/>
              </w:tabs>
              <w:spacing w:before="40"/>
              <w:jc w:val="center"/>
              <w:rPr>
                <w:rFonts w:ascii="Arial" w:hAnsi="Arial" w:cs="Arial"/>
                <w:lang w:val="en-GB"/>
              </w:rPr>
            </w:pPr>
            <w:r w:rsidRPr="000B5FFB">
              <w:rPr>
                <w:rFonts w:ascii="Arial" w:hAnsi="Arial" w:cs="Arial"/>
                <w:lang w:val="en-GB" w:eastAsia="it-IT"/>
              </w:rPr>
              <w:t>Trip</w:t>
            </w:r>
          </w:p>
        </w:tc>
        <w:tc>
          <w:tcPr>
            <w:tcW w:w="1471" w:type="dxa"/>
            <w:tcBorders>
              <w:top w:val="single" w:sz="6" w:space="0" w:color="auto"/>
              <w:left w:val="single" w:sz="8" w:space="0" w:color="auto"/>
              <w:bottom w:val="single" w:sz="8" w:space="0" w:color="auto"/>
              <w:right w:val="single" w:sz="8" w:space="0" w:color="auto"/>
            </w:tcBorders>
            <w:vAlign w:val="center"/>
          </w:tcPr>
          <w:p w14:paraId="533C56DF" w14:textId="77777777" w:rsidR="00065E51" w:rsidRPr="000B5FFB" w:rsidRDefault="00065E51" w:rsidP="00065E51">
            <w:pPr>
              <w:spacing w:before="40"/>
              <w:jc w:val="center"/>
              <w:rPr>
                <w:rFonts w:ascii="Arial" w:hAnsi="Arial" w:cs="Arial"/>
                <w:lang w:val="en-GB"/>
              </w:rPr>
            </w:pPr>
          </w:p>
        </w:tc>
        <w:tc>
          <w:tcPr>
            <w:tcW w:w="1397" w:type="dxa"/>
            <w:tcBorders>
              <w:top w:val="single" w:sz="6" w:space="0" w:color="auto"/>
              <w:left w:val="single" w:sz="8" w:space="0" w:color="auto"/>
              <w:bottom w:val="single" w:sz="8" w:space="0" w:color="auto"/>
              <w:right w:val="single" w:sz="8" w:space="0" w:color="auto"/>
            </w:tcBorders>
            <w:vAlign w:val="center"/>
          </w:tcPr>
          <w:p w14:paraId="4CDD83E6" w14:textId="77777777" w:rsidR="00065E51" w:rsidRPr="000B5FFB" w:rsidRDefault="00065E51" w:rsidP="00065E51">
            <w:pPr>
              <w:spacing w:before="40"/>
              <w:jc w:val="center"/>
              <w:rPr>
                <w:rFonts w:ascii="Arial" w:hAnsi="Arial" w:cs="Arial"/>
                <w:lang w:val="en-GB"/>
              </w:rPr>
            </w:pPr>
          </w:p>
        </w:tc>
        <w:tc>
          <w:tcPr>
            <w:tcW w:w="2268" w:type="dxa"/>
            <w:tcBorders>
              <w:top w:val="single" w:sz="6" w:space="0" w:color="auto"/>
              <w:left w:val="single" w:sz="8" w:space="0" w:color="auto"/>
              <w:bottom w:val="single" w:sz="8" w:space="0" w:color="auto"/>
              <w:right w:val="double" w:sz="4" w:space="0" w:color="auto"/>
            </w:tcBorders>
            <w:vAlign w:val="center"/>
          </w:tcPr>
          <w:p w14:paraId="6919F50E" w14:textId="77777777" w:rsidR="00065E51" w:rsidRPr="000B5FFB" w:rsidRDefault="00065E51" w:rsidP="00065E51">
            <w:pPr>
              <w:spacing w:before="40"/>
              <w:jc w:val="center"/>
              <w:rPr>
                <w:rFonts w:ascii="Arial" w:hAnsi="Arial" w:cs="Arial"/>
                <w:lang w:val="en-GB"/>
              </w:rPr>
            </w:pPr>
          </w:p>
        </w:tc>
      </w:tr>
      <w:tr w:rsidR="00065E51" w:rsidRPr="000B5FFB" w14:paraId="6D2241D1" w14:textId="77777777" w:rsidTr="00065E51">
        <w:trPr>
          <w:trHeight w:hRule="exact" w:val="567"/>
          <w:jc w:val="center"/>
        </w:trPr>
        <w:tc>
          <w:tcPr>
            <w:tcW w:w="486" w:type="dxa"/>
            <w:tcBorders>
              <w:top w:val="single" w:sz="8" w:space="0" w:color="auto"/>
            </w:tcBorders>
            <w:vAlign w:val="center"/>
          </w:tcPr>
          <w:p w14:paraId="24957CB3" w14:textId="77777777" w:rsidR="00065E51" w:rsidRPr="000B5FFB" w:rsidRDefault="00065E51" w:rsidP="00065E51">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3</w:t>
            </w:r>
          </w:p>
        </w:tc>
        <w:tc>
          <w:tcPr>
            <w:tcW w:w="3402" w:type="dxa"/>
            <w:gridSpan w:val="2"/>
            <w:tcBorders>
              <w:top w:val="single" w:sz="8" w:space="0" w:color="auto"/>
            </w:tcBorders>
            <w:vAlign w:val="center"/>
          </w:tcPr>
          <w:p w14:paraId="15DD9FD8" w14:textId="77777777" w:rsidR="00065E51" w:rsidRPr="000B5FFB" w:rsidRDefault="00065E51" w:rsidP="00065E51">
            <w:pPr>
              <w:rPr>
                <w:rFonts w:ascii="Arial" w:hAnsi="Arial" w:cs="Arial"/>
                <w:lang w:val="en-GB"/>
              </w:rPr>
            </w:pPr>
            <w:r w:rsidRPr="000B5FFB">
              <w:rPr>
                <w:rFonts w:ascii="Arial" w:hAnsi="Arial" w:cs="Arial"/>
                <w:lang w:val="en-GB"/>
              </w:rPr>
              <w:t>Miscellaneous travel expenses</w:t>
            </w:r>
            <w:r w:rsidRPr="000B5FFB">
              <w:rPr>
                <w:rStyle w:val="FootnoteReference"/>
                <w:rFonts w:ascii="Arial" w:hAnsi="Arial" w:cs="Arial"/>
                <w:lang w:val="en-GB"/>
              </w:rPr>
              <w:footnoteReference w:id="14"/>
            </w:r>
            <w:r w:rsidRPr="000B5FFB">
              <w:rPr>
                <w:rFonts w:ascii="Arial" w:hAnsi="Arial" w:cs="Arial"/>
                <w:b/>
                <w:lang w:val="en-GB"/>
              </w:rPr>
              <w:t xml:space="preserve"> </w:t>
            </w:r>
          </w:p>
        </w:tc>
        <w:tc>
          <w:tcPr>
            <w:tcW w:w="1701" w:type="dxa"/>
            <w:tcBorders>
              <w:top w:val="single" w:sz="8" w:space="0" w:color="auto"/>
            </w:tcBorders>
            <w:vAlign w:val="center"/>
          </w:tcPr>
          <w:p w14:paraId="7249D983" w14:textId="77777777" w:rsidR="00065E51" w:rsidRPr="000B5FFB" w:rsidRDefault="00065E51" w:rsidP="00065E51">
            <w:pPr>
              <w:pStyle w:val="Header"/>
              <w:tabs>
                <w:tab w:val="clear" w:pos="4320"/>
                <w:tab w:val="clear" w:pos="8640"/>
              </w:tabs>
              <w:spacing w:before="40"/>
              <w:jc w:val="center"/>
              <w:rPr>
                <w:rFonts w:ascii="Arial" w:hAnsi="Arial" w:cs="Arial"/>
                <w:lang w:val="en-GB" w:eastAsia="it-IT"/>
              </w:rPr>
            </w:pPr>
            <w:r w:rsidRPr="000B5FFB">
              <w:rPr>
                <w:rFonts w:ascii="Arial" w:hAnsi="Arial" w:cs="Arial"/>
                <w:lang w:val="en-GB" w:eastAsia="it-IT"/>
              </w:rPr>
              <w:t>Trip</w:t>
            </w:r>
          </w:p>
        </w:tc>
        <w:tc>
          <w:tcPr>
            <w:tcW w:w="1471" w:type="dxa"/>
            <w:tcBorders>
              <w:top w:val="single" w:sz="8" w:space="0" w:color="auto"/>
            </w:tcBorders>
            <w:vAlign w:val="center"/>
          </w:tcPr>
          <w:p w14:paraId="162A71B3" w14:textId="77777777" w:rsidR="00065E51" w:rsidRPr="000B5FFB" w:rsidRDefault="00065E51" w:rsidP="00065E51">
            <w:pPr>
              <w:spacing w:before="40"/>
              <w:jc w:val="center"/>
              <w:rPr>
                <w:rFonts w:ascii="Arial" w:hAnsi="Arial" w:cs="Arial"/>
                <w:lang w:val="en-GB"/>
              </w:rPr>
            </w:pPr>
          </w:p>
        </w:tc>
        <w:tc>
          <w:tcPr>
            <w:tcW w:w="1397" w:type="dxa"/>
            <w:tcBorders>
              <w:top w:val="single" w:sz="8" w:space="0" w:color="auto"/>
            </w:tcBorders>
            <w:vAlign w:val="center"/>
          </w:tcPr>
          <w:p w14:paraId="7558A449" w14:textId="77777777" w:rsidR="00065E51" w:rsidRPr="000B5FFB" w:rsidRDefault="00065E51" w:rsidP="00065E51">
            <w:pPr>
              <w:spacing w:before="40"/>
              <w:jc w:val="center"/>
              <w:rPr>
                <w:rFonts w:ascii="Arial" w:hAnsi="Arial" w:cs="Arial"/>
                <w:lang w:val="en-GB"/>
              </w:rPr>
            </w:pPr>
          </w:p>
        </w:tc>
        <w:tc>
          <w:tcPr>
            <w:tcW w:w="2268" w:type="dxa"/>
            <w:tcBorders>
              <w:top w:val="single" w:sz="8" w:space="0" w:color="auto"/>
            </w:tcBorders>
            <w:vAlign w:val="center"/>
          </w:tcPr>
          <w:p w14:paraId="64A37090" w14:textId="77777777" w:rsidR="00065E51" w:rsidRPr="000B5FFB" w:rsidRDefault="00065E51" w:rsidP="00065E51">
            <w:pPr>
              <w:spacing w:before="40"/>
              <w:jc w:val="center"/>
              <w:rPr>
                <w:rFonts w:ascii="Arial" w:hAnsi="Arial" w:cs="Arial"/>
                <w:lang w:val="en-GB"/>
              </w:rPr>
            </w:pPr>
          </w:p>
        </w:tc>
      </w:tr>
      <w:tr w:rsidR="00065E51" w:rsidRPr="000B5FFB" w14:paraId="07EDB967" w14:textId="77777777" w:rsidTr="00065E51">
        <w:trPr>
          <w:trHeight w:hRule="exact" w:val="567"/>
          <w:jc w:val="center"/>
        </w:trPr>
        <w:tc>
          <w:tcPr>
            <w:tcW w:w="486" w:type="dxa"/>
            <w:tcBorders>
              <w:top w:val="single" w:sz="8" w:space="0" w:color="auto"/>
            </w:tcBorders>
            <w:vAlign w:val="center"/>
          </w:tcPr>
          <w:p w14:paraId="5643D248" w14:textId="77777777" w:rsidR="00065E51" w:rsidRPr="000B5FFB" w:rsidRDefault="00065E51" w:rsidP="00065E51">
            <w:pPr>
              <w:spacing w:before="40"/>
              <w:rPr>
                <w:rFonts w:ascii="Arial" w:hAnsi="Arial" w:cs="Arial"/>
                <w:lang w:val="en-GB"/>
              </w:rPr>
            </w:pPr>
            <w:r w:rsidRPr="000B5FFB">
              <w:rPr>
                <w:rFonts w:ascii="Arial" w:hAnsi="Arial" w:cs="Arial"/>
                <w:lang w:val="en-GB"/>
              </w:rPr>
              <w:t>4</w:t>
            </w:r>
          </w:p>
        </w:tc>
        <w:tc>
          <w:tcPr>
            <w:tcW w:w="3402" w:type="dxa"/>
            <w:gridSpan w:val="2"/>
            <w:tcBorders>
              <w:top w:val="single" w:sz="6" w:space="0" w:color="auto"/>
              <w:bottom w:val="single" w:sz="8" w:space="0" w:color="auto"/>
            </w:tcBorders>
            <w:tcMar>
              <w:right w:w="28" w:type="dxa"/>
            </w:tcMar>
            <w:vAlign w:val="center"/>
          </w:tcPr>
          <w:p w14:paraId="02E6E89B" w14:textId="77777777" w:rsidR="00065E51" w:rsidRPr="000B5FFB" w:rsidRDefault="00065E51" w:rsidP="00065E51">
            <w:pPr>
              <w:rPr>
                <w:rFonts w:ascii="Arial" w:hAnsi="Arial" w:cs="Arial"/>
                <w:lang w:val="en-GB"/>
              </w:rPr>
            </w:pPr>
            <w:r w:rsidRPr="000B5FFB">
              <w:rPr>
                <w:rFonts w:ascii="Arial" w:hAnsi="Arial" w:cs="Arial"/>
                <w:lang w:val="en-GB"/>
              </w:rPr>
              <w:t>Insurances cost, out of which:</w:t>
            </w:r>
          </w:p>
        </w:tc>
        <w:tc>
          <w:tcPr>
            <w:tcW w:w="1701" w:type="dxa"/>
            <w:tcBorders>
              <w:top w:val="single" w:sz="6" w:space="0" w:color="auto"/>
              <w:bottom w:val="single" w:sz="8" w:space="0" w:color="auto"/>
            </w:tcBorders>
            <w:vAlign w:val="center"/>
          </w:tcPr>
          <w:p w14:paraId="6F762A9E" w14:textId="77777777" w:rsidR="00065E51" w:rsidRPr="000B5FFB" w:rsidRDefault="00065E51" w:rsidP="00065E51">
            <w:pPr>
              <w:spacing w:before="40"/>
              <w:jc w:val="center"/>
              <w:rPr>
                <w:rFonts w:ascii="Arial" w:hAnsi="Arial" w:cs="Arial"/>
                <w:lang w:val="en-GB"/>
              </w:rPr>
            </w:pPr>
            <w:r w:rsidRPr="000B5FFB">
              <w:rPr>
                <w:rFonts w:ascii="Arial" w:hAnsi="Arial" w:cs="Arial"/>
                <w:lang w:val="en-GB"/>
              </w:rPr>
              <w:t xml:space="preserve">Lump sum </w:t>
            </w:r>
          </w:p>
        </w:tc>
        <w:tc>
          <w:tcPr>
            <w:tcW w:w="1471" w:type="dxa"/>
            <w:tcBorders>
              <w:top w:val="single" w:sz="8" w:space="0" w:color="auto"/>
              <w:bottom w:val="single" w:sz="8" w:space="0" w:color="auto"/>
            </w:tcBorders>
            <w:vAlign w:val="center"/>
          </w:tcPr>
          <w:p w14:paraId="234DE4F7" w14:textId="77777777"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7E55A1FB" w14:textId="77777777"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14:paraId="36341A9D" w14:textId="77777777" w:rsidR="00065E51" w:rsidRPr="000B5FFB" w:rsidRDefault="00065E51" w:rsidP="00065E51">
            <w:pPr>
              <w:spacing w:before="40"/>
              <w:jc w:val="center"/>
              <w:rPr>
                <w:rFonts w:ascii="Arial" w:hAnsi="Arial" w:cs="Arial"/>
                <w:lang w:val="en-GB"/>
              </w:rPr>
            </w:pPr>
          </w:p>
        </w:tc>
      </w:tr>
      <w:tr w:rsidR="00065E51" w:rsidRPr="000B5FFB" w14:paraId="2908300A" w14:textId="77777777" w:rsidTr="00065E51">
        <w:trPr>
          <w:trHeight w:hRule="exact" w:val="567"/>
          <w:jc w:val="center"/>
        </w:trPr>
        <w:tc>
          <w:tcPr>
            <w:tcW w:w="486" w:type="dxa"/>
            <w:tcBorders>
              <w:top w:val="single" w:sz="8" w:space="0" w:color="auto"/>
            </w:tcBorders>
            <w:vAlign w:val="center"/>
          </w:tcPr>
          <w:p w14:paraId="45EE5905" w14:textId="77777777" w:rsidR="00065E51" w:rsidRPr="000B5FFB"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63D9DBEC" w14:textId="77777777" w:rsidR="00065E51" w:rsidRPr="000B5FFB" w:rsidRDefault="00065E51" w:rsidP="00065E51">
            <w:pPr>
              <w:rPr>
                <w:rFonts w:ascii="Arial" w:hAnsi="Arial" w:cs="Arial"/>
                <w:lang w:val="en-GB"/>
              </w:rPr>
            </w:pPr>
            <w:r w:rsidRPr="000B5FFB">
              <w:rPr>
                <w:rFonts w:ascii="Arial" w:hAnsi="Arial" w:cs="Arial"/>
                <w:lang w:val="en-GB"/>
              </w:rPr>
              <w:t>i)</w:t>
            </w:r>
          </w:p>
        </w:tc>
        <w:tc>
          <w:tcPr>
            <w:tcW w:w="2896" w:type="dxa"/>
            <w:tcBorders>
              <w:top w:val="single" w:sz="6" w:space="0" w:color="auto"/>
              <w:bottom w:val="single" w:sz="8" w:space="0" w:color="auto"/>
            </w:tcBorders>
            <w:vAlign w:val="center"/>
          </w:tcPr>
          <w:p w14:paraId="37D6D509" w14:textId="77777777" w:rsidR="00065E51" w:rsidRPr="000B5FFB" w:rsidRDefault="00065E51" w:rsidP="00065E51">
            <w:pPr>
              <w:rPr>
                <w:rFonts w:ascii="Arial" w:hAnsi="Arial" w:cs="Arial"/>
                <w:lang w:val="en-GB"/>
              </w:rPr>
            </w:pPr>
            <w:r w:rsidRPr="000B5FFB">
              <w:rPr>
                <w:rFonts w:ascii="Arial" w:hAnsi="Arial" w:cs="Arial"/>
                <w:lang w:val="en-GB"/>
              </w:rPr>
              <w:t>Life insurance (including repatriation)</w:t>
            </w:r>
          </w:p>
        </w:tc>
        <w:tc>
          <w:tcPr>
            <w:tcW w:w="1701" w:type="dxa"/>
            <w:tcBorders>
              <w:top w:val="single" w:sz="6" w:space="0" w:color="auto"/>
              <w:bottom w:val="single" w:sz="8" w:space="0" w:color="auto"/>
            </w:tcBorders>
            <w:vAlign w:val="center"/>
          </w:tcPr>
          <w:p w14:paraId="47B78E1D" w14:textId="77777777" w:rsidR="00065E51" w:rsidRPr="000B5FFB" w:rsidRDefault="00065E51" w:rsidP="00065E51">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67D3D230" w14:textId="77777777"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44336B9B" w14:textId="77777777"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14:paraId="03B3EFEE" w14:textId="77777777" w:rsidR="00065E51" w:rsidRPr="000B5FFB" w:rsidRDefault="00065E51" w:rsidP="00065E51">
            <w:pPr>
              <w:spacing w:before="40"/>
              <w:jc w:val="center"/>
              <w:rPr>
                <w:rFonts w:ascii="Arial" w:hAnsi="Arial" w:cs="Arial"/>
                <w:lang w:val="en-GB"/>
              </w:rPr>
            </w:pPr>
          </w:p>
        </w:tc>
      </w:tr>
      <w:tr w:rsidR="00065E51" w:rsidRPr="000B5FFB" w14:paraId="17DD95FE" w14:textId="77777777" w:rsidTr="00065E51">
        <w:trPr>
          <w:trHeight w:hRule="exact" w:val="567"/>
          <w:jc w:val="center"/>
        </w:trPr>
        <w:tc>
          <w:tcPr>
            <w:tcW w:w="486" w:type="dxa"/>
            <w:tcBorders>
              <w:top w:val="single" w:sz="8" w:space="0" w:color="auto"/>
            </w:tcBorders>
            <w:vAlign w:val="center"/>
          </w:tcPr>
          <w:p w14:paraId="3A27BA69" w14:textId="77777777" w:rsidR="00065E51" w:rsidRPr="000B5FFB"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212732A0" w14:textId="77777777" w:rsidR="00065E51" w:rsidRPr="000B5FFB" w:rsidRDefault="00065E51" w:rsidP="00065E51">
            <w:pPr>
              <w:rPr>
                <w:rFonts w:ascii="Arial" w:hAnsi="Arial" w:cs="Arial"/>
                <w:lang w:val="en-GB"/>
              </w:rPr>
            </w:pPr>
            <w:r w:rsidRPr="000B5FFB">
              <w:rPr>
                <w:rFonts w:ascii="Arial" w:hAnsi="Arial" w:cs="Arial"/>
                <w:lang w:val="en-GB"/>
              </w:rPr>
              <w:t>ii)</w:t>
            </w:r>
          </w:p>
        </w:tc>
        <w:tc>
          <w:tcPr>
            <w:tcW w:w="2896" w:type="dxa"/>
            <w:tcBorders>
              <w:top w:val="single" w:sz="6" w:space="0" w:color="auto"/>
              <w:bottom w:val="single" w:sz="8" w:space="0" w:color="auto"/>
            </w:tcBorders>
            <w:vAlign w:val="center"/>
          </w:tcPr>
          <w:p w14:paraId="77CDEDDA" w14:textId="77777777" w:rsidR="00065E51" w:rsidRPr="000B5FFB" w:rsidRDefault="00065E51" w:rsidP="00065E51">
            <w:pPr>
              <w:rPr>
                <w:rFonts w:ascii="Arial" w:hAnsi="Arial" w:cs="Arial"/>
                <w:lang w:val="en-GB"/>
              </w:rPr>
            </w:pPr>
            <w:r w:rsidRPr="000B5FFB">
              <w:rPr>
                <w:rFonts w:ascii="Arial" w:hAnsi="Arial" w:cs="Arial"/>
                <w:lang w:val="en-GB"/>
              </w:rPr>
              <w:t xml:space="preserve">Heath insurance </w:t>
            </w:r>
          </w:p>
        </w:tc>
        <w:tc>
          <w:tcPr>
            <w:tcW w:w="1701" w:type="dxa"/>
            <w:tcBorders>
              <w:top w:val="single" w:sz="6" w:space="0" w:color="auto"/>
              <w:bottom w:val="single" w:sz="8" w:space="0" w:color="auto"/>
            </w:tcBorders>
            <w:vAlign w:val="center"/>
          </w:tcPr>
          <w:p w14:paraId="322ABA35" w14:textId="77777777" w:rsidR="00065E51" w:rsidRPr="000B5FFB" w:rsidRDefault="00065E51" w:rsidP="00065E51">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2C366064" w14:textId="77777777"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3D1CADB3" w14:textId="77777777"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14:paraId="10408FE9" w14:textId="77777777" w:rsidR="00065E51" w:rsidRPr="000B5FFB" w:rsidRDefault="00065E51" w:rsidP="00065E51">
            <w:pPr>
              <w:spacing w:before="40"/>
              <w:jc w:val="center"/>
              <w:rPr>
                <w:rFonts w:ascii="Arial" w:hAnsi="Arial" w:cs="Arial"/>
                <w:lang w:val="en-GB"/>
              </w:rPr>
            </w:pPr>
          </w:p>
        </w:tc>
      </w:tr>
      <w:tr w:rsidR="00065E51" w:rsidRPr="000B5FFB" w14:paraId="473289C7" w14:textId="77777777" w:rsidTr="00065E51">
        <w:trPr>
          <w:trHeight w:hRule="exact" w:val="567"/>
          <w:jc w:val="center"/>
        </w:trPr>
        <w:tc>
          <w:tcPr>
            <w:tcW w:w="486" w:type="dxa"/>
            <w:tcBorders>
              <w:top w:val="single" w:sz="8" w:space="0" w:color="auto"/>
            </w:tcBorders>
            <w:vAlign w:val="center"/>
          </w:tcPr>
          <w:p w14:paraId="2ACFFB87" w14:textId="77777777" w:rsidR="00065E51" w:rsidRPr="000B5FFB"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07F1441C" w14:textId="77777777" w:rsidR="00065E51" w:rsidRPr="000B5FFB" w:rsidRDefault="00065E51" w:rsidP="00065E51">
            <w:pPr>
              <w:rPr>
                <w:rFonts w:ascii="Arial" w:hAnsi="Arial" w:cs="Arial"/>
                <w:lang w:val="en-GB"/>
              </w:rPr>
            </w:pPr>
            <w:r w:rsidRPr="000B5FFB">
              <w:rPr>
                <w:rFonts w:ascii="Arial" w:hAnsi="Arial" w:cs="Arial"/>
                <w:lang w:val="en-GB"/>
              </w:rPr>
              <w:t>iii)</w:t>
            </w:r>
          </w:p>
        </w:tc>
        <w:tc>
          <w:tcPr>
            <w:tcW w:w="2896" w:type="dxa"/>
            <w:tcBorders>
              <w:top w:val="single" w:sz="6" w:space="0" w:color="auto"/>
              <w:bottom w:val="single" w:sz="8" w:space="0" w:color="auto"/>
            </w:tcBorders>
            <w:vAlign w:val="center"/>
          </w:tcPr>
          <w:p w14:paraId="4DCEA663" w14:textId="77777777" w:rsidR="00065E51" w:rsidRPr="000B5FFB" w:rsidRDefault="00065E51" w:rsidP="00065E51">
            <w:pPr>
              <w:rPr>
                <w:rFonts w:ascii="Arial" w:hAnsi="Arial" w:cs="Arial"/>
                <w:lang w:val="en-GB"/>
              </w:rPr>
            </w:pPr>
            <w:r w:rsidRPr="000B5FFB">
              <w:rPr>
                <w:rFonts w:ascii="Arial" w:hAnsi="Arial" w:cs="Arial"/>
                <w:lang w:val="en-GB"/>
              </w:rPr>
              <w:t>Third party liability insurance</w:t>
            </w:r>
          </w:p>
        </w:tc>
        <w:tc>
          <w:tcPr>
            <w:tcW w:w="1701" w:type="dxa"/>
            <w:tcBorders>
              <w:top w:val="single" w:sz="6" w:space="0" w:color="auto"/>
              <w:bottom w:val="single" w:sz="8" w:space="0" w:color="auto"/>
            </w:tcBorders>
            <w:vAlign w:val="center"/>
          </w:tcPr>
          <w:p w14:paraId="0BD1F0FF" w14:textId="77777777" w:rsidR="00065E51" w:rsidRPr="000B5FFB" w:rsidRDefault="00065E51" w:rsidP="00065E51">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10170FA0" w14:textId="77777777"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5FBF2E50" w14:textId="77777777"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14:paraId="44608DF3" w14:textId="77777777" w:rsidR="00065E51" w:rsidRPr="000B5FFB" w:rsidRDefault="00065E51" w:rsidP="00065E51">
            <w:pPr>
              <w:spacing w:before="40"/>
              <w:jc w:val="center"/>
              <w:rPr>
                <w:rFonts w:ascii="Arial" w:hAnsi="Arial" w:cs="Arial"/>
                <w:lang w:val="en-GB"/>
              </w:rPr>
            </w:pPr>
          </w:p>
        </w:tc>
      </w:tr>
      <w:tr w:rsidR="00065E51" w:rsidRPr="000B5FFB" w14:paraId="043167D5" w14:textId="77777777" w:rsidTr="00065E51">
        <w:trPr>
          <w:trHeight w:hRule="exact" w:val="567"/>
          <w:jc w:val="center"/>
        </w:trPr>
        <w:tc>
          <w:tcPr>
            <w:tcW w:w="486" w:type="dxa"/>
            <w:tcBorders>
              <w:top w:val="single" w:sz="8" w:space="0" w:color="auto"/>
            </w:tcBorders>
            <w:vAlign w:val="center"/>
          </w:tcPr>
          <w:p w14:paraId="78DC83B6" w14:textId="77777777" w:rsidR="00065E51" w:rsidRPr="000B5FFB"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3EB5D6F3" w14:textId="77777777" w:rsidR="00065E51" w:rsidRPr="000B5FFB" w:rsidRDefault="00065E51" w:rsidP="00065E51">
            <w:pPr>
              <w:rPr>
                <w:rFonts w:ascii="Arial" w:hAnsi="Arial" w:cs="Arial"/>
                <w:lang w:val="en-GB"/>
              </w:rPr>
            </w:pPr>
            <w:r w:rsidRPr="000B5FFB">
              <w:rPr>
                <w:rFonts w:ascii="Arial" w:hAnsi="Arial" w:cs="Arial"/>
                <w:lang w:val="en-GB"/>
              </w:rPr>
              <w:t>iv)</w:t>
            </w:r>
          </w:p>
        </w:tc>
        <w:tc>
          <w:tcPr>
            <w:tcW w:w="2896" w:type="dxa"/>
            <w:tcBorders>
              <w:top w:val="single" w:sz="6" w:space="0" w:color="auto"/>
              <w:bottom w:val="single" w:sz="8" w:space="0" w:color="auto"/>
            </w:tcBorders>
            <w:vAlign w:val="center"/>
          </w:tcPr>
          <w:p w14:paraId="61040F9A" w14:textId="77777777" w:rsidR="00065E51" w:rsidRPr="000B5FFB" w:rsidRDefault="00065E51" w:rsidP="00065E51">
            <w:pPr>
              <w:rPr>
                <w:rFonts w:ascii="Arial" w:hAnsi="Arial" w:cs="Arial"/>
                <w:lang w:val="en-GB"/>
              </w:rPr>
            </w:pPr>
            <w:r w:rsidRPr="000B5FFB">
              <w:rPr>
                <w:rFonts w:ascii="Arial" w:hAnsi="Arial" w:cs="Arial"/>
                <w:lang w:val="en-GB"/>
              </w:rPr>
              <w:t>Professional liability insurance</w:t>
            </w:r>
          </w:p>
        </w:tc>
        <w:tc>
          <w:tcPr>
            <w:tcW w:w="1701" w:type="dxa"/>
            <w:tcBorders>
              <w:top w:val="single" w:sz="6" w:space="0" w:color="auto"/>
              <w:bottom w:val="single" w:sz="8" w:space="0" w:color="auto"/>
            </w:tcBorders>
            <w:vAlign w:val="center"/>
          </w:tcPr>
          <w:p w14:paraId="73D7734A" w14:textId="77777777" w:rsidR="00065E51" w:rsidRPr="000B5FFB" w:rsidRDefault="00065E51" w:rsidP="00065E51">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2B6ED0C0" w14:textId="77777777"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554B1AC2" w14:textId="77777777"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14:paraId="3D4E697B" w14:textId="77777777" w:rsidR="00065E51" w:rsidRPr="000B5FFB" w:rsidRDefault="00065E51" w:rsidP="00065E51">
            <w:pPr>
              <w:spacing w:before="40"/>
              <w:jc w:val="center"/>
              <w:rPr>
                <w:rFonts w:ascii="Arial" w:hAnsi="Arial" w:cs="Arial"/>
                <w:lang w:val="en-GB"/>
              </w:rPr>
            </w:pPr>
          </w:p>
        </w:tc>
      </w:tr>
      <w:tr w:rsidR="00065E51" w:rsidRPr="000B5FFB" w14:paraId="69C6E48E" w14:textId="77777777" w:rsidTr="00065E51">
        <w:trPr>
          <w:trHeight w:hRule="exact" w:val="567"/>
          <w:jc w:val="center"/>
        </w:trPr>
        <w:tc>
          <w:tcPr>
            <w:tcW w:w="486" w:type="dxa"/>
            <w:tcBorders>
              <w:top w:val="single" w:sz="8" w:space="0" w:color="auto"/>
            </w:tcBorders>
            <w:vAlign w:val="center"/>
          </w:tcPr>
          <w:p w14:paraId="7669092D" w14:textId="77777777" w:rsidR="00065E51" w:rsidRPr="000B5FFB" w:rsidRDefault="00065E51" w:rsidP="00065E51">
            <w:pPr>
              <w:spacing w:before="40"/>
              <w:rPr>
                <w:rFonts w:ascii="Arial" w:hAnsi="Arial" w:cs="Arial"/>
                <w:lang w:val="en-GB"/>
              </w:rPr>
            </w:pPr>
            <w:r w:rsidRPr="000B5FFB">
              <w:rPr>
                <w:rFonts w:ascii="Arial" w:hAnsi="Arial" w:cs="Arial"/>
                <w:lang w:val="en-GB"/>
              </w:rPr>
              <w:t>5</w:t>
            </w:r>
          </w:p>
        </w:tc>
        <w:tc>
          <w:tcPr>
            <w:tcW w:w="3402" w:type="dxa"/>
            <w:gridSpan w:val="2"/>
            <w:tcBorders>
              <w:top w:val="single" w:sz="8" w:space="0" w:color="auto"/>
            </w:tcBorders>
            <w:tcMar>
              <w:right w:w="28" w:type="dxa"/>
            </w:tcMar>
            <w:vAlign w:val="center"/>
          </w:tcPr>
          <w:p w14:paraId="36920965" w14:textId="77777777" w:rsidR="00065E51" w:rsidRPr="000B5FFB" w:rsidRDefault="00065E51" w:rsidP="00065E51">
            <w:pPr>
              <w:rPr>
                <w:rFonts w:ascii="Arial" w:hAnsi="Arial" w:cs="Arial"/>
                <w:lang w:val="en-GB"/>
              </w:rPr>
            </w:pPr>
            <w:r w:rsidRPr="000B5FFB">
              <w:rPr>
                <w:rFonts w:ascii="Arial" w:hAnsi="Arial" w:cs="Arial"/>
                <w:lang w:val="en-GB"/>
              </w:rPr>
              <w:t>Drafting, reproduction of reports</w:t>
            </w:r>
          </w:p>
        </w:tc>
        <w:tc>
          <w:tcPr>
            <w:tcW w:w="1701" w:type="dxa"/>
            <w:tcBorders>
              <w:top w:val="single" w:sz="8" w:space="0" w:color="auto"/>
              <w:bottom w:val="single" w:sz="8" w:space="0" w:color="auto"/>
            </w:tcBorders>
            <w:vAlign w:val="center"/>
          </w:tcPr>
          <w:p w14:paraId="1B7F3FE2" w14:textId="77777777" w:rsidR="00065E51" w:rsidRPr="000B5FFB" w:rsidRDefault="00065E51" w:rsidP="00065E51">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7BC292EC" w14:textId="77777777"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728B4F0F" w14:textId="77777777"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14:paraId="6564DEDE" w14:textId="77777777" w:rsidR="00065E51" w:rsidRPr="000B5FFB" w:rsidRDefault="00065E51" w:rsidP="00065E51">
            <w:pPr>
              <w:spacing w:before="40"/>
              <w:jc w:val="center"/>
              <w:rPr>
                <w:rFonts w:ascii="Arial" w:hAnsi="Arial" w:cs="Arial"/>
                <w:lang w:val="en-GB"/>
              </w:rPr>
            </w:pPr>
          </w:p>
        </w:tc>
      </w:tr>
      <w:tr w:rsidR="00065E51" w:rsidRPr="000B5FFB" w14:paraId="2308720C" w14:textId="77777777" w:rsidTr="00065E51">
        <w:trPr>
          <w:trHeight w:hRule="exact" w:val="567"/>
          <w:jc w:val="center"/>
        </w:trPr>
        <w:tc>
          <w:tcPr>
            <w:tcW w:w="486" w:type="dxa"/>
            <w:tcBorders>
              <w:top w:val="single" w:sz="8" w:space="0" w:color="auto"/>
            </w:tcBorders>
            <w:vAlign w:val="center"/>
          </w:tcPr>
          <w:p w14:paraId="0E3B09BC" w14:textId="77777777" w:rsidR="00065E51" w:rsidRPr="000B5FFB" w:rsidRDefault="00065E51" w:rsidP="00065E51">
            <w:pPr>
              <w:spacing w:before="40"/>
              <w:rPr>
                <w:rFonts w:ascii="Arial" w:hAnsi="Arial" w:cs="Arial"/>
                <w:lang w:val="en-GB"/>
              </w:rPr>
            </w:pPr>
            <w:r w:rsidRPr="000B5FFB">
              <w:rPr>
                <w:rFonts w:ascii="Arial" w:hAnsi="Arial" w:cs="Arial"/>
                <w:lang w:val="en-GB"/>
              </w:rPr>
              <w:t>6</w:t>
            </w:r>
          </w:p>
        </w:tc>
        <w:tc>
          <w:tcPr>
            <w:tcW w:w="3402" w:type="dxa"/>
            <w:gridSpan w:val="2"/>
            <w:tcBorders>
              <w:top w:val="single" w:sz="8" w:space="0" w:color="auto"/>
            </w:tcBorders>
            <w:vAlign w:val="center"/>
          </w:tcPr>
          <w:p w14:paraId="09F1253A" w14:textId="77777777" w:rsidR="00065E51" w:rsidRPr="000B5FFB" w:rsidRDefault="00065E51" w:rsidP="00065E51">
            <w:pPr>
              <w:pStyle w:val="Header"/>
              <w:tabs>
                <w:tab w:val="clear" w:pos="4320"/>
                <w:tab w:val="clear" w:pos="8640"/>
              </w:tabs>
              <w:rPr>
                <w:rFonts w:ascii="Arial" w:hAnsi="Arial" w:cs="Arial"/>
                <w:lang w:val="en-GB" w:eastAsia="it-IT"/>
              </w:rPr>
            </w:pPr>
            <w:r w:rsidRPr="000B5FFB">
              <w:rPr>
                <w:rFonts w:ascii="Arial" w:hAnsi="Arial" w:cs="Arial"/>
                <w:lang w:val="en-GB" w:eastAsia="it-IT"/>
              </w:rPr>
              <w:t>Office rent</w:t>
            </w:r>
          </w:p>
        </w:tc>
        <w:tc>
          <w:tcPr>
            <w:tcW w:w="1701" w:type="dxa"/>
            <w:tcBorders>
              <w:top w:val="single" w:sz="8" w:space="0" w:color="auto"/>
              <w:bottom w:val="single" w:sz="8" w:space="0" w:color="auto"/>
            </w:tcBorders>
            <w:vAlign w:val="center"/>
          </w:tcPr>
          <w:p w14:paraId="032DD0D4" w14:textId="77777777" w:rsidR="00065E51" w:rsidRPr="000B5FFB" w:rsidRDefault="00065E51" w:rsidP="00065E51">
            <w:pPr>
              <w:spacing w:before="40"/>
              <w:jc w:val="center"/>
              <w:rPr>
                <w:rFonts w:ascii="Arial" w:hAnsi="Arial" w:cs="Arial"/>
                <w:lang w:val="en-GB"/>
              </w:rPr>
            </w:pPr>
            <w:r w:rsidRPr="000B5FFB">
              <w:rPr>
                <w:rFonts w:ascii="Arial" w:hAnsi="Arial" w:cs="Arial"/>
                <w:lang w:val="en-GB"/>
              </w:rPr>
              <w:t>Per month</w:t>
            </w:r>
          </w:p>
        </w:tc>
        <w:tc>
          <w:tcPr>
            <w:tcW w:w="1471" w:type="dxa"/>
            <w:tcBorders>
              <w:top w:val="single" w:sz="8" w:space="0" w:color="auto"/>
              <w:bottom w:val="single" w:sz="8" w:space="0" w:color="auto"/>
            </w:tcBorders>
            <w:vAlign w:val="center"/>
          </w:tcPr>
          <w:p w14:paraId="0FB115AF" w14:textId="77777777"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179984B0" w14:textId="77777777"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14:paraId="7784218F" w14:textId="77777777" w:rsidR="00065E51" w:rsidRPr="000B5FFB" w:rsidRDefault="00065E51" w:rsidP="00065E51">
            <w:pPr>
              <w:spacing w:before="40"/>
              <w:jc w:val="center"/>
              <w:rPr>
                <w:rFonts w:ascii="Arial" w:hAnsi="Arial" w:cs="Arial"/>
                <w:lang w:val="en-GB"/>
              </w:rPr>
            </w:pPr>
          </w:p>
        </w:tc>
      </w:tr>
      <w:tr w:rsidR="00065E51" w:rsidRPr="000B5FFB" w14:paraId="19E8E5B0" w14:textId="77777777" w:rsidTr="00065E51">
        <w:trPr>
          <w:trHeight w:hRule="exact" w:val="567"/>
          <w:jc w:val="center"/>
        </w:trPr>
        <w:tc>
          <w:tcPr>
            <w:tcW w:w="486" w:type="dxa"/>
            <w:tcBorders>
              <w:top w:val="single" w:sz="8" w:space="0" w:color="auto"/>
              <w:bottom w:val="single" w:sz="8" w:space="0" w:color="auto"/>
            </w:tcBorders>
            <w:vAlign w:val="center"/>
          </w:tcPr>
          <w:p w14:paraId="160BFD05" w14:textId="77777777" w:rsidR="00065E51" w:rsidRPr="000B5FFB" w:rsidRDefault="00065E51" w:rsidP="00065E51">
            <w:pPr>
              <w:spacing w:before="40"/>
              <w:rPr>
                <w:rFonts w:ascii="Arial" w:hAnsi="Arial" w:cs="Arial"/>
                <w:lang w:val="en-GB"/>
              </w:rPr>
            </w:pPr>
            <w:r w:rsidRPr="000B5FFB">
              <w:rPr>
                <w:rFonts w:ascii="Arial" w:hAnsi="Arial" w:cs="Arial"/>
                <w:lang w:val="en-GB"/>
              </w:rPr>
              <w:t>7</w:t>
            </w:r>
          </w:p>
        </w:tc>
        <w:tc>
          <w:tcPr>
            <w:tcW w:w="3402" w:type="dxa"/>
            <w:gridSpan w:val="2"/>
            <w:tcBorders>
              <w:top w:val="single" w:sz="8" w:space="0" w:color="auto"/>
              <w:bottom w:val="single" w:sz="8" w:space="0" w:color="auto"/>
            </w:tcBorders>
            <w:tcMar>
              <w:right w:w="57" w:type="dxa"/>
            </w:tcMar>
            <w:vAlign w:val="center"/>
          </w:tcPr>
          <w:p w14:paraId="64F6674E" w14:textId="77777777" w:rsidR="00065E51" w:rsidRPr="000B5FFB" w:rsidRDefault="00065E51" w:rsidP="00065E51">
            <w:pPr>
              <w:pStyle w:val="Header"/>
              <w:tabs>
                <w:tab w:val="clear" w:pos="4320"/>
                <w:tab w:val="clear" w:pos="8640"/>
              </w:tabs>
              <w:rPr>
                <w:rFonts w:ascii="Arial" w:hAnsi="Arial" w:cs="Arial"/>
                <w:vertAlign w:val="superscript"/>
                <w:lang w:val="en-GB" w:eastAsia="it-IT"/>
              </w:rPr>
            </w:pPr>
            <w:r w:rsidRPr="000B5FFB">
              <w:rPr>
                <w:rFonts w:ascii="Arial" w:hAnsi="Arial" w:cs="Arial"/>
                <w:lang w:val="en-GB"/>
              </w:rPr>
              <w:t>Other</w:t>
            </w:r>
            <w:r w:rsidR="008C6AD8" w:rsidRPr="000B5FFB">
              <w:rPr>
                <w:rFonts w:ascii="Arial" w:hAnsi="Arial" w:cs="Arial"/>
                <w:lang w:val="en-GB"/>
              </w:rPr>
              <w:t>s</w:t>
            </w:r>
            <w:r w:rsidRPr="000B5FFB">
              <w:rPr>
                <w:rFonts w:ascii="Arial" w:hAnsi="Arial" w:cs="Arial"/>
                <w:b/>
                <w:vertAlign w:val="superscript"/>
                <w:lang w:val="en-GB"/>
              </w:rPr>
              <w:t>4</w:t>
            </w:r>
          </w:p>
        </w:tc>
        <w:tc>
          <w:tcPr>
            <w:tcW w:w="1701" w:type="dxa"/>
            <w:tcBorders>
              <w:top w:val="single" w:sz="8" w:space="0" w:color="auto"/>
              <w:bottom w:val="single" w:sz="8" w:space="0" w:color="auto"/>
            </w:tcBorders>
            <w:vAlign w:val="center"/>
          </w:tcPr>
          <w:p w14:paraId="5BE607E8" w14:textId="77777777" w:rsidR="00065E51" w:rsidRPr="000B5FFB" w:rsidRDefault="00065E51" w:rsidP="00065E51">
            <w:pPr>
              <w:spacing w:before="40"/>
              <w:jc w:val="center"/>
              <w:rPr>
                <w:rFonts w:ascii="Arial" w:hAnsi="Arial" w:cs="Arial"/>
                <w:lang w:val="en-GB"/>
              </w:rPr>
            </w:pPr>
            <w:r w:rsidRPr="000B5FFB">
              <w:rPr>
                <w:rFonts w:ascii="Arial" w:hAnsi="Arial" w:cs="Arial"/>
                <w:lang w:val="en-GB"/>
              </w:rPr>
              <w:t>TBD</w:t>
            </w:r>
          </w:p>
        </w:tc>
        <w:tc>
          <w:tcPr>
            <w:tcW w:w="1471" w:type="dxa"/>
            <w:tcBorders>
              <w:top w:val="single" w:sz="8" w:space="0" w:color="auto"/>
              <w:bottom w:val="single" w:sz="8" w:space="0" w:color="auto"/>
            </w:tcBorders>
            <w:vAlign w:val="center"/>
          </w:tcPr>
          <w:p w14:paraId="22CA30B1" w14:textId="77777777"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41BAAEDF" w14:textId="77777777"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14:paraId="31D3802C" w14:textId="77777777" w:rsidR="00065E51" w:rsidRPr="000B5FFB" w:rsidRDefault="00065E51" w:rsidP="00065E51">
            <w:pPr>
              <w:spacing w:before="40"/>
              <w:jc w:val="center"/>
              <w:rPr>
                <w:rFonts w:ascii="Arial" w:hAnsi="Arial" w:cs="Arial"/>
                <w:lang w:val="en-GB"/>
              </w:rPr>
            </w:pPr>
          </w:p>
        </w:tc>
      </w:tr>
      <w:tr w:rsidR="00065E51" w:rsidRPr="000B5FFB" w14:paraId="73450BDF" w14:textId="77777777" w:rsidTr="00065E51">
        <w:trPr>
          <w:trHeight w:hRule="exact" w:val="567"/>
          <w:jc w:val="center"/>
        </w:trPr>
        <w:tc>
          <w:tcPr>
            <w:tcW w:w="8457" w:type="dxa"/>
            <w:gridSpan w:val="6"/>
            <w:tcBorders>
              <w:top w:val="single" w:sz="8" w:space="0" w:color="auto"/>
            </w:tcBorders>
            <w:vAlign w:val="center"/>
          </w:tcPr>
          <w:p w14:paraId="16C05247" w14:textId="77777777" w:rsidR="00065E51" w:rsidRPr="000B5FFB" w:rsidRDefault="00065E51" w:rsidP="00065E51">
            <w:pPr>
              <w:spacing w:before="40"/>
              <w:jc w:val="center"/>
              <w:rPr>
                <w:rFonts w:ascii="Arial" w:hAnsi="Arial" w:cs="Arial"/>
                <w:lang w:val="en-GB"/>
              </w:rPr>
            </w:pPr>
            <w:r w:rsidRPr="000B5FFB">
              <w:rPr>
                <w:rFonts w:ascii="Arial" w:hAnsi="Arial" w:cs="Arial"/>
                <w:b/>
                <w:lang w:val="en-GB"/>
              </w:rPr>
              <w:t xml:space="preserve">TOTAL FINANCIAL OFFER (Fees + Reimbursable expenses) </w:t>
            </w:r>
          </w:p>
        </w:tc>
        <w:tc>
          <w:tcPr>
            <w:tcW w:w="2268" w:type="dxa"/>
            <w:tcBorders>
              <w:top w:val="single" w:sz="8" w:space="0" w:color="auto"/>
              <w:bottom w:val="double" w:sz="4" w:space="0" w:color="auto"/>
            </w:tcBorders>
            <w:vAlign w:val="center"/>
          </w:tcPr>
          <w:p w14:paraId="6B213041" w14:textId="77777777" w:rsidR="00065E51" w:rsidRPr="000B5FFB" w:rsidRDefault="00065E51" w:rsidP="00065E51">
            <w:pPr>
              <w:spacing w:before="40"/>
              <w:jc w:val="center"/>
              <w:rPr>
                <w:rFonts w:ascii="Arial" w:hAnsi="Arial" w:cs="Arial"/>
                <w:lang w:val="en-GB"/>
              </w:rPr>
            </w:pPr>
          </w:p>
        </w:tc>
      </w:tr>
    </w:tbl>
    <w:p w14:paraId="3AE55755" w14:textId="77777777" w:rsidR="00065E51" w:rsidRPr="000B5FFB" w:rsidRDefault="00065E51" w:rsidP="00065E51">
      <w:pPr>
        <w:pStyle w:val="Header"/>
        <w:tabs>
          <w:tab w:val="clear" w:pos="4320"/>
          <w:tab w:val="clear" w:pos="8640"/>
        </w:tabs>
        <w:spacing w:line="120" w:lineRule="exact"/>
        <w:rPr>
          <w:rFonts w:ascii="Arial" w:hAnsi="Arial" w:cs="Arial"/>
          <w:lang w:val="en-GB" w:eastAsia="it-IT"/>
        </w:rPr>
      </w:pPr>
    </w:p>
    <w:p w14:paraId="0B543252" w14:textId="77777777" w:rsidR="004A19C9" w:rsidRDefault="004A19C9" w:rsidP="00065E51">
      <w:pPr>
        <w:pStyle w:val="ListParagraph"/>
        <w:tabs>
          <w:tab w:val="left" w:pos="142"/>
        </w:tabs>
        <w:ind w:left="284"/>
        <w:rPr>
          <w:rFonts w:ascii="Arial" w:hAnsi="Arial" w:cs="Arial"/>
          <w:lang w:val="en-GB"/>
        </w:rPr>
      </w:pPr>
    </w:p>
    <w:p w14:paraId="381B307B" w14:textId="77777777" w:rsidR="005104E1" w:rsidRPr="004A19C9" w:rsidRDefault="00065E51" w:rsidP="00F11C5B">
      <w:pPr>
        <w:pStyle w:val="ListParagraph"/>
        <w:tabs>
          <w:tab w:val="left" w:pos="142"/>
        </w:tabs>
        <w:ind w:left="0"/>
        <w:jc w:val="both"/>
        <w:rPr>
          <w:rFonts w:ascii="Arial" w:hAnsi="Arial" w:cs="Arial"/>
        </w:rPr>
      </w:pPr>
      <w:r w:rsidRPr="000B5FFB">
        <w:rPr>
          <w:rFonts w:ascii="Arial" w:hAnsi="Arial" w:cs="Arial"/>
          <w:lang w:val="en-GB"/>
        </w:rPr>
        <w:lastRenderedPageBreak/>
        <w:t>3. The payment shall</w:t>
      </w:r>
      <w:r w:rsidR="0003127B">
        <w:rPr>
          <w:rFonts w:ascii="Arial" w:hAnsi="Arial" w:cs="Arial"/>
          <w:lang w:val="en-GB"/>
        </w:rPr>
        <w:t xml:space="preserve"> be made in accordance with the agreed schedule in line with the deliverables </w:t>
      </w:r>
    </w:p>
    <w:p w14:paraId="061FBD79" w14:textId="77777777" w:rsidR="005104E1" w:rsidRPr="000B5FFB" w:rsidRDefault="005104E1" w:rsidP="00F11C5B">
      <w:pPr>
        <w:ind w:left="702" w:hanging="45"/>
        <w:jc w:val="both"/>
        <w:rPr>
          <w:rFonts w:ascii="Arial" w:hAnsi="Arial" w:cs="Arial"/>
          <w:lang w:val="en-GB"/>
        </w:rPr>
      </w:pPr>
    </w:p>
    <w:p w14:paraId="0AB475D2" w14:textId="77777777" w:rsidR="00065E51" w:rsidRPr="0035455F" w:rsidRDefault="00527FAD" w:rsidP="00F11C5B">
      <w:pPr>
        <w:jc w:val="both"/>
        <w:rPr>
          <w:rFonts w:ascii="Arial" w:hAnsi="Arial" w:cs="Arial"/>
        </w:rPr>
      </w:pPr>
      <w:r w:rsidRPr="000B5FFB">
        <w:rPr>
          <w:rFonts w:ascii="Arial" w:hAnsi="Arial" w:cs="Arial"/>
          <w:lang w:val="en-GB"/>
        </w:rPr>
        <w:t xml:space="preserve">  </w:t>
      </w:r>
      <w:r w:rsidR="00C71AC5" w:rsidRPr="000B5FFB">
        <w:rPr>
          <w:rFonts w:ascii="Arial" w:hAnsi="Arial" w:cs="Arial"/>
        </w:rPr>
        <w:t xml:space="preserve">4. </w:t>
      </w:r>
      <w:r w:rsidR="00065E51" w:rsidRPr="000B5FFB">
        <w:rPr>
          <w:rFonts w:ascii="Arial" w:hAnsi="Arial" w:cs="Arial"/>
          <w:b/>
        </w:rPr>
        <w:t>Payment Conditions</w:t>
      </w:r>
      <w:r w:rsidR="00C71AC5" w:rsidRPr="000B5FFB">
        <w:rPr>
          <w:rFonts w:ascii="Arial" w:hAnsi="Arial" w:cs="Arial"/>
          <w:b/>
        </w:rPr>
        <w:t>:</w:t>
      </w:r>
      <w:r w:rsidR="00C71AC5" w:rsidRPr="000B5FFB">
        <w:rPr>
          <w:rFonts w:ascii="Arial" w:hAnsi="Arial" w:cs="Arial"/>
        </w:rPr>
        <w:t xml:space="preserve"> P</w:t>
      </w:r>
      <w:r w:rsidR="00065E51" w:rsidRPr="000B5FFB">
        <w:rPr>
          <w:rFonts w:ascii="Arial" w:hAnsi="Arial" w:cs="Arial"/>
        </w:rPr>
        <w:t xml:space="preserve">ayment shall be made in </w:t>
      </w:r>
      <w:r w:rsidR="00C71AC5" w:rsidRPr="000B5FFB">
        <w:rPr>
          <w:rFonts w:ascii="Arial" w:hAnsi="Arial" w:cs="Arial"/>
        </w:rPr>
        <w:t xml:space="preserve">US Dollars </w:t>
      </w:r>
      <w:r w:rsidR="00065E51" w:rsidRPr="000B5FFB">
        <w:rPr>
          <w:rFonts w:ascii="Arial" w:hAnsi="Arial" w:cs="Arial"/>
        </w:rPr>
        <w:t xml:space="preserve">not later than 30 days following submission </w:t>
      </w:r>
      <w:r w:rsidR="00C7446C" w:rsidRPr="000B5FFB">
        <w:rPr>
          <w:rFonts w:ascii="Arial" w:hAnsi="Arial" w:cs="Arial"/>
        </w:rPr>
        <w:t>of original invoice</w:t>
      </w:r>
      <w:r w:rsidR="00D93D70" w:rsidRPr="000B5FFB">
        <w:rPr>
          <w:rFonts w:ascii="Arial" w:hAnsi="Arial" w:cs="Arial"/>
        </w:rPr>
        <w:t xml:space="preserve"> by the Individual Consultant</w:t>
      </w:r>
      <w:r w:rsidR="00C7446C" w:rsidRPr="000B5FFB">
        <w:rPr>
          <w:rFonts w:ascii="Arial" w:hAnsi="Arial" w:cs="Arial"/>
        </w:rPr>
        <w:t xml:space="preserve">, </w:t>
      </w:r>
      <w:r w:rsidR="00065E51" w:rsidRPr="000B5FFB">
        <w:rPr>
          <w:rFonts w:ascii="Arial" w:hAnsi="Arial" w:cs="Arial"/>
        </w:rPr>
        <w:t>in duplicate</w:t>
      </w:r>
      <w:r w:rsidR="00C7446C" w:rsidRPr="000B5FFB">
        <w:rPr>
          <w:rFonts w:ascii="Arial" w:hAnsi="Arial" w:cs="Arial"/>
        </w:rPr>
        <w:t>,</w:t>
      </w:r>
      <w:r w:rsidR="00065E51" w:rsidRPr="000B5FFB">
        <w:rPr>
          <w:rFonts w:ascii="Arial" w:hAnsi="Arial" w:cs="Arial"/>
        </w:rPr>
        <w:t xml:space="preserve"> </w:t>
      </w:r>
      <w:r w:rsidR="00C7446C" w:rsidRPr="000B5FFB">
        <w:rPr>
          <w:rFonts w:ascii="Arial" w:hAnsi="Arial" w:cs="Arial"/>
        </w:rPr>
        <w:t>accompanied by the requested supporting documents. All payments under the contract shall be made by bank transfer into the bank account indicated by the Individual Consultant in her/his invoices.</w:t>
      </w:r>
      <w:r w:rsidR="00C7446C" w:rsidRPr="0035455F">
        <w:rPr>
          <w:rFonts w:ascii="Arial" w:hAnsi="Arial" w:cs="Arial"/>
        </w:rPr>
        <w:t xml:space="preserve"> </w:t>
      </w:r>
    </w:p>
    <w:p w14:paraId="4818A8DE" w14:textId="77777777" w:rsidR="007C13E5" w:rsidRPr="0035455F" w:rsidRDefault="007C13E5" w:rsidP="00C7446C">
      <w:pPr>
        <w:jc w:val="both"/>
        <w:rPr>
          <w:rFonts w:ascii="Arial" w:hAnsi="Arial" w:cs="Arial"/>
        </w:rPr>
      </w:pPr>
    </w:p>
    <w:p w14:paraId="75133399" w14:textId="77777777" w:rsidR="007C13E5" w:rsidRPr="0035455F" w:rsidRDefault="007C13E5" w:rsidP="007C13E5">
      <w:pPr>
        <w:ind w:left="702" w:hanging="45"/>
        <w:jc w:val="both"/>
        <w:rPr>
          <w:rFonts w:ascii="Arial" w:hAnsi="Arial" w:cs="Arial"/>
          <w:b/>
          <w:i/>
          <w:lang w:val="en-GB"/>
        </w:rPr>
      </w:pPr>
    </w:p>
    <w:p w14:paraId="7CAF6472" w14:textId="77777777" w:rsidR="007C13E5" w:rsidRPr="0035455F" w:rsidRDefault="007C13E5" w:rsidP="00C7446C">
      <w:pPr>
        <w:jc w:val="both"/>
        <w:rPr>
          <w:rFonts w:ascii="Arial" w:hAnsi="Arial" w:cs="Arial"/>
        </w:rPr>
      </w:pPr>
    </w:p>
    <w:sectPr w:rsidR="007C13E5" w:rsidRPr="0035455F" w:rsidSect="00EC3A43">
      <w:headerReference w:type="even" r:id="rId27"/>
      <w:footnotePr>
        <w:numRestart w:val="eachPage"/>
      </w:footnotePr>
      <w:type w:val="nextColumn"/>
      <w:pgSz w:w="11909" w:h="16834" w:code="9"/>
      <w:pgMar w:top="1440" w:right="1440" w:bottom="1440" w:left="1800" w:header="576" w:footer="576"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6C17DE" w14:textId="77777777" w:rsidR="0068572A" w:rsidRDefault="0068572A" w:rsidP="00382375">
      <w:r>
        <w:separator/>
      </w:r>
    </w:p>
  </w:endnote>
  <w:endnote w:type="continuationSeparator" w:id="0">
    <w:p w14:paraId="3C8440BC" w14:textId="77777777" w:rsidR="0068572A" w:rsidRDefault="0068572A" w:rsidP="00382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1"/>
    <w:family w:val="roman"/>
    <w:pitch w:val="variable"/>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Optima">
    <w:altName w:val="Times New Roman"/>
    <w:charset w:val="01"/>
    <w:family w:val="roman"/>
    <w:pitch w:val="variable"/>
  </w:font>
  <w:font w:name="Baskerville Old Face">
    <w:panose1 w:val="02020602080505020303"/>
    <w:charset w:val="00"/>
    <w:family w:val="roman"/>
    <w:pitch w:val="variable"/>
    <w:sig w:usb0="00000003" w:usb1="00000000" w:usb2="00000000" w:usb3="00000000" w:csb0="00000001" w:csb1="00000000"/>
  </w:font>
  <w:font w:name="Droid Sans Fallback">
    <w:altName w:val="Times New Roman"/>
    <w:charset w:val="00"/>
    <w:family w:val="auto"/>
    <w:pitch w:val="variable"/>
  </w:font>
  <w:font w:name="Microsoft Yi Baiti">
    <w:panose1 w:val="03000500000000000000"/>
    <w:charset w:val="00"/>
    <w:family w:val="script"/>
    <w:pitch w:val="variable"/>
    <w:sig w:usb0="80000003" w:usb1="00010402" w:usb2="00080002"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71639" w14:textId="77777777" w:rsidR="00B84793" w:rsidRDefault="00B847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8C780C" w14:textId="77777777" w:rsidR="00B84793" w:rsidRDefault="00B8479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3FF6A" w14:textId="35F2C2CF" w:rsidR="00B84793" w:rsidRDefault="00B84793"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850810">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850810">
      <w:rPr>
        <w:rStyle w:val="PageNumber"/>
        <w:noProof/>
      </w:rPr>
      <w:t>29</w:t>
    </w:r>
    <w:r>
      <w:rPr>
        <w:rStyle w:val="PageNumber"/>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CA41A" w14:textId="06E0E3DB" w:rsidR="00B84793" w:rsidRDefault="00B84793"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850810">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850810">
      <w:rPr>
        <w:rStyle w:val="PageNumber"/>
        <w:noProof/>
      </w:rPr>
      <w:t>29</w:t>
    </w:r>
    <w:r>
      <w:rPr>
        <w:rStyle w:val="PageNumber"/>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86145" w14:textId="77777777" w:rsidR="00B84793" w:rsidRDefault="00B84793">
    <w:pPr>
      <w:pStyle w:val="Footer"/>
      <w:jc w:val="center"/>
    </w:pPr>
    <w:r>
      <w:fldChar w:fldCharType="begin"/>
    </w:r>
    <w:r>
      <w:instrText xml:space="preserve"> PAGE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16F29" w14:textId="77259CA0" w:rsidR="00B84793" w:rsidRDefault="00B84793"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850810">
      <w:rPr>
        <w:rStyle w:val="PageNumber"/>
        <w:noProof/>
      </w:rPr>
      <w:t>15</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850810">
      <w:rPr>
        <w:rStyle w:val="PageNumber"/>
        <w:noProof/>
      </w:rPr>
      <w:t>29</w:t>
    </w:r>
    <w:r>
      <w:rPr>
        <w:rStyle w:val="PageNumber"/>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29EA5" w14:textId="77777777" w:rsidR="00B84793" w:rsidRDefault="00B84793" w:rsidP="00EC3A4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28</w:t>
    </w:r>
    <w:r>
      <w:rPr>
        <w:rStyle w:val="PageNumber"/>
      </w:rP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0CD4B" w14:textId="5BFEE9F2" w:rsidR="00B84793" w:rsidRDefault="00B84793"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850810">
      <w:rPr>
        <w:rStyle w:val="PageNumber"/>
        <w:noProof/>
      </w:rPr>
      <w:t>22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850810">
      <w:rPr>
        <w:rStyle w:val="PageNumber"/>
        <w:noProof/>
      </w:rPr>
      <w:t>29</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9AC5FC" w14:textId="77777777" w:rsidR="0068572A" w:rsidRDefault="0068572A" w:rsidP="00382375">
      <w:r>
        <w:separator/>
      </w:r>
    </w:p>
  </w:footnote>
  <w:footnote w:type="continuationSeparator" w:id="0">
    <w:p w14:paraId="66AB8A2E" w14:textId="77777777" w:rsidR="0068572A" w:rsidRDefault="0068572A" w:rsidP="00382375">
      <w:r>
        <w:continuationSeparator/>
      </w:r>
    </w:p>
  </w:footnote>
  <w:footnote w:id="1">
    <w:p w14:paraId="7235A724" w14:textId="77777777" w:rsidR="00B84793" w:rsidRPr="00CF2483" w:rsidRDefault="00B84793" w:rsidP="002460A6">
      <w:pPr>
        <w:pStyle w:val="FootnoteText"/>
        <w:rPr>
          <w:lang w:val="tn-ZA"/>
        </w:rPr>
      </w:pPr>
      <w:r>
        <w:rPr>
          <w:rStyle w:val="FootnoteReference"/>
        </w:rPr>
        <w:footnoteRef/>
      </w:r>
      <w:r>
        <w:t xml:space="preserve"> </w:t>
      </w:r>
      <w:r>
        <w:rPr>
          <w:lang w:val="tn-ZA"/>
        </w:rPr>
        <w:t xml:space="preserve"> SADC Industralization Strategy and Road Map ( 2015-2063), April 2015 </w:t>
      </w:r>
    </w:p>
  </w:footnote>
  <w:footnote w:id="2">
    <w:p w14:paraId="0F5A12AE" w14:textId="77777777" w:rsidR="00B84793" w:rsidRDefault="00B84793" w:rsidP="002460A6">
      <w:pPr>
        <w:pStyle w:val="FootnoteText"/>
      </w:pPr>
      <w:r>
        <w:rPr>
          <w:rStyle w:val="FootnoteReference"/>
        </w:rPr>
        <w:footnoteRef/>
      </w:r>
      <w:r>
        <w:t xml:space="preserve"> Protocol on Education and Training of 1997</w:t>
      </w:r>
    </w:p>
  </w:footnote>
  <w:footnote w:id="3">
    <w:p w14:paraId="0D8B67C5" w14:textId="77777777" w:rsidR="00B84793" w:rsidRDefault="00B84793" w:rsidP="002460A6">
      <w:pPr>
        <w:pStyle w:val="FootnoteText"/>
      </w:pPr>
      <w:r>
        <w:rPr>
          <w:rStyle w:val="FootnoteReference"/>
        </w:rPr>
        <w:footnoteRef/>
      </w:r>
      <w:r>
        <w:t xml:space="preserve"> Protocol on Science, Technology and Innovation of 2008</w:t>
      </w:r>
    </w:p>
  </w:footnote>
  <w:footnote w:id="4">
    <w:p w14:paraId="381899C7" w14:textId="77777777" w:rsidR="00B84793" w:rsidRDefault="00B84793" w:rsidP="002460A6">
      <w:pPr>
        <w:pStyle w:val="FootnoteText"/>
      </w:pPr>
      <w:r>
        <w:rPr>
          <w:rStyle w:val="FootnoteReference"/>
        </w:rPr>
        <w:footnoteRef/>
      </w:r>
      <w:r>
        <w:t xml:space="preserve"> DST-NRF Centres of Excellence 10 Years of Research Excellence 2004-2014</w:t>
      </w:r>
    </w:p>
  </w:footnote>
  <w:footnote w:id="5">
    <w:p w14:paraId="22D03D63" w14:textId="77777777" w:rsidR="00B84793" w:rsidRPr="000A1B4A" w:rsidRDefault="00B84793" w:rsidP="002460A6">
      <w:pPr>
        <w:pStyle w:val="FootnoteText"/>
      </w:pPr>
      <w:r>
        <w:rPr>
          <w:rStyle w:val="FootnoteReference"/>
        </w:rPr>
        <w:footnoteRef/>
      </w:r>
      <w:r>
        <w:t xml:space="preserve"> SADC Regional Framework and Guidelines for establishment of Centres of Excellence and Centres of Specialisation , approved by SADC Council in August 2018</w:t>
      </w:r>
    </w:p>
  </w:footnote>
  <w:footnote w:id="6">
    <w:p w14:paraId="282EF6FE" w14:textId="77777777" w:rsidR="00B84793" w:rsidRPr="00F10D65" w:rsidRDefault="00B84793" w:rsidP="00212E37">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7">
    <w:p w14:paraId="2CC645B7" w14:textId="77777777" w:rsidR="00B84793" w:rsidRDefault="00B84793">
      <w:pPr>
        <w:pStyle w:val="FootnoteText"/>
      </w:pPr>
      <w:r>
        <w:rPr>
          <w:rStyle w:val="FootnoteReference"/>
        </w:rPr>
        <w:footnoteRef/>
      </w:r>
      <w:r>
        <w:t xml:space="preserve"> Delete items that are not applicable or add other items as the case may be.</w:t>
      </w:r>
    </w:p>
  </w:footnote>
  <w:footnote w:id="8">
    <w:p w14:paraId="4D6D5658" w14:textId="77777777" w:rsidR="00B84793" w:rsidRDefault="00B84793" w:rsidP="00820201">
      <w:pPr>
        <w:pStyle w:val="FootnoteText"/>
      </w:pPr>
      <w:r>
        <w:rPr>
          <w:rStyle w:val="FootnoteReference"/>
        </w:rPr>
        <w:footnoteRef/>
      </w:r>
      <w:r>
        <w:t xml:space="preserve"> Indicate unit cost..</w:t>
      </w:r>
    </w:p>
  </w:footnote>
  <w:footnote w:id="9">
    <w:p w14:paraId="76965824" w14:textId="77777777" w:rsidR="00B84793" w:rsidRDefault="00B84793">
      <w:pPr>
        <w:pStyle w:val="FootnoteText"/>
      </w:pPr>
      <w:r>
        <w:rPr>
          <w:rStyle w:val="FootnoteReference"/>
        </w:rPr>
        <w:footnoteRef/>
      </w:r>
      <w:r>
        <w:t xml:space="preserve"> Indicate route of each flight, and if the trip is one- or two-ways</w:t>
      </w:r>
    </w:p>
  </w:footnote>
  <w:footnote w:id="10">
    <w:p w14:paraId="00C045AF" w14:textId="77777777" w:rsidR="00B84793" w:rsidRDefault="00B84793">
      <w:pPr>
        <w:pStyle w:val="FootnoteText"/>
      </w:pPr>
      <w:r>
        <w:rPr>
          <w:rStyle w:val="FootnoteReference"/>
        </w:rPr>
        <w:footnoteRef/>
      </w:r>
      <w:r>
        <w:t xml:space="preserve"> Provide clear description of what is their exact nature</w:t>
      </w:r>
    </w:p>
  </w:footnote>
  <w:footnote w:id="11">
    <w:p w14:paraId="6B3DED90" w14:textId="77777777" w:rsidR="00B84793" w:rsidRDefault="00B84793" w:rsidP="00065E51">
      <w:pPr>
        <w:pStyle w:val="FootnoteText"/>
      </w:pPr>
      <w:r>
        <w:rPr>
          <w:rStyle w:val="FootnoteReference"/>
        </w:rPr>
        <w:footnoteRef/>
      </w:r>
      <w:r>
        <w:t xml:space="preserve"> Delete items that are not applicable or add other items as the case may be.</w:t>
      </w:r>
    </w:p>
  </w:footnote>
  <w:footnote w:id="12">
    <w:p w14:paraId="41CFA6D9" w14:textId="77777777" w:rsidR="00B84793" w:rsidRDefault="00B84793" w:rsidP="00065E51">
      <w:pPr>
        <w:pStyle w:val="FootnoteText"/>
      </w:pPr>
      <w:r>
        <w:rPr>
          <w:rStyle w:val="FootnoteReference"/>
        </w:rPr>
        <w:footnoteRef/>
      </w:r>
      <w:r>
        <w:t xml:space="preserve"> Indicate route of each flight, and if the trip is one- or two-ways.</w:t>
      </w:r>
    </w:p>
  </w:footnote>
  <w:footnote w:id="13">
    <w:p w14:paraId="5640A9AC" w14:textId="77777777" w:rsidR="00B84793" w:rsidRDefault="00B84793" w:rsidP="00065E51">
      <w:pPr>
        <w:pStyle w:val="FootnoteText"/>
      </w:pPr>
      <w:r>
        <w:rPr>
          <w:rStyle w:val="FootnoteReference"/>
        </w:rPr>
        <w:footnoteRef/>
      </w:r>
      <w:r>
        <w:t xml:space="preserve"> Indicate unit cost.</w:t>
      </w:r>
    </w:p>
  </w:footnote>
  <w:footnote w:id="14">
    <w:p w14:paraId="09BA1955" w14:textId="77777777" w:rsidR="00B84793" w:rsidRDefault="00B84793" w:rsidP="00065E51">
      <w:pPr>
        <w:pStyle w:val="FootnoteText"/>
      </w:pPr>
      <w:r>
        <w:rPr>
          <w:rStyle w:val="FootnoteReference"/>
        </w:rPr>
        <w:footnoteRef/>
      </w:r>
      <w:r>
        <w:t xml:space="preserve"> Provide clear description of what is their exact nature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D3536" w14:textId="77777777" w:rsidR="00B84793" w:rsidRDefault="00B84793">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889F8" w14:textId="77777777" w:rsidR="00B84793" w:rsidRDefault="00B84793">
    <w:pPr>
      <w:pStyle w:val="Header"/>
    </w:pPr>
  </w:p>
  <w:p w14:paraId="7681E2A1" w14:textId="77777777" w:rsidR="00B84793" w:rsidRDefault="00B8479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F34E9" w14:textId="77777777" w:rsidR="00B84793" w:rsidRDefault="00B84793">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69D63" w14:textId="77777777" w:rsidR="00B84793" w:rsidRDefault="00B84793">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8869C" w14:textId="77777777" w:rsidR="00B84793" w:rsidRDefault="00B84793">
    <w:pPr>
      <w:spacing w:after="480"/>
      <w:jc w:val="righ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9D945" w14:textId="77777777" w:rsidR="00B84793" w:rsidRDefault="00B84793">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86F1E" w14:textId="77777777" w:rsidR="00B84793" w:rsidRDefault="00B84793">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60ABEB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5"/>
    <w:multiLevelType w:val="multilevel"/>
    <w:tmpl w:val="8786A6B6"/>
    <w:name w:val="WW8Num4"/>
    <w:lvl w:ilvl="0">
      <w:start w:val="1"/>
      <w:numFmt w:val="decimal"/>
      <w:lvlText w:val="%1."/>
      <w:lvlJc w:val="left"/>
      <w:pPr>
        <w:tabs>
          <w:tab w:val="num" w:pos="0"/>
        </w:tabs>
        <w:ind w:left="360" w:hanging="360"/>
      </w:pPr>
      <w:rPr>
        <w:rFonts w:ascii="Arial" w:hAnsi="Arial" w:cs="Arial" w:hint="default"/>
        <w:b/>
        <w:bCs/>
        <w:sz w:val="24"/>
        <w:szCs w:val="24"/>
        <w:lang w:val="en-GB"/>
      </w:rPr>
    </w:lvl>
    <w:lvl w:ilvl="1">
      <w:start w:val="1"/>
      <w:numFmt w:val="decimal"/>
      <w:lvlText w:val="%1.%2."/>
      <w:lvlJc w:val="left"/>
      <w:pPr>
        <w:tabs>
          <w:tab w:val="num" w:pos="-360"/>
        </w:tabs>
        <w:ind w:left="432" w:hanging="432"/>
      </w:pPr>
      <w:rPr>
        <w:rFonts w:asciiTheme="minorHAnsi" w:hAnsiTheme="minorHAnsi" w:cstheme="minorHAnsi"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0000009"/>
    <w:multiLevelType w:val="singleLevel"/>
    <w:tmpl w:val="00000009"/>
    <w:name w:val="WW8Num8"/>
    <w:lvl w:ilvl="0">
      <w:start w:val="1"/>
      <w:numFmt w:val="lowerLetter"/>
      <w:lvlText w:val="%1."/>
      <w:lvlJc w:val="left"/>
      <w:pPr>
        <w:tabs>
          <w:tab w:val="num" w:pos="0"/>
        </w:tabs>
        <w:ind w:left="720" w:hanging="360"/>
      </w:pPr>
    </w:lvl>
  </w:abstractNum>
  <w:abstractNum w:abstractNumId="5" w15:restartNumberingAfterBreak="0">
    <w:nsid w:val="0000000B"/>
    <w:multiLevelType w:val="multilevel"/>
    <w:tmpl w:val="0000000B"/>
    <w:name w:val="WW8Num10"/>
    <w:lvl w:ilvl="0">
      <w:start w:val="1"/>
      <w:numFmt w:val="lowerLetter"/>
      <w:lvlText w:val="%1."/>
      <w:lvlJc w:val="left"/>
      <w:pPr>
        <w:tabs>
          <w:tab w:val="num" w:pos="1440"/>
        </w:tabs>
        <w:ind w:left="1440" w:hanging="360"/>
      </w:pPr>
      <w:rPr>
        <w:rFonts w:ascii="Times New Roman" w:hAnsi="Times New Roman" w:cs="Times New Roman"/>
      </w:rPr>
    </w:lvl>
    <w:lvl w:ilvl="1">
      <w:start w:val="1"/>
      <w:numFmt w:val="lowerLetter"/>
      <w:lvlText w:val="%2."/>
      <w:lvlJc w:val="left"/>
      <w:pPr>
        <w:tabs>
          <w:tab w:val="num" w:pos="720"/>
        </w:tabs>
        <w:ind w:left="2160" w:hanging="360"/>
      </w:pPr>
    </w:lvl>
    <w:lvl w:ilvl="2">
      <w:start w:val="1"/>
      <w:numFmt w:val="lowerRoman"/>
      <w:lvlText w:val="%3."/>
      <w:lvlJc w:val="right"/>
      <w:pPr>
        <w:tabs>
          <w:tab w:val="num" w:pos="720"/>
        </w:tabs>
        <w:ind w:left="2880" w:hanging="180"/>
      </w:pPr>
    </w:lvl>
    <w:lvl w:ilvl="3">
      <w:start w:val="1"/>
      <w:numFmt w:val="decimal"/>
      <w:lvlText w:val="%4."/>
      <w:lvlJc w:val="left"/>
      <w:pPr>
        <w:tabs>
          <w:tab w:val="num" w:pos="720"/>
        </w:tabs>
        <w:ind w:left="3600" w:hanging="360"/>
      </w:pPr>
    </w:lvl>
    <w:lvl w:ilvl="4">
      <w:start w:val="1"/>
      <w:numFmt w:val="lowerLetter"/>
      <w:lvlText w:val="%5."/>
      <w:lvlJc w:val="left"/>
      <w:pPr>
        <w:tabs>
          <w:tab w:val="num" w:pos="720"/>
        </w:tabs>
        <w:ind w:left="4320" w:hanging="360"/>
      </w:pPr>
    </w:lvl>
    <w:lvl w:ilvl="5">
      <w:start w:val="1"/>
      <w:numFmt w:val="lowerRoman"/>
      <w:lvlText w:val="%6."/>
      <w:lvlJc w:val="right"/>
      <w:pPr>
        <w:tabs>
          <w:tab w:val="num" w:pos="720"/>
        </w:tabs>
        <w:ind w:left="5040" w:hanging="180"/>
      </w:pPr>
    </w:lvl>
    <w:lvl w:ilvl="6">
      <w:start w:val="1"/>
      <w:numFmt w:val="decimal"/>
      <w:lvlText w:val="%7."/>
      <w:lvlJc w:val="left"/>
      <w:pPr>
        <w:tabs>
          <w:tab w:val="num" w:pos="720"/>
        </w:tabs>
        <w:ind w:left="5760" w:hanging="360"/>
      </w:pPr>
    </w:lvl>
    <w:lvl w:ilvl="7">
      <w:start w:val="1"/>
      <w:numFmt w:val="lowerLetter"/>
      <w:lvlText w:val="%8."/>
      <w:lvlJc w:val="left"/>
      <w:pPr>
        <w:tabs>
          <w:tab w:val="num" w:pos="720"/>
        </w:tabs>
        <w:ind w:left="6480" w:hanging="360"/>
      </w:pPr>
    </w:lvl>
    <w:lvl w:ilvl="8">
      <w:start w:val="1"/>
      <w:numFmt w:val="lowerRoman"/>
      <w:lvlText w:val="%9."/>
      <w:lvlJc w:val="right"/>
      <w:pPr>
        <w:tabs>
          <w:tab w:val="num" w:pos="720"/>
        </w:tabs>
        <w:ind w:left="7200" w:hanging="180"/>
      </w:pPr>
    </w:lvl>
  </w:abstractNum>
  <w:abstractNum w:abstractNumId="6" w15:restartNumberingAfterBreak="0">
    <w:nsid w:val="02680AA8"/>
    <w:multiLevelType w:val="hybridMultilevel"/>
    <w:tmpl w:val="5620968E"/>
    <w:lvl w:ilvl="0" w:tplc="05DAED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09B812CA"/>
    <w:multiLevelType w:val="hybridMultilevel"/>
    <w:tmpl w:val="EF4E37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C86730"/>
    <w:multiLevelType w:val="hybridMultilevel"/>
    <w:tmpl w:val="B942B2F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C4D0B9A"/>
    <w:multiLevelType w:val="multilevel"/>
    <w:tmpl w:val="A89AC6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0C7D4ADC"/>
    <w:multiLevelType w:val="hybridMultilevel"/>
    <w:tmpl w:val="36723F72"/>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12" w15:restartNumberingAfterBreak="0">
    <w:nsid w:val="0CD21594"/>
    <w:multiLevelType w:val="hybridMultilevel"/>
    <w:tmpl w:val="ED8837A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D63F66"/>
    <w:multiLevelType w:val="multilevel"/>
    <w:tmpl w:val="430802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F5E1B8E"/>
    <w:multiLevelType w:val="hybridMultilevel"/>
    <w:tmpl w:val="9C50131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913CBF"/>
    <w:multiLevelType w:val="hybridMultilevel"/>
    <w:tmpl w:val="7A30E98E"/>
    <w:lvl w:ilvl="0" w:tplc="0432000F">
      <w:start w:val="1"/>
      <w:numFmt w:val="decimal"/>
      <w:lvlText w:val="%1."/>
      <w:lvlJc w:val="left"/>
      <w:pPr>
        <w:ind w:left="720" w:hanging="360"/>
      </w:pPr>
    </w:lvl>
    <w:lvl w:ilvl="1" w:tplc="04320019" w:tentative="1">
      <w:start w:val="1"/>
      <w:numFmt w:val="lowerLetter"/>
      <w:lvlText w:val="%2."/>
      <w:lvlJc w:val="left"/>
      <w:pPr>
        <w:ind w:left="1440" w:hanging="360"/>
      </w:pPr>
    </w:lvl>
    <w:lvl w:ilvl="2" w:tplc="0432001B" w:tentative="1">
      <w:start w:val="1"/>
      <w:numFmt w:val="lowerRoman"/>
      <w:lvlText w:val="%3."/>
      <w:lvlJc w:val="right"/>
      <w:pPr>
        <w:ind w:left="2160" w:hanging="180"/>
      </w:pPr>
    </w:lvl>
    <w:lvl w:ilvl="3" w:tplc="0432000F" w:tentative="1">
      <w:start w:val="1"/>
      <w:numFmt w:val="decimal"/>
      <w:lvlText w:val="%4."/>
      <w:lvlJc w:val="left"/>
      <w:pPr>
        <w:ind w:left="2880" w:hanging="360"/>
      </w:pPr>
    </w:lvl>
    <w:lvl w:ilvl="4" w:tplc="04320019" w:tentative="1">
      <w:start w:val="1"/>
      <w:numFmt w:val="lowerLetter"/>
      <w:lvlText w:val="%5."/>
      <w:lvlJc w:val="left"/>
      <w:pPr>
        <w:ind w:left="3600" w:hanging="360"/>
      </w:pPr>
    </w:lvl>
    <w:lvl w:ilvl="5" w:tplc="0432001B" w:tentative="1">
      <w:start w:val="1"/>
      <w:numFmt w:val="lowerRoman"/>
      <w:lvlText w:val="%6."/>
      <w:lvlJc w:val="right"/>
      <w:pPr>
        <w:ind w:left="4320" w:hanging="180"/>
      </w:pPr>
    </w:lvl>
    <w:lvl w:ilvl="6" w:tplc="0432000F" w:tentative="1">
      <w:start w:val="1"/>
      <w:numFmt w:val="decimal"/>
      <w:lvlText w:val="%7."/>
      <w:lvlJc w:val="left"/>
      <w:pPr>
        <w:ind w:left="5040" w:hanging="360"/>
      </w:pPr>
    </w:lvl>
    <w:lvl w:ilvl="7" w:tplc="04320019" w:tentative="1">
      <w:start w:val="1"/>
      <w:numFmt w:val="lowerLetter"/>
      <w:lvlText w:val="%8."/>
      <w:lvlJc w:val="left"/>
      <w:pPr>
        <w:ind w:left="5760" w:hanging="360"/>
      </w:pPr>
    </w:lvl>
    <w:lvl w:ilvl="8" w:tplc="0432001B" w:tentative="1">
      <w:start w:val="1"/>
      <w:numFmt w:val="lowerRoman"/>
      <w:lvlText w:val="%9."/>
      <w:lvlJc w:val="right"/>
      <w:pPr>
        <w:ind w:left="6480" w:hanging="180"/>
      </w:pPr>
    </w:lvl>
  </w:abstractNum>
  <w:abstractNum w:abstractNumId="16"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EC752A"/>
    <w:multiLevelType w:val="hybridMultilevel"/>
    <w:tmpl w:val="9940A5CC"/>
    <w:lvl w:ilvl="0" w:tplc="D2AE0F62">
      <w:start w:val="1"/>
      <w:numFmt w:val="lowerRoman"/>
      <w:lvlText w:val="%1)"/>
      <w:lvlJc w:val="left"/>
      <w:pPr>
        <w:ind w:left="1440" w:hanging="720"/>
      </w:pPr>
      <w:rPr>
        <w:rFonts w:hint="default"/>
      </w:rPr>
    </w:lvl>
    <w:lvl w:ilvl="1" w:tplc="04320019" w:tentative="1">
      <w:start w:val="1"/>
      <w:numFmt w:val="lowerLetter"/>
      <w:lvlText w:val="%2."/>
      <w:lvlJc w:val="left"/>
      <w:pPr>
        <w:ind w:left="1800" w:hanging="360"/>
      </w:pPr>
    </w:lvl>
    <w:lvl w:ilvl="2" w:tplc="0432001B" w:tentative="1">
      <w:start w:val="1"/>
      <w:numFmt w:val="lowerRoman"/>
      <w:lvlText w:val="%3."/>
      <w:lvlJc w:val="right"/>
      <w:pPr>
        <w:ind w:left="2520" w:hanging="180"/>
      </w:pPr>
    </w:lvl>
    <w:lvl w:ilvl="3" w:tplc="0432000F" w:tentative="1">
      <w:start w:val="1"/>
      <w:numFmt w:val="decimal"/>
      <w:lvlText w:val="%4."/>
      <w:lvlJc w:val="left"/>
      <w:pPr>
        <w:ind w:left="3240" w:hanging="360"/>
      </w:pPr>
    </w:lvl>
    <w:lvl w:ilvl="4" w:tplc="04320019" w:tentative="1">
      <w:start w:val="1"/>
      <w:numFmt w:val="lowerLetter"/>
      <w:lvlText w:val="%5."/>
      <w:lvlJc w:val="left"/>
      <w:pPr>
        <w:ind w:left="3960" w:hanging="360"/>
      </w:pPr>
    </w:lvl>
    <w:lvl w:ilvl="5" w:tplc="0432001B" w:tentative="1">
      <w:start w:val="1"/>
      <w:numFmt w:val="lowerRoman"/>
      <w:lvlText w:val="%6."/>
      <w:lvlJc w:val="right"/>
      <w:pPr>
        <w:ind w:left="4680" w:hanging="180"/>
      </w:pPr>
    </w:lvl>
    <w:lvl w:ilvl="6" w:tplc="0432000F" w:tentative="1">
      <w:start w:val="1"/>
      <w:numFmt w:val="decimal"/>
      <w:lvlText w:val="%7."/>
      <w:lvlJc w:val="left"/>
      <w:pPr>
        <w:ind w:left="5400" w:hanging="360"/>
      </w:pPr>
    </w:lvl>
    <w:lvl w:ilvl="7" w:tplc="04320019" w:tentative="1">
      <w:start w:val="1"/>
      <w:numFmt w:val="lowerLetter"/>
      <w:lvlText w:val="%8."/>
      <w:lvlJc w:val="left"/>
      <w:pPr>
        <w:ind w:left="6120" w:hanging="360"/>
      </w:pPr>
    </w:lvl>
    <w:lvl w:ilvl="8" w:tplc="0432001B" w:tentative="1">
      <w:start w:val="1"/>
      <w:numFmt w:val="lowerRoman"/>
      <w:lvlText w:val="%9."/>
      <w:lvlJc w:val="right"/>
      <w:pPr>
        <w:ind w:left="6840" w:hanging="180"/>
      </w:pPr>
    </w:lvl>
  </w:abstractNum>
  <w:abstractNum w:abstractNumId="18"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546DB0"/>
    <w:multiLevelType w:val="hybridMultilevel"/>
    <w:tmpl w:val="8F2860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21" w15:restartNumberingAfterBreak="0">
    <w:nsid w:val="32A35C1A"/>
    <w:multiLevelType w:val="hybridMultilevel"/>
    <w:tmpl w:val="2B5CC2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63C6720"/>
    <w:multiLevelType w:val="multilevel"/>
    <w:tmpl w:val="259A0A34"/>
    <w:lvl w:ilvl="0">
      <w:start w:val="1"/>
      <w:numFmt w:val="decimal"/>
      <w:lvlText w:val="%1."/>
      <w:lvlJc w:val="left"/>
      <w:pPr>
        <w:ind w:left="720" w:hanging="360"/>
      </w:pPr>
      <w:rPr>
        <w:rFonts w:hint="default"/>
      </w:rPr>
    </w:lvl>
    <w:lvl w:ilvl="1">
      <w:start w:val="1"/>
      <w:numFmt w:val="decimal"/>
      <w:isLgl/>
      <w:lvlText w:val="%1.%2"/>
      <w:lvlJc w:val="left"/>
      <w:pPr>
        <w:ind w:left="630" w:hanging="360"/>
      </w:pPr>
      <w:rPr>
        <w:rFonts w:ascii="Arial" w:hAnsi="Arial" w:cs="Arial" w:hint="default"/>
        <w:sz w:val="24"/>
        <w:szCs w:val="24"/>
      </w:rPr>
    </w:lvl>
    <w:lvl w:ilvl="2">
      <w:start w:val="1"/>
      <w:numFmt w:val="decimal"/>
      <w:isLgl/>
      <w:lvlText w:val="%1.%2.%3"/>
      <w:lvlJc w:val="left"/>
      <w:pPr>
        <w:ind w:left="1080" w:hanging="720"/>
      </w:pPr>
      <w:rPr>
        <w:rFonts w:ascii="Calibri" w:hAnsi="Calibri" w:cs="Times New Roman" w:hint="default"/>
      </w:rPr>
    </w:lvl>
    <w:lvl w:ilvl="3">
      <w:start w:val="1"/>
      <w:numFmt w:val="decimal"/>
      <w:isLgl/>
      <w:lvlText w:val="%1.%2.%3.%4"/>
      <w:lvlJc w:val="left"/>
      <w:pPr>
        <w:ind w:left="1080" w:hanging="720"/>
      </w:pPr>
      <w:rPr>
        <w:rFonts w:ascii="Calibri" w:hAnsi="Calibri" w:cs="Times New Roman" w:hint="default"/>
      </w:rPr>
    </w:lvl>
    <w:lvl w:ilvl="4">
      <w:start w:val="1"/>
      <w:numFmt w:val="decimal"/>
      <w:isLgl/>
      <w:lvlText w:val="%1.%2.%3.%4.%5"/>
      <w:lvlJc w:val="left"/>
      <w:pPr>
        <w:ind w:left="1440" w:hanging="1080"/>
      </w:pPr>
      <w:rPr>
        <w:rFonts w:ascii="Calibri" w:hAnsi="Calibri" w:cs="Times New Roman" w:hint="default"/>
      </w:rPr>
    </w:lvl>
    <w:lvl w:ilvl="5">
      <w:start w:val="1"/>
      <w:numFmt w:val="decimal"/>
      <w:isLgl/>
      <w:lvlText w:val="%1.%2.%3.%4.%5.%6"/>
      <w:lvlJc w:val="left"/>
      <w:pPr>
        <w:ind w:left="1440" w:hanging="1080"/>
      </w:pPr>
      <w:rPr>
        <w:rFonts w:ascii="Calibri" w:hAnsi="Calibri" w:cs="Times New Roman" w:hint="default"/>
      </w:rPr>
    </w:lvl>
    <w:lvl w:ilvl="6">
      <w:start w:val="1"/>
      <w:numFmt w:val="decimal"/>
      <w:isLgl/>
      <w:lvlText w:val="%1.%2.%3.%4.%5.%6.%7"/>
      <w:lvlJc w:val="left"/>
      <w:pPr>
        <w:ind w:left="1800" w:hanging="1440"/>
      </w:pPr>
      <w:rPr>
        <w:rFonts w:ascii="Calibri" w:hAnsi="Calibri" w:cs="Times New Roman" w:hint="default"/>
      </w:rPr>
    </w:lvl>
    <w:lvl w:ilvl="7">
      <w:start w:val="1"/>
      <w:numFmt w:val="decimal"/>
      <w:isLgl/>
      <w:lvlText w:val="%1.%2.%3.%4.%5.%6.%7.%8"/>
      <w:lvlJc w:val="left"/>
      <w:pPr>
        <w:ind w:left="1800" w:hanging="1440"/>
      </w:pPr>
      <w:rPr>
        <w:rFonts w:ascii="Calibri" w:hAnsi="Calibri" w:cs="Times New Roman" w:hint="default"/>
      </w:rPr>
    </w:lvl>
    <w:lvl w:ilvl="8">
      <w:start w:val="1"/>
      <w:numFmt w:val="decimal"/>
      <w:isLgl/>
      <w:lvlText w:val="%1.%2.%3.%4.%5.%6.%7.%8.%9"/>
      <w:lvlJc w:val="left"/>
      <w:pPr>
        <w:ind w:left="2160" w:hanging="1800"/>
      </w:pPr>
      <w:rPr>
        <w:rFonts w:ascii="Calibri" w:hAnsi="Calibri" w:cs="Times New Roman" w:hint="default"/>
      </w:rPr>
    </w:lvl>
  </w:abstractNum>
  <w:abstractNum w:abstractNumId="24" w15:restartNumberingAfterBreak="0">
    <w:nsid w:val="36702987"/>
    <w:multiLevelType w:val="hybridMultilevel"/>
    <w:tmpl w:val="D414C090"/>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B44990"/>
    <w:multiLevelType w:val="multilevel"/>
    <w:tmpl w:val="B2FE3BA6"/>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7C00661"/>
    <w:multiLevelType w:val="hybridMultilevel"/>
    <w:tmpl w:val="C2A01D98"/>
    <w:lvl w:ilvl="0" w:tplc="0409001B">
      <w:start w:val="1"/>
      <w:numFmt w:val="lowerRoman"/>
      <w:lvlText w:val="%1."/>
      <w:lvlJc w:val="righ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7"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8" w15:restartNumberingAfterBreak="0">
    <w:nsid w:val="459E7B3F"/>
    <w:multiLevelType w:val="multilevel"/>
    <w:tmpl w:val="1CAA0406"/>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9CF5B70"/>
    <w:multiLevelType w:val="hybridMultilevel"/>
    <w:tmpl w:val="44640A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D811646"/>
    <w:multiLevelType w:val="hybridMultilevel"/>
    <w:tmpl w:val="6EDA23D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2A534A"/>
    <w:multiLevelType w:val="hybridMultilevel"/>
    <w:tmpl w:val="9ED61448"/>
    <w:lvl w:ilvl="0" w:tplc="3586D746">
      <w:start w:val="1"/>
      <w:numFmt w:val="low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2070" w:hanging="63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3" w15:restartNumberingAfterBreak="0">
    <w:nsid w:val="5C863868"/>
    <w:multiLevelType w:val="hybridMultilevel"/>
    <w:tmpl w:val="1E74CFAE"/>
    <w:lvl w:ilvl="0" w:tplc="0B700FA6">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F251FA"/>
    <w:multiLevelType w:val="hybridMultilevel"/>
    <w:tmpl w:val="40F8B4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7E338A"/>
    <w:multiLevelType w:val="hybridMultilevel"/>
    <w:tmpl w:val="D8328448"/>
    <w:lvl w:ilvl="0" w:tplc="3009001B">
      <w:start w:val="1"/>
      <w:numFmt w:val="lowerRoman"/>
      <w:lvlText w:val="%1."/>
      <w:lvlJc w:val="right"/>
      <w:pPr>
        <w:ind w:left="2160" w:hanging="360"/>
      </w:p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36" w15:restartNumberingAfterBreak="0">
    <w:nsid w:val="66DA0E7B"/>
    <w:multiLevelType w:val="hybridMultilevel"/>
    <w:tmpl w:val="7018DF26"/>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num w:numId="1">
    <w:abstractNumId w:val="27"/>
  </w:num>
  <w:num w:numId="2">
    <w:abstractNumId w:val="37"/>
  </w:num>
  <w:num w:numId="3">
    <w:abstractNumId w:val="0"/>
  </w:num>
  <w:num w:numId="4">
    <w:abstractNumId w:val="1"/>
  </w:num>
  <w:num w:numId="5">
    <w:abstractNumId w:val="32"/>
  </w:num>
  <w:num w:numId="6">
    <w:abstractNumId w:val="20"/>
  </w:num>
  <w:num w:numId="7">
    <w:abstractNumId w:val="13"/>
  </w:num>
  <w:num w:numId="8">
    <w:abstractNumId w:val="6"/>
  </w:num>
  <w:num w:numId="9">
    <w:abstractNumId w:val="7"/>
  </w:num>
  <w:num w:numId="10">
    <w:abstractNumId w:val="22"/>
  </w:num>
  <w:num w:numId="11">
    <w:abstractNumId w:val="18"/>
  </w:num>
  <w:num w:numId="12">
    <w:abstractNumId w:val="16"/>
  </w:num>
  <w:num w:numId="13">
    <w:abstractNumId w:val="33"/>
  </w:num>
  <w:num w:numId="14">
    <w:abstractNumId w:val="29"/>
  </w:num>
  <w:num w:numId="15">
    <w:abstractNumId w:val="30"/>
  </w:num>
  <w:num w:numId="16">
    <w:abstractNumId w:val="21"/>
  </w:num>
  <w:num w:numId="17">
    <w:abstractNumId w:val="19"/>
  </w:num>
  <w:num w:numId="18">
    <w:abstractNumId w:val="25"/>
  </w:num>
  <w:num w:numId="19">
    <w:abstractNumId w:val="14"/>
  </w:num>
  <w:num w:numId="20">
    <w:abstractNumId w:val="36"/>
  </w:num>
  <w:num w:numId="21">
    <w:abstractNumId w:val="34"/>
  </w:num>
  <w:num w:numId="22">
    <w:abstractNumId w:val="12"/>
  </w:num>
  <w:num w:numId="23">
    <w:abstractNumId w:val="8"/>
  </w:num>
  <w:num w:numId="24">
    <w:abstractNumId w:val="24"/>
  </w:num>
  <w:num w:numId="25">
    <w:abstractNumId w:val="10"/>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23"/>
  </w:num>
  <w:num w:numId="33">
    <w:abstractNumId w:val="35"/>
  </w:num>
  <w:num w:numId="34">
    <w:abstractNumId w:val="31"/>
  </w:num>
  <w:num w:numId="35">
    <w:abstractNumId w:val="17"/>
  </w:num>
  <w:num w:numId="36">
    <w:abstractNumId w:val="26"/>
  </w:num>
  <w:num w:numId="37">
    <w:abstractNumId w:val="9"/>
  </w:num>
  <w:num w:numId="38">
    <w:abstractNumId w:val="28"/>
  </w:num>
  <w:num w:numId="39">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375"/>
    <w:rsid w:val="00004E4F"/>
    <w:rsid w:val="0001062F"/>
    <w:rsid w:val="0002104F"/>
    <w:rsid w:val="00025F54"/>
    <w:rsid w:val="0003127B"/>
    <w:rsid w:val="000357BC"/>
    <w:rsid w:val="000377B1"/>
    <w:rsid w:val="00040CB2"/>
    <w:rsid w:val="00047B8E"/>
    <w:rsid w:val="00051306"/>
    <w:rsid w:val="00052BC0"/>
    <w:rsid w:val="00064E03"/>
    <w:rsid w:val="00065E51"/>
    <w:rsid w:val="00071981"/>
    <w:rsid w:val="00071FCC"/>
    <w:rsid w:val="00076310"/>
    <w:rsid w:val="000800A9"/>
    <w:rsid w:val="000829C3"/>
    <w:rsid w:val="00083027"/>
    <w:rsid w:val="000858AC"/>
    <w:rsid w:val="00085E4C"/>
    <w:rsid w:val="00090A79"/>
    <w:rsid w:val="00095BED"/>
    <w:rsid w:val="000A479E"/>
    <w:rsid w:val="000B0DE1"/>
    <w:rsid w:val="000B5FFB"/>
    <w:rsid w:val="000C08A9"/>
    <w:rsid w:val="000C31E9"/>
    <w:rsid w:val="000D104D"/>
    <w:rsid w:val="000D253B"/>
    <w:rsid w:val="000D3EE4"/>
    <w:rsid w:val="000D51EB"/>
    <w:rsid w:val="000E3C12"/>
    <w:rsid w:val="000F42D5"/>
    <w:rsid w:val="00100A01"/>
    <w:rsid w:val="00101B1E"/>
    <w:rsid w:val="00104FE8"/>
    <w:rsid w:val="00105AC0"/>
    <w:rsid w:val="00105F14"/>
    <w:rsid w:val="001062F9"/>
    <w:rsid w:val="00106590"/>
    <w:rsid w:val="00110A5E"/>
    <w:rsid w:val="001116EE"/>
    <w:rsid w:val="00112308"/>
    <w:rsid w:val="00113859"/>
    <w:rsid w:val="00114A89"/>
    <w:rsid w:val="00115F57"/>
    <w:rsid w:val="0012332D"/>
    <w:rsid w:val="00125AC1"/>
    <w:rsid w:val="00127E79"/>
    <w:rsid w:val="001353A5"/>
    <w:rsid w:val="00141687"/>
    <w:rsid w:val="00145C69"/>
    <w:rsid w:val="00181A7F"/>
    <w:rsid w:val="00184197"/>
    <w:rsid w:val="00186025"/>
    <w:rsid w:val="00193CD6"/>
    <w:rsid w:val="00196866"/>
    <w:rsid w:val="001A1C4C"/>
    <w:rsid w:val="001A1D68"/>
    <w:rsid w:val="001A3F9C"/>
    <w:rsid w:val="001B16EA"/>
    <w:rsid w:val="001C3F33"/>
    <w:rsid w:val="001C6159"/>
    <w:rsid w:val="001C64E3"/>
    <w:rsid w:val="001D4595"/>
    <w:rsid w:val="001D7ED9"/>
    <w:rsid w:val="001F0602"/>
    <w:rsid w:val="001F1A99"/>
    <w:rsid w:val="001F5B33"/>
    <w:rsid w:val="00203FA1"/>
    <w:rsid w:val="0020784C"/>
    <w:rsid w:val="00212E37"/>
    <w:rsid w:val="00215D25"/>
    <w:rsid w:val="00217762"/>
    <w:rsid w:val="002222A8"/>
    <w:rsid w:val="0022236E"/>
    <w:rsid w:val="0022736B"/>
    <w:rsid w:val="0023773B"/>
    <w:rsid w:val="00242F09"/>
    <w:rsid w:val="002460A6"/>
    <w:rsid w:val="00247624"/>
    <w:rsid w:val="00247FAE"/>
    <w:rsid w:val="002509DD"/>
    <w:rsid w:val="00251482"/>
    <w:rsid w:val="002535F9"/>
    <w:rsid w:val="00260DF6"/>
    <w:rsid w:val="002614EB"/>
    <w:rsid w:val="00263C19"/>
    <w:rsid w:val="00265BE1"/>
    <w:rsid w:val="00270FEA"/>
    <w:rsid w:val="002732D4"/>
    <w:rsid w:val="00277572"/>
    <w:rsid w:val="00284C02"/>
    <w:rsid w:val="00291838"/>
    <w:rsid w:val="0029644A"/>
    <w:rsid w:val="0029645B"/>
    <w:rsid w:val="00297453"/>
    <w:rsid w:val="002A40B5"/>
    <w:rsid w:val="002A60CF"/>
    <w:rsid w:val="002A6607"/>
    <w:rsid w:val="002B1555"/>
    <w:rsid w:val="002B2DE1"/>
    <w:rsid w:val="002B54B0"/>
    <w:rsid w:val="002C4CFC"/>
    <w:rsid w:val="002E3B29"/>
    <w:rsid w:val="002E4C6F"/>
    <w:rsid w:val="002F2782"/>
    <w:rsid w:val="002F2F03"/>
    <w:rsid w:val="002F3A00"/>
    <w:rsid w:val="002F5771"/>
    <w:rsid w:val="002F5C96"/>
    <w:rsid w:val="00305B58"/>
    <w:rsid w:val="003141B7"/>
    <w:rsid w:val="00314E76"/>
    <w:rsid w:val="00316D3B"/>
    <w:rsid w:val="00317EAF"/>
    <w:rsid w:val="00323913"/>
    <w:rsid w:val="00330680"/>
    <w:rsid w:val="003377C2"/>
    <w:rsid w:val="0034158B"/>
    <w:rsid w:val="00344671"/>
    <w:rsid w:val="00351771"/>
    <w:rsid w:val="0035455F"/>
    <w:rsid w:val="00357A58"/>
    <w:rsid w:val="00361526"/>
    <w:rsid w:val="00363B89"/>
    <w:rsid w:val="00365466"/>
    <w:rsid w:val="003671EC"/>
    <w:rsid w:val="00367838"/>
    <w:rsid w:val="00367F39"/>
    <w:rsid w:val="00382375"/>
    <w:rsid w:val="00385CB9"/>
    <w:rsid w:val="0039286F"/>
    <w:rsid w:val="00393803"/>
    <w:rsid w:val="00397AEB"/>
    <w:rsid w:val="003A127C"/>
    <w:rsid w:val="003A35E5"/>
    <w:rsid w:val="003B0A1F"/>
    <w:rsid w:val="003B1D31"/>
    <w:rsid w:val="003B35EC"/>
    <w:rsid w:val="003C7F83"/>
    <w:rsid w:val="003D026D"/>
    <w:rsid w:val="003D261E"/>
    <w:rsid w:val="003D5B8F"/>
    <w:rsid w:val="003E287F"/>
    <w:rsid w:val="003F221C"/>
    <w:rsid w:val="003F2782"/>
    <w:rsid w:val="003F2B04"/>
    <w:rsid w:val="00400878"/>
    <w:rsid w:val="00423712"/>
    <w:rsid w:val="00424C0C"/>
    <w:rsid w:val="00424DFF"/>
    <w:rsid w:val="0043268F"/>
    <w:rsid w:val="00433AA4"/>
    <w:rsid w:val="00434A2F"/>
    <w:rsid w:val="00445B8B"/>
    <w:rsid w:val="0045149F"/>
    <w:rsid w:val="00452C93"/>
    <w:rsid w:val="004538D6"/>
    <w:rsid w:val="0045427D"/>
    <w:rsid w:val="00465DDB"/>
    <w:rsid w:val="00477A2B"/>
    <w:rsid w:val="004819F2"/>
    <w:rsid w:val="00483A66"/>
    <w:rsid w:val="00493119"/>
    <w:rsid w:val="004A19C9"/>
    <w:rsid w:val="004A1B8F"/>
    <w:rsid w:val="004B069E"/>
    <w:rsid w:val="004B1C37"/>
    <w:rsid w:val="004B4AEF"/>
    <w:rsid w:val="004B4F7B"/>
    <w:rsid w:val="004C6FC9"/>
    <w:rsid w:val="004D105F"/>
    <w:rsid w:val="004D569E"/>
    <w:rsid w:val="004E533E"/>
    <w:rsid w:val="004E6977"/>
    <w:rsid w:val="00501860"/>
    <w:rsid w:val="0050234E"/>
    <w:rsid w:val="00507E2F"/>
    <w:rsid w:val="005104E1"/>
    <w:rsid w:val="00512F9D"/>
    <w:rsid w:val="00514679"/>
    <w:rsid w:val="0051750A"/>
    <w:rsid w:val="0052363F"/>
    <w:rsid w:val="00524FA9"/>
    <w:rsid w:val="0052678D"/>
    <w:rsid w:val="00527FAD"/>
    <w:rsid w:val="005303A1"/>
    <w:rsid w:val="005313E7"/>
    <w:rsid w:val="0054794A"/>
    <w:rsid w:val="0055360C"/>
    <w:rsid w:val="00556EA7"/>
    <w:rsid w:val="0055781E"/>
    <w:rsid w:val="00561977"/>
    <w:rsid w:val="005622A5"/>
    <w:rsid w:val="00570E19"/>
    <w:rsid w:val="00573408"/>
    <w:rsid w:val="005845D5"/>
    <w:rsid w:val="00586382"/>
    <w:rsid w:val="005A0E9D"/>
    <w:rsid w:val="005A2FD0"/>
    <w:rsid w:val="005B375A"/>
    <w:rsid w:val="005B48DF"/>
    <w:rsid w:val="005B75FA"/>
    <w:rsid w:val="005C00C0"/>
    <w:rsid w:val="005C479E"/>
    <w:rsid w:val="005D03E6"/>
    <w:rsid w:val="005D26A7"/>
    <w:rsid w:val="005D26F8"/>
    <w:rsid w:val="005E4932"/>
    <w:rsid w:val="005F1E26"/>
    <w:rsid w:val="005F2A44"/>
    <w:rsid w:val="005F4850"/>
    <w:rsid w:val="005F66AE"/>
    <w:rsid w:val="00604B57"/>
    <w:rsid w:val="00604DB3"/>
    <w:rsid w:val="00606D26"/>
    <w:rsid w:val="00610F99"/>
    <w:rsid w:val="006162B1"/>
    <w:rsid w:val="00620B19"/>
    <w:rsid w:val="006220D6"/>
    <w:rsid w:val="00622ED7"/>
    <w:rsid w:val="006305BE"/>
    <w:rsid w:val="0063081C"/>
    <w:rsid w:val="00631788"/>
    <w:rsid w:val="0064236C"/>
    <w:rsid w:val="00644B90"/>
    <w:rsid w:val="006454D9"/>
    <w:rsid w:val="006476CC"/>
    <w:rsid w:val="00651EFE"/>
    <w:rsid w:val="00660175"/>
    <w:rsid w:val="00660D9C"/>
    <w:rsid w:val="0066684D"/>
    <w:rsid w:val="00680A7C"/>
    <w:rsid w:val="00683E2F"/>
    <w:rsid w:val="0068572A"/>
    <w:rsid w:val="00693DE0"/>
    <w:rsid w:val="006A4750"/>
    <w:rsid w:val="006B3DE2"/>
    <w:rsid w:val="006B601A"/>
    <w:rsid w:val="006D021F"/>
    <w:rsid w:val="006D23D9"/>
    <w:rsid w:val="006E2838"/>
    <w:rsid w:val="006E39FD"/>
    <w:rsid w:val="006F72F3"/>
    <w:rsid w:val="006F7721"/>
    <w:rsid w:val="00700382"/>
    <w:rsid w:val="00710EE7"/>
    <w:rsid w:val="00712D00"/>
    <w:rsid w:val="007157B1"/>
    <w:rsid w:val="007157BF"/>
    <w:rsid w:val="00720311"/>
    <w:rsid w:val="007222ED"/>
    <w:rsid w:val="007320E5"/>
    <w:rsid w:val="00737E9F"/>
    <w:rsid w:val="00741078"/>
    <w:rsid w:val="007429F0"/>
    <w:rsid w:val="00747380"/>
    <w:rsid w:val="007506A9"/>
    <w:rsid w:val="00757996"/>
    <w:rsid w:val="00772701"/>
    <w:rsid w:val="0077462F"/>
    <w:rsid w:val="00777F9F"/>
    <w:rsid w:val="007810E0"/>
    <w:rsid w:val="00796019"/>
    <w:rsid w:val="007A03F2"/>
    <w:rsid w:val="007A3947"/>
    <w:rsid w:val="007A3A3F"/>
    <w:rsid w:val="007B0BB0"/>
    <w:rsid w:val="007B5EA2"/>
    <w:rsid w:val="007C0613"/>
    <w:rsid w:val="007C0DD6"/>
    <w:rsid w:val="007C13E5"/>
    <w:rsid w:val="007C150F"/>
    <w:rsid w:val="007C2094"/>
    <w:rsid w:val="007C41FB"/>
    <w:rsid w:val="007C550F"/>
    <w:rsid w:val="007D0F86"/>
    <w:rsid w:val="007D4CF9"/>
    <w:rsid w:val="007F192D"/>
    <w:rsid w:val="007F1A08"/>
    <w:rsid w:val="007F5D8C"/>
    <w:rsid w:val="0080295F"/>
    <w:rsid w:val="00803268"/>
    <w:rsid w:val="0080400E"/>
    <w:rsid w:val="00813F4F"/>
    <w:rsid w:val="00820201"/>
    <w:rsid w:val="00820839"/>
    <w:rsid w:val="00827688"/>
    <w:rsid w:val="008318AF"/>
    <w:rsid w:val="00831ED6"/>
    <w:rsid w:val="00832F4A"/>
    <w:rsid w:val="00835827"/>
    <w:rsid w:val="00836021"/>
    <w:rsid w:val="00841FA8"/>
    <w:rsid w:val="00850810"/>
    <w:rsid w:val="00850D2A"/>
    <w:rsid w:val="0085365F"/>
    <w:rsid w:val="00856E37"/>
    <w:rsid w:val="0086173D"/>
    <w:rsid w:val="008617A7"/>
    <w:rsid w:val="0086622A"/>
    <w:rsid w:val="00867E27"/>
    <w:rsid w:val="00872125"/>
    <w:rsid w:val="00880709"/>
    <w:rsid w:val="00891EB1"/>
    <w:rsid w:val="00893450"/>
    <w:rsid w:val="008A03CC"/>
    <w:rsid w:val="008A298E"/>
    <w:rsid w:val="008A2B74"/>
    <w:rsid w:val="008B20DA"/>
    <w:rsid w:val="008C23FC"/>
    <w:rsid w:val="008C4DF4"/>
    <w:rsid w:val="008C6AD8"/>
    <w:rsid w:val="008E0345"/>
    <w:rsid w:val="008E19DA"/>
    <w:rsid w:val="008E6C70"/>
    <w:rsid w:val="008F263C"/>
    <w:rsid w:val="00900768"/>
    <w:rsid w:val="00901776"/>
    <w:rsid w:val="00902413"/>
    <w:rsid w:val="00903CE6"/>
    <w:rsid w:val="00904146"/>
    <w:rsid w:val="009226E1"/>
    <w:rsid w:val="009254EB"/>
    <w:rsid w:val="009308BE"/>
    <w:rsid w:val="00930A6C"/>
    <w:rsid w:val="00952A77"/>
    <w:rsid w:val="00971399"/>
    <w:rsid w:val="009714AD"/>
    <w:rsid w:val="00972EAA"/>
    <w:rsid w:val="00986F39"/>
    <w:rsid w:val="00990A8C"/>
    <w:rsid w:val="00995473"/>
    <w:rsid w:val="009972DC"/>
    <w:rsid w:val="009977B4"/>
    <w:rsid w:val="00997E6B"/>
    <w:rsid w:val="009B1954"/>
    <w:rsid w:val="009B29A1"/>
    <w:rsid w:val="009B4551"/>
    <w:rsid w:val="009B6A59"/>
    <w:rsid w:val="009B7B11"/>
    <w:rsid w:val="009D2247"/>
    <w:rsid w:val="009F7340"/>
    <w:rsid w:val="00A037E3"/>
    <w:rsid w:val="00A0616A"/>
    <w:rsid w:val="00A1141C"/>
    <w:rsid w:val="00A153C8"/>
    <w:rsid w:val="00A218A5"/>
    <w:rsid w:val="00A26C43"/>
    <w:rsid w:val="00A3681F"/>
    <w:rsid w:val="00A42DC2"/>
    <w:rsid w:val="00A436FF"/>
    <w:rsid w:val="00A453D0"/>
    <w:rsid w:val="00A529C2"/>
    <w:rsid w:val="00A60505"/>
    <w:rsid w:val="00A65CCB"/>
    <w:rsid w:val="00A73941"/>
    <w:rsid w:val="00A73AFD"/>
    <w:rsid w:val="00A770AB"/>
    <w:rsid w:val="00A86369"/>
    <w:rsid w:val="00A905FA"/>
    <w:rsid w:val="00A946EF"/>
    <w:rsid w:val="00A976DC"/>
    <w:rsid w:val="00AA1943"/>
    <w:rsid w:val="00AA23D4"/>
    <w:rsid w:val="00AA48EC"/>
    <w:rsid w:val="00AB4D9D"/>
    <w:rsid w:val="00AB6267"/>
    <w:rsid w:val="00AD4EDC"/>
    <w:rsid w:val="00AD4FA6"/>
    <w:rsid w:val="00AD554C"/>
    <w:rsid w:val="00AD5BB9"/>
    <w:rsid w:val="00AE5243"/>
    <w:rsid w:val="00AF150F"/>
    <w:rsid w:val="00AF2932"/>
    <w:rsid w:val="00AF4929"/>
    <w:rsid w:val="00AF6377"/>
    <w:rsid w:val="00B2214D"/>
    <w:rsid w:val="00B23757"/>
    <w:rsid w:val="00B25495"/>
    <w:rsid w:val="00B34623"/>
    <w:rsid w:val="00B3591E"/>
    <w:rsid w:val="00B35F9C"/>
    <w:rsid w:val="00B41E94"/>
    <w:rsid w:val="00B42B13"/>
    <w:rsid w:val="00B43D20"/>
    <w:rsid w:val="00B560E8"/>
    <w:rsid w:val="00B62336"/>
    <w:rsid w:val="00B71ED4"/>
    <w:rsid w:val="00B729DD"/>
    <w:rsid w:val="00B779A6"/>
    <w:rsid w:val="00B84793"/>
    <w:rsid w:val="00B90156"/>
    <w:rsid w:val="00B912D3"/>
    <w:rsid w:val="00B94D6D"/>
    <w:rsid w:val="00BA1EA8"/>
    <w:rsid w:val="00BA2AB8"/>
    <w:rsid w:val="00BB58DF"/>
    <w:rsid w:val="00BC328A"/>
    <w:rsid w:val="00BC351A"/>
    <w:rsid w:val="00BC4BC4"/>
    <w:rsid w:val="00BD3372"/>
    <w:rsid w:val="00BE4A6D"/>
    <w:rsid w:val="00BE5235"/>
    <w:rsid w:val="00BF60E2"/>
    <w:rsid w:val="00C00C40"/>
    <w:rsid w:val="00C02F43"/>
    <w:rsid w:val="00C201C5"/>
    <w:rsid w:val="00C23F9E"/>
    <w:rsid w:val="00C24C81"/>
    <w:rsid w:val="00C30CE6"/>
    <w:rsid w:val="00C3408C"/>
    <w:rsid w:val="00C35D63"/>
    <w:rsid w:val="00C4032D"/>
    <w:rsid w:val="00C41887"/>
    <w:rsid w:val="00C43F30"/>
    <w:rsid w:val="00C44A45"/>
    <w:rsid w:val="00C470B0"/>
    <w:rsid w:val="00C512B6"/>
    <w:rsid w:val="00C53BF6"/>
    <w:rsid w:val="00C63647"/>
    <w:rsid w:val="00C71AC5"/>
    <w:rsid w:val="00C7446C"/>
    <w:rsid w:val="00C8584F"/>
    <w:rsid w:val="00C85DA8"/>
    <w:rsid w:val="00C90764"/>
    <w:rsid w:val="00C90FC4"/>
    <w:rsid w:val="00C92664"/>
    <w:rsid w:val="00C95C0D"/>
    <w:rsid w:val="00CA56F3"/>
    <w:rsid w:val="00CB19FF"/>
    <w:rsid w:val="00CB2B00"/>
    <w:rsid w:val="00CC0CF3"/>
    <w:rsid w:val="00CC4F64"/>
    <w:rsid w:val="00CD0445"/>
    <w:rsid w:val="00CD433B"/>
    <w:rsid w:val="00CD5BE8"/>
    <w:rsid w:val="00CD6564"/>
    <w:rsid w:val="00CF37EF"/>
    <w:rsid w:val="00D017D8"/>
    <w:rsid w:val="00D04AD8"/>
    <w:rsid w:val="00D06765"/>
    <w:rsid w:val="00D227E4"/>
    <w:rsid w:val="00D30B4E"/>
    <w:rsid w:val="00D30B89"/>
    <w:rsid w:val="00D315F7"/>
    <w:rsid w:val="00D4490B"/>
    <w:rsid w:val="00D4764E"/>
    <w:rsid w:val="00D565EC"/>
    <w:rsid w:val="00D56BF2"/>
    <w:rsid w:val="00D60D4E"/>
    <w:rsid w:val="00D67880"/>
    <w:rsid w:val="00D71566"/>
    <w:rsid w:val="00D8263B"/>
    <w:rsid w:val="00D82A92"/>
    <w:rsid w:val="00D86927"/>
    <w:rsid w:val="00D8771D"/>
    <w:rsid w:val="00D905C6"/>
    <w:rsid w:val="00D91F95"/>
    <w:rsid w:val="00D923EA"/>
    <w:rsid w:val="00D93D70"/>
    <w:rsid w:val="00D9407F"/>
    <w:rsid w:val="00D97459"/>
    <w:rsid w:val="00D97984"/>
    <w:rsid w:val="00DA71AB"/>
    <w:rsid w:val="00DB0CEA"/>
    <w:rsid w:val="00DB1CA3"/>
    <w:rsid w:val="00DD49F6"/>
    <w:rsid w:val="00DE129D"/>
    <w:rsid w:val="00DF201A"/>
    <w:rsid w:val="00DF3848"/>
    <w:rsid w:val="00E10360"/>
    <w:rsid w:val="00E15BD6"/>
    <w:rsid w:val="00E22607"/>
    <w:rsid w:val="00E22B74"/>
    <w:rsid w:val="00E26188"/>
    <w:rsid w:val="00E35CE7"/>
    <w:rsid w:val="00E37085"/>
    <w:rsid w:val="00E42746"/>
    <w:rsid w:val="00E51C8B"/>
    <w:rsid w:val="00E64648"/>
    <w:rsid w:val="00E66189"/>
    <w:rsid w:val="00E70A74"/>
    <w:rsid w:val="00E70DB9"/>
    <w:rsid w:val="00E71D4A"/>
    <w:rsid w:val="00E87E7E"/>
    <w:rsid w:val="00E940B3"/>
    <w:rsid w:val="00EA011D"/>
    <w:rsid w:val="00EA7992"/>
    <w:rsid w:val="00EB48E4"/>
    <w:rsid w:val="00EB57E4"/>
    <w:rsid w:val="00EC131D"/>
    <w:rsid w:val="00EC3A43"/>
    <w:rsid w:val="00ED591C"/>
    <w:rsid w:val="00ED7C76"/>
    <w:rsid w:val="00EE13D3"/>
    <w:rsid w:val="00EE71F7"/>
    <w:rsid w:val="00EF1046"/>
    <w:rsid w:val="00EF212E"/>
    <w:rsid w:val="00EF3E6B"/>
    <w:rsid w:val="00F01042"/>
    <w:rsid w:val="00F06C16"/>
    <w:rsid w:val="00F11C5B"/>
    <w:rsid w:val="00F11E2E"/>
    <w:rsid w:val="00F1357E"/>
    <w:rsid w:val="00F13B06"/>
    <w:rsid w:val="00F16ACE"/>
    <w:rsid w:val="00F16FF2"/>
    <w:rsid w:val="00F2110E"/>
    <w:rsid w:val="00F22A2F"/>
    <w:rsid w:val="00F22CDF"/>
    <w:rsid w:val="00F22CE6"/>
    <w:rsid w:val="00F2429F"/>
    <w:rsid w:val="00F3564A"/>
    <w:rsid w:val="00F36E37"/>
    <w:rsid w:val="00F421AB"/>
    <w:rsid w:val="00F43014"/>
    <w:rsid w:val="00F43613"/>
    <w:rsid w:val="00F548B6"/>
    <w:rsid w:val="00F606FD"/>
    <w:rsid w:val="00F71BBF"/>
    <w:rsid w:val="00F92341"/>
    <w:rsid w:val="00F927D0"/>
    <w:rsid w:val="00F94072"/>
    <w:rsid w:val="00F959CE"/>
    <w:rsid w:val="00F95D02"/>
    <w:rsid w:val="00F96F2E"/>
    <w:rsid w:val="00FA5501"/>
    <w:rsid w:val="00FA5B63"/>
    <w:rsid w:val="00FA7D4A"/>
    <w:rsid w:val="00FB09B7"/>
    <w:rsid w:val="00FB4201"/>
    <w:rsid w:val="00FB78BA"/>
    <w:rsid w:val="00FB7F1F"/>
    <w:rsid w:val="00FC5324"/>
    <w:rsid w:val="00FC5486"/>
    <w:rsid w:val="00FC5BAF"/>
    <w:rsid w:val="00FC62B6"/>
    <w:rsid w:val="00FC7BCE"/>
    <w:rsid w:val="00FC7E65"/>
    <w:rsid w:val="00FD2907"/>
    <w:rsid w:val="00FE28D2"/>
    <w:rsid w:val="00FF7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D9EDE"/>
  <w15:docId w15:val="{06AFDF3F-1CFF-4F1D-8DB9-E6046C58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984"/>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382375"/>
    <w:pPr>
      <w:keepNext/>
      <w:jc w:val="right"/>
      <w:outlineLvl w:val="0"/>
    </w:pPr>
    <w:rPr>
      <w:b/>
      <w:bCs/>
    </w:rPr>
  </w:style>
  <w:style w:type="paragraph" w:styleId="Heading2">
    <w:name w:val="heading 2"/>
    <w:basedOn w:val="Normal"/>
    <w:next w:val="Normal"/>
    <w:link w:val="Heading2Char"/>
    <w:qFormat/>
    <w:rsid w:val="00382375"/>
    <w:pPr>
      <w:keepNext/>
      <w:jc w:val="center"/>
      <w:outlineLvl w:val="1"/>
    </w:pPr>
    <w:rPr>
      <w:b/>
      <w:bCs/>
    </w:rPr>
  </w:style>
  <w:style w:type="paragraph" w:styleId="Heading3">
    <w:name w:val="heading 3"/>
    <w:basedOn w:val="Normal"/>
    <w:next w:val="Normal"/>
    <w:link w:val="Heading3Char"/>
    <w:qFormat/>
    <w:rsid w:val="00382375"/>
    <w:pPr>
      <w:keepNext/>
      <w:ind w:left="1080"/>
      <w:outlineLvl w:val="2"/>
    </w:pPr>
    <w:rPr>
      <w:u w:val="single"/>
    </w:rPr>
  </w:style>
  <w:style w:type="paragraph" w:styleId="Heading4">
    <w:name w:val="heading 4"/>
    <w:aliases w:val=" Sub-Clause Sub-paragraph"/>
    <w:basedOn w:val="Normal"/>
    <w:next w:val="Normal"/>
    <w:link w:val="Heading4Char"/>
    <w:qFormat/>
    <w:rsid w:val="00382375"/>
    <w:pPr>
      <w:keepNext/>
      <w:jc w:val="right"/>
      <w:outlineLvl w:val="3"/>
    </w:pPr>
    <w:rPr>
      <w:b/>
      <w:u w:val="single"/>
    </w:rPr>
  </w:style>
  <w:style w:type="paragraph" w:styleId="Heading5">
    <w:name w:val="heading 5"/>
    <w:basedOn w:val="Normal"/>
    <w:next w:val="Normal"/>
    <w:link w:val="Heading5Char"/>
    <w:qFormat/>
    <w:rsid w:val="00382375"/>
    <w:pPr>
      <w:keepNext/>
      <w:ind w:left="720" w:firstLine="360"/>
      <w:jc w:val="right"/>
      <w:outlineLvl w:val="4"/>
    </w:pPr>
    <w:rPr>
      <w:bCs/>
      <w:u w:val="single"/>
    </w:rPr>
  </w:style>
  <w:style w:type="paragraph" w:styleId="Heading6">
    <w:name w:val="heading 6"/>
    <w:basedOn w:val="Normal"/>
    <w:next w:val="Normal"/>
    <w:link w:val="Heading6Char"/>
    <w:qFormat/>
    <w:rsid w:val="00382375"/>
    <w:pPr>
      <w:keepNext/>
      <w:ind w:left="720" w:firstLine="360"/>
      <w:jc w:val="center"/>
      <w:outlineLvl w:val="5"/>
    </w:pPr>
    <w:rPr>
      <w:bCs/>
      <w:u w:val="single"/>
    </w:rPr>
  </w:style>
  <w:style w:type="paragraph" w:styleId="Heading7">
    <w:name w:val="heading 7"/>
    <w:basedOn w:val="Normal"/>
    <w:next w:val="Normal"/>
    <w:link w:val="Heading7Char"/>
    <w:qFormat/>
    <w:rsid w:val="00382375"/>
    <w:pPr>
      <w:keepNext/>
      <w:jc w:val="center"/>
      <w:outlineLvl w:val="6"/>
    </w:pPr>
    <w:rPr>
      <w:b/>
      <w:sz w:val="16"/>
    </w:rPr>
  </w:style>
  <w:style w:type="paragraph" w:styleId="Heading8">
    <w:name w:val="heading 8"/>
    <w:basedOn w:val="Normal"/>
    <w:next w:val="Normal"/>
    <w:link w:val="Heading8Char"/>
    <w:qFormat/>
    <w:rsid w:val="00382375"/>
    <w:pPr>
      <w:keepNext/>
      <w:outlineLvl w:val="7"/>
    </w:pPr>
    <w:rPr>
      <w:bCs/>
      <w:sz w:val="18"/>
      <w:u w:val="single"/>
    </w:rPr>
  </w:style>
  <w:style w:type="paragraph" w:styleId="Heading9">
    <w:name w:val="heading 9"/>
    <w:basedOn w:val="Normal"/>
    <w:next w:val="Normal"/>
    <w:link w:val="Heading9Char"/>
    <w:qFormat/>
    <w:rsid w:val="00382375"/>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2375"/>
    <w:rPr>
      <w:rFonts w:ascii="Times New Roman" w:eastAsia="Times New Roman" w:hAnsi="Times New Roman" w:cs="Times New Roman"/>
      <w:b/>
      <w:bCs/>
      <w:sz w:val="24"/>
      <w:szCs w:val="24"/>
      <w:lang w:val="en-US"/>
    </w:rPr>
  </w:style>
  <w:style w:type="character" w:customStyle="1" w:styleId="Heading2Char">
    <w:name w:val="Heading 2 Char"/>
    <w:link w:val="Heading2"/>
    <w:rsid w:val="00382375"/>
    <w:rPr>
      <w:rFonts w:ascii="Times New Roman" w:eastAsia="Times New Roman" w:hAnsi="Times New Roman" w:cs="Times New Roman"/>
      <w:b/>
      <w:bCs/>
      <w:sz w:val="24"/>
      <w:szCs w:val="24"/>
      <w:lang w:val="en-US"/>
    </w:rPr>
  </w:style>
  <w:style w:type="character" w:customStyle="1" w:styleId="Heading3Char">
    <w:name w:val="Heading 3 Char"/>
    <w:link w:val="Heading3"/>
    <w:rsid w:val="00382375"/>
    <w:rPr>
      <w:rFonts w:ascii="Times New Roman" w:eastAsia="Times New Roman" w:hAnsi="Times New Roman" w:cs="Times New Roman"/>
      <w:sz w:val="24"/>
      <w:szCs w:val="24"/>
      <w:u w:val="single"/>
      <w:lang w:val="en-US"/>
    </w:rPr>
  </w:style>
  <w:style w:type="character" w:customStyle="1" w:styleId="Heading4Char">
    <w:name w:val="Heading 4 Char"/>
    <w:aliases w:val=" Sub-Clause Sub-paragraph Char"/>
    <w:link w:val="Heading4"/>
    <w:rsid w:val="00382375"/>
    <w:rPr>
      <w:rFonts w:ascii="Times New Roman" w:eastAsia="Times New Roman" w:hAnsi="Times New Roman" w:cs="Times New Roman"/>
      <w:b/>
      <w:sz w:val="24"/>
      <w:szCs w:val="24"/>
      <w:u w:val="single"/>
      <w:lang w:val="en-US"/>
    </w:rPr>
  </w:style>
  <w:style w:type="character" w:customStyle="1" w:styleId="Heading5Char">
    <w:name w:val="Heading 5 Char"/>
    <w:link w:val="Heading5"/>
    <w:rsid w:val="00382375"/>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382375"/>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382375"/>
    <w:rPr>
      <w:rFonts w:ascii="Times New Roman" w:eastAsia="Times New Roman" w:hAnsi="Times New Roman" w:cs="Times New Roman"/>
      <w:b/>
      <w:sz w:val="16"/>
      <w:szCs w:val="24"/>
      <w:lang w:val="en-US"/>
    </w:rPr>
  </w:style>
  <w:style w:type="character" w:customStyle="1" w:styleId="Heading8Char">
    <w:name w:val="Heading 8 Char"/>
    <w:link w:val="Heading8"/>
    <w:rsid w:val="00382375"/>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382375"/>
    <w:rPr>
      <w:rFonts w:ascii="Times New Roman" w:eastAsia="Times New Roman" w:hAnsi="Times New Roman" w:cs="Times New Roman"/>
      <w:bCs/>
      <w:sz w:val="16"/>
      <w:szCs w:val="24"/>
      <w:u w:val="single"/>
      <w:lang w:val="en-US"/>
    </w:rPr>
  </w:style>
  <w:style w:type="paragraph" w:styleId="FootnoteText">
    <w:name w:val="footnote text"/>
    <w:basedOn w:val="Normal"/>
    <w:link w:val="FootnoteTextChar"/>
    <w:semiHidden/>
    <w:rsid w:val="00382375"/>
    <w:rPr>
      <w:sz w:val="20"/>
      <w:szCs w:val="20"/>
    </w:rPr>
  </w:style>
  <w:style w:type="character" w:customStyle="1" w:styleId="FootnoteTextChar">
    <w:name w:val="Footnote Text Char"/>
    <w:link w:val="FootnoteText"/>
    <w:semiHidden/>
    <w:rsid w:val="00382375"/>
    <w:rPr>
      <w:rFonts w:ascii="Times New Roman" w:eastAsia="Times New Roman" w:hAnsi="Times New Roman" w:cs="Times New Roman"/>
      <w:sz w:val="20"/>
      <w:szCs w:val="20"/>
      <w:lang w:val="en-US"/>
    </w:rPr>
  </w:style>
  <w:style w:type="character" w:styleId="FootnoteReference">
    <w:name w:val="footnote reference"/>
    <w:uiPriority w:val="99"/>
    <w:semiHidden/>
    <w:rsid w:val="00382375"/>
    <w:rPr>
      <w:vertAlign w:val="superscript"/>
    </w:rPr>
  </w:style>
  <w:style w:type="paragraph" w:customStyle="1" w:styleId="ChapterNumber">
    <w:name w:val="ChapterNumber"/>
    <w:basedOn w:val="Normal"/>
    <w:next w:val="Normal"/>
    <w:rsid w:val="00382375"/>
    <w:pPr>
      <w:spacing w:after="360"/>
    </w:pPr>
  </w:style>
  <w:style w:type="paragraph" w:customStyle="1" w:styleId="Outline1">
    <w:name w:val="Outline1"/>
    <w:basedOn w:val="Outline"/>
    <w:next w:val="Outline2"/>
    <w:rsid w:val="00382375"/>
    <w:pPr>
      <w:keepNext/>
      <w:tabs>
        <w:tab w:val="num" w:pos="360"/>
      </w:tabs>
      <w:ind w:left="360" w:hanging="360"/>
    </w:pPr>
  </w:style>
  <w:style w:type="paragraph" w:customStyle="1" w:styleId="Outline">
    <w:name w:val="Outline"/>
    <w:basedOn w:val="Normal"/>
    <w:rsid w:val="00382375"/>
    <w:pPr>
      <w:spacing w:before="240"/>
    </w:pPr>
    <w:rPr>
      <w:kern w:val="28"/>
    </w:rPr>
  </w:style>
  <w:style w:type="paragraph" w:customStyle="1" w:styleId="Outline2">
    <w:name w:val="Outline2"/>
    <w:basedOn w:val="Normal"/>
    <w:rsid w:val="00382375"/>
    <w:pPr>
      <w:tabs>
        <w:tab w:val="num" w:pos="864"/>
      </w:tabs>
      <w:spacing w:before="240"/>
      <w:ind w:left="864" w:hanging="504"/>
    </w:pPr>
    <w:rPr>
      <w:kern w:val="28"/>
    </w:rPr>
  </w:style>
  <w:style w:type="paragraph" w:customStyle="1" w:styleId="Outline3">
    <w:name w:val="Outline3"/>
    <w:basedOn w:val="Normal"/>
    <w:rsid w:val="00382375"/>
    <w:pPr>
      <w:tabs>
        <w:tab w:val="num" w:pos="1368"/>
      </w:tabs>
      <w:spacing w:before="240"/>
      <w:ind w:left="1368" w:hanging="504"/>
    </w:pPr>
    <w:rPr>
      <w:kern w:val="28"/>
    </w:rPr>
  </w:style>
  <w:style w:type="paragraph" w:customStyle="1" w:styleId="Outline4">
    <w:name w:val="Outline4"/>
    <w:basedOn w:val="Normal"/>
    <w:rsid w:val="00382375"/>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382375"/>
    <w:pPr>
      <w:numPr>
        <w:ilvl w:val="1"/>
        <w:numId w:val="1"/>
      </w:numPr>
      <w:tabs>
        <w:tab w:val="clear" w:pos="1152"/>
        <w:tab w:val="left" w:pos="1440"/>
      </w:tabs>
      <w:spacing w:before="120"/>
      <w:ind w:left="1440" w:hanging="450"/>
    </w:pPr>
  </w:style>
  <w:style w:type="paragraph" w:styleId="BodyText">
    <w:name w:val="Body Text"/>
    <w:basedOn w:val="Normal"/>
    <w:link w:val="BodyTextChar"/>
    <w:rsid w:val="00382375"/>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link w:val="BodyText"/>
    <w:rsid w:val="00382375"/>
    <w:rPr>
      <w:rFonts w:ascii="Times New Roman" w:eastAsia="Times New Roman" w:hAnsi="Times New Roman"/>
      <w:b/>
      <w:sz w:val="24"/>
      <w:szCs w:val="24"/>
      <w:lang w:val="en-US" w:eastAsia="en-US"/>
    </w:rPr>
  </w:style>
  <w:style w:type="paragraph" w:styleId="BodyTextIndent">
    <w:name w:val="Body Text Indent"/>
    <w:basedOn w:val="Normal"/>
    <w:link w:val="BodyTextIndentChar"/>
    <w:rsid w:val="00382375"/>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link w:val="BodyTextIndent"/>
    <w:rsid w:val="00382375"/>
    <w:rPr>
      <w:rFonts w:ascii="Times New Roman" w:eastAsia="Times New Roman" w:hAnsi="Times New Roman"/>
      <w:sz w:val="24"/>
      <w:szCs w:val="24"/>
      <w:lang w:val="en-US" w:eastAsia="en-US"/>
    </w:rPr>
  </w:style>
  <w:style w:type="paragraph" w:styleId="List">
    <w:name w:val="List"/>
    <w:basedOn w:val="Normal"/>
    <w:rsid w:val="00382375"/>
    <w:pPr>
      <w:numPr>
        <w:numId w:val="2"/>
      </w:numPr>
      <w:tabs>
        <w:tab w:val="clear" w:pos="360"/>
      </w:tabs>
    </w:pPr>
  </w:style>
  <w:style w:type="paragraph" w:styleId="List2">
    <w:name w:val="List 2"/>
    <w:basedOn w:val="Normal"/>
    <w:rsid w:val="00382375"/>
    <w:pPr>
      <w:ind w:left="720" w:hanging="360"/>
    </w:pPr>
  </w:style>
  <w:style w:type="paragraph" w:styleId="List3">
    <w:name w:val="List 3"/>
    <w:basedOn w:val="Normal"/>
    <w:rsid w:val="00382375"/>
    <w:pPr>
      <w:ind w:left="1080" w:hanging="360"/>
    </w:pPr>
  </w:style>
  <w:style w:type="paragraph" w:styleId="MessageHeader">
    <w:name w:val="Message Header"/>
    <w:basedOn w:val="Normal"/>
    <w:link w:val="MessageHeaderChar"/>
    <w:rsid w:val="0038237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382375"/>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382375"/>
  </w:style>
  <w:style w:type="character" w:customStyle="1" w:styleId="SalutationChar">
    <w:name w:val="Salutation Char"/>
    <w:link w:val="Salutation"/>
    <w:rsid w:val="00382375"/>
    <w:rPr>
      <w:rFonts w:ascii="Times New Roman" w:eastAsia="Times New Roman" w:hAnsi="Times New Roman" w:cs="Times New Roman"/>
      <w:sz w:val="24"/>
      <w:szCs w:val="24"/>
      <w:lang w:val="en-US"/>
    </w:rPr>
  </w:style>
  <w:style w:type="paragraph" w:styleId="Closing">
    <w:name w:val="Closing"/>
    <w:basedOn w:val="Normal"/>
    <w:link w:val="ClosingChar"/>
    <w:rsid w:val="00382375"/>
    <w:pPr>
      <w:ind w:left="4320"/>
    </w:pPr>
  </w:style>
  <w:style w:type="character" w:customStyle="1" w:styleId="ClosingChar">
    <w:name w:val="Closing Char"/>
    <w:link w:val="Closing"/>
    <w:rsid w:val="00382375"/>
    <w:rPr>
      <w:rFonts w:ascii="Times New Roman" w:eastAsia="Times New Roman" w:hAnsi="Times New Roman" w:cs="Times New Roman"/>
      <w:sz w:val="24"/>
      <w:szCs w:val="24"/>
      <w:lang w:val="en-US"/>
    </w:rPr>
  </w:style>
  <w:style w:type="paragraph" w:styleId="Date">
    <w:name w:val="Date"/>
    <w:basedOn w:val="Normal"/>
    <w:next w:val="Normal"/>
    <w:link w:val="DateChar"/>
    <w:rsid w:val="00382375"/>
  </w:style>
  <w:style w:type="character" w:customStyle="1" w:styleId="DateChar">
    <w:name w:val="Date Char"/>
    <w:link w:val="Date"/>
    <w:rsid w:val="00382375"/>
    <w:rPr>
      <w:rFonts w:ascii="Times New Roman" w:eastAsia="Times New Roman" w:hAnsi="Times New Roman" w:cs="Times New Roman"/>
      <w:sz w:val="24"/>
      <w:szCs w:val="24"/>
      <w:lang w:val="en-US"/>
    </w:rPr>
  </w:style>
  <w:style w:type="paragraph" w:styleId="ListContinue">
    <w:name w:val="List Continue"/>
    <w:basedOn w:val="Normal"/>
    <w:rsid w:val="00382375"/>
    <w:pPr>
      <w:spacing w:after="120"/>
      <w:ind w:left="360"/>
    </w:pPr>
  </w:style>
  <w:style w:type="paragraph" w:styleId="ListContinue2">
    <w:name w:val="List Continue 2"/>
    <w:basedOn w:val="Normal"/>
    <w:rsid w:val="00382375"/>
    <w:pPr>
      <w:spacing w:after="120"/>
      <w:ind w:left="720"/>
    </w:pPr>
  </w:style>
  <w:style w:type="paragraph" w:styleId="ListContinue3">
    <w:name w:val="List Continue 3"/>
    <w:basedOn w:val="Normal"/>
    <w:rsid w:val="00382375"/>
    <w:pPr>
      <w:spacing w:after="120"/>
      <w:ind w:left="1080"/>
    </w:pPr>
  </w:style>
  <w:style w:type="paragraph" w:styleId="Signature">
    <w:name w:val="Signature"/>
    <w:basedOn w:val="Normal"/>
    <w:link w:val="SignatureChar"/>
    <w:rsid w:val="00382375"/>
    <w:pPr>
      <w:ind w:left="4320"/>
    </w:pPr>
  </w:style>
  <w:style w:type="character" w:customStyle="1" w:styleId="SignatureChar">
    <w:name w:val="Signature Char"/>
    <w:link w:val="Signature"/>
    <w:rsid w:val="00382375"/>
    <w:rPr>
      <w:rFonts w:ascii="Times New Roman" w:eastAsia="Times New Roman" w:hAnsi="Times New Roman" w:cs="Times New Roman"/>
      <w:sz w:val="24"/>
      <w:szCs w:val="24"/>
      <w:lang w:val="en-US"/>
    </w:rPr>
  </w:style>
  <w:style w:type="paragraph" w:customStyle="1" w:styleId="ReferenceLine">
    <w:name w:val="Reference Line"/>
    <w:basedOn w:val="BodyText"/>
    <w:rsid w:val="00382375"/>
  </w:style>
  <w:style w:type="paragraph" w:styleId="NormalIndent">
    <w:name w:val="Normal Indent"/>
    <w:basedOn w:val="Normal"/>
    <w:rsid w:val="00382375"/>
    <w:pPr>
      <w:ind w:left="720"/>
    </w:pPr>
  </w:style>
  <w:style w:type="paragraph" w:styleId="BodyTextIndent2">
    <w:name w:val="Body Text Indent 2"/>
    <w:basedOn w:val="Normal"/>
    <w:link w:val="BodyTextIndent2Char"/>
    <w:rsid w:val="00382375"/>
    <w:pPr>
      <w:ind w:left="1440" w:hanging="720"/>
    </w:pPr>
  </w:style>
  <w:style w:type="character" w:customStyle="1" w:styleId="BodyTextIndent2Char">
    <w:name w:val="Body Text Indent 2 Char"/>
    <w:link w:val="BodyTextIndent2"/>
    <w:rsid w:val="00382375"/>
    <w:rPr>
      <w:rFonts w:ascii="Times New Roman" w:eastAsia="Times New Roman" w:hAnsi="Times New Roman" w:cs="Times New Roman"/>
      <w:sz w:val="24"/>
      <w:szCs w:val="24"/>
      <w:lang w:val="en-US"/>
    </w:rPr>
  </w:style>
  <w:style w:type="paragraph" w:styleId="BodyText2">
    <w:name w:val="Body Text 2"/>
    <w:basedOn w:val="Normal"/>
    <w:link w:val="BodyText2Char"/>
    <w:rsid w:val="00382375"/>
    <w:pPr>
      <w:jc w:val="both"/>
    </w:pPr>
  </w:style>
  <w:style w:type="character" w:customStyle="1" w:styleId="BodyText2Char">
    <w:name w:val="Body Text 2 Char"/>
    <w:link w:val="BodyText2"/>
    <w:rsid w:val="00382375"/>
    <w:rPr>
      <w:rFonts w:ascii="Times New Roman" w:eastAsia="Times New Roman" w:hAnsi="Times New Roman" w:cs="Times New Roman"/>
      <w:sz w:val="24"/>
      <w:szCs w:val="24"/>
      <w:lang w:val="en-US"/>
    </w:rPr>
  </w:style>
  <w:style w:type="paragraph" w:styleId="Header">
    <w:name w:val="header"/>
    <w:basedOn w:val="Normal"/>
    <w:link w:val="HeaderChar"/>
    <w:rsid w:val="00382375"/>
    <w:pPr>
      <w:tabs>
        <w:tab w:val="center" w:pos="4320"/>
        <w:tab w:val="right" w:pos="8640"/>
      </w:tabs>
    </w:pPr>
  </w:style>
  <w:style w:type="character" w:customStyle="1" w:styleId="HeaderChar">
    <w:name w:val="Header Char"/>
    <w:link w:val="Header"/>
    <w:rsid w:val="00382375"/>
    <w:rPr>
      <w:rFonts w:ascii="Times New Roman" w:eastAsia="Times New Roman" w:hAnsi="Times New Roman" w:cs="Times New Roman"/>
      <w:sz w:val="24"/>
      <w:szCs w:val="24"/>
      <w:lang w:val="en-US"/>
    </w:rPr>
  </w:style>
  <w:style w:type="paragraph" w:customStyle="1" w:styleId="0Normal">
    <w:name w:val="!0 Normal"/>
    <w:rsid w:val="00382375"/>
    <w:rPr>
      <w:rFonts w:ascii="Times New Roman" w:eastAsia="Times New Roman" w:hAnsi="Times New Roman"/>
      <w:lang w:eastAsia="en-US"/>
    </w:rPr>
  </w:style>
  <w:style w:type="paragraph" w:customStyle="1" w:styleId="BankNormal">
    <w:name w:val="BankNormal"/>
    <w:basedOn w:val="Normal"/>
    <w:rsid w:val="00382375"/>
    <w:pPr>
      <w:spacing w:after="240"/>
    </w:pPr>
  </w:style>
  <w:style w:type="character" w:styleId="PageNumber">
    <w:name w:val="page number"/>
    <w:basedOn w:val="DefaultParagraphFont"/>
    <w:rsid w:val="00382375"/>
  </w:style>
  <w:style w:type="paragraph" w:styleId="ListBullet2">
    <w:name w:val="List Bullet 2"/>
    <w:basedOn w:val="Normal"/>
    <w:autoRedefine/>
    <w:rsid w:val="00382375"/>
    <w:pPr>
      <w:numPr>
        <w:numId w:val="3"/>
      </w:numPr>
    </w:pPr>
  </w:style>
  <w:style w:type="paragraph" w:styleId="BodyTextIndent3">
    <w:name w:val="Body Text Indent 3"/>
    <w:basedOn w:val="Normal"/>
    <w:link w:val="BodyTextIndent3Char"/>
    <w:rsid w:val="00382375"/>
    <w:pPr>
      <w:ind w:left="2160" w:hanging="720"/>
    </w:pPr>
  </w:style>
  <w:style w:type="character" w:customStyle="1" w:styleId="BodyTextIndent3Char">
    <w:name w:val="Body Text Indent 3 Char"/>
    <w:link w:val="BodyTextIndent3"/>
    <w:rsid w:val="00382375"/>
    <w:rPr>
      <w:rFonts w:ascii="Times New Roman" w:eastAsia="Times New Roman" w:hAnsi="Times New Roman" w:cs="Times New Roman"/>
      <w:sz w:val="24"/>
      <w:szCs w:val="24"/>
      <w:lang w:val="en-US"/>
    </w:rPr>
  </w:style>
  <w:style w:type="paragraph" w:styleId="Caption">
    <w:name w:val="caption"/>
    <w:basedOn w:val="Normal"/>
    <w:next w:val="Normal"/>
    <w:qFormat/>
    <w:rsid w:val="00382375"/>
    <w:pPr>
      <w:spacing w:before="120" w:after="120"/>
    </w:pPr>
    <w:rPr>
      <w:b/>
    </w:rPr>
  </w:style>
  <w:style w:type="paragraph" w:styleId="BodyText3">
    <w:name w:val="Body Text 3"/>
    <w:basedOn w:val="Normal"/>
    <w:link w:val="BodyText3Char"/>
    <w:rsid w:val="00382375"/>
    <w:pPr>
      <w:spacing w:line="240" w:lineRule="atLeast"/>
    </w:pPr>
    <w:rPr>
      <w:snapToGrid w:val="0"/>
      <w:color w:val="000000"/>
    </w:rPr>
  </w:style>
  <w:style w:type="character" w:customStyle="1" w:styleId="BodyText3Char">
    <w:name w:val="Body Text 3 Char"/>
    <w:link w:val="BodyText3"/>
    <w:rsid w:val="00382375"/>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uiPriority w:val="99"/>
    <w:rsid w:val="00382375"/>
    <w:pPr>
      <w:tabs>
        <w:tab w:val="center" w:pos="4320"/>
        <w:tab w:val="right" w:pos="8640"/>
      </w:tabs>
    </w:pPr>
  </w:style>
  <w:style w:type="character" w:customStyle="1" w:styleId="FooterChar">
    <w:name w:val="Footer Char"/>
    <w:link w:val="Footer"/>
    <w:uiPriority w:val="99"/>
    <w:rsid w:val="00382375"/>
    <w:rPr>
      <w:rFonts w:ascii="Times New Roman" w:eastAsia="Times New Roman" w:hAnsi="Times New Roman" w:cs="Times New Roman"/>
      <w:sz w:val="24"/>
      <w:szCs w:val="24"/>
      <w:lang w:val="en-US"/>
    </w:rPr>
  </w:style>
  <w:style w:type="paragraph" w:styleId="NormalWeb">
    <w:name w:val="Normal (Web)"/>
    <w:basedOn w:val="Normal"/>
    <w:uiPriority w:val="99"/>
    <w:rsid w:val="00382375"/>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382375"/>
  </w:style>
  <w:style w:type="paragraph" w:styleId="TOC2">
    <w:name w:val="toc 2"/>
    <w:basedOn w:val="Normal"/>
    <w:next w:val="Normal"/>
    <w:autoRedefine/>
    <w:uiPriority w:val="39"/>
    <w:qFormat/>
    <w:rsid w:val="00382375"/>
    <w:pPr>
      <w:ind w:left="240"/>
    </w:pPr>
  </w:style>
  <w:style w:type="paragraph" w:styleId="TOC3">
    <w:name w:val="toc 3"/>
    <w:basedOn w:val="Normal"/>
    <w:next w:val="Normal"/>
    <w:autoRedefine/>
    <w:uiPriority w:val="39"/>
    <w:qFormat/>
    <w:rsid w:val="00382375"/>
    <w:pPr>
      <w:ind w:left="480"/>
    </w:pPr>
  </w:style>
  <w:style w:type="paragraph" w:styleId="TOC4">
    <w:name w:val="toc 4"/>
    <w:basedOn w:val="Normal"/>
    <w:next w:val="Normal"/>
    <w:autoRedefine/>
    <w:semiHidden/>
    <w:rsid w:val="00382375"/>
    <w:pPr>
      <w:ind w:left="720"/>
    </w:pPr>
  </w:style>
  <w:style w:type="paragraph" w:styleId="TOC5">
    <w:name w:val="toc 5"/>
    <w:basedOn w:val="Normal"/>
    <w:next w:val="Normal"/>
    <w:autoRedefine/>
    <w:semiHidden/>
    <w:rsid w:val="00382375"/>
    <w:pPr>
      <w:ind w:left="960"/>
    </w:pPr>
  </w:style>
  <w:style w:type="paragraph" w:styleId="TOC6">
    <w:name w:val="toc 6"/>
    <w:basedOn w:val="Normal"/>
    <w:next w:val="Normal"/>
    <w:autoRedefine/>
    <w:semiHidden/>
    <w:rsid w:val="00382375"/>
    <w:pPr>
      <w:ind w:left="1200"/>
    </w:pPr>
  </w:style>
  <w:style w:type="paragraph" w:styleId="TOC7">
    <w:name w:val="toc 7"/>
    <w:basedOn w:val="Normal"/>
    <w:next w:val="Normal"/>
    <w:autoRedefine/>
    <w:semiHidden/>
    <w:rsid w:val="00382375"/>
    <w:pPr>
      <w:ind w:left="1440"/>
    </w:pPr>
  </w:style>
  <w:style w:type="paragraph" w:styleId="TOC8">
    <w:name w:val="toc 8"/>
    <w:basedOn w:val="Normal"/>
    <w:next w:val="Normal"/>
    <w:autoRedefine/>
    <w:semiHidden/>
    <w:rsid w:val="00382375"/>
    <w:pPr>
      <w:ind w:left="1680"/>
    </w:pPr>
  </w:style>
  <w:style w:type="paragraph" w:styleId="TOC9">
    <w:name w:val="toc 9"/>
    <w:basedOn w:val="Normal"/>
    <w:next w:val="Normal"/>
    <w:autoRedefine/>
    <w:semiHidden/>
    <w:rsid w:val="00382375"/>
    <w:pPr>
      <w:ind w:left="1920"/>
    </w:pPr>
  </w:style>
  <w:style w:type="character" w:styleId="Hyperlink">
    <w:name w:val="Hyperlink"/>
    <w:rsid w:val="00382375"/>
    <w:rPr>
      <w:color w:val="0000FF"/>
      <w:u w:val="single"/>
    </w:rPr>
  </w:style>
  <w:style w:type="paragraph" w:styleId="BlockText">
    <w:name w:val="Block Text"/>
    <w:basedOn w:val="Normal"/>
    <w:rsid w:val="00382375"/>
    <w:pPr>
      <w:numPr>
        <w:ilvl w:val="12"/>
      </w:numPr>
      <w:spacing w:before="160"/>
      <w:ind w:left="1260" w:right="-72" w:hanging="1260"/>
      <w:jc w:val="both"/>
    </w:pPr>
    <w:rPr>
      <w:szCs w:val="20"/>
    </w:rPr>
  </w:style>
  <w:style w:type="paragraph" w:customStyle="1" w:styleId="MainParanoChapter">
    <w:name w:val="Main Para no Chapter #"/>
    <w:basedOn w:val="Normal"/>
    <w:rsid w:val="00382375"/>
    <w:pPr>
      <w:tabs>
        <w:tab w:val="num" w:pos="360"/>
      </w:tabs>
      <w:spacing w:after="240"/>
      <w:outlineLvl w:val="1"/>
    </w:pPr>
    <w:rPr>
      <w:sz w:val="22"/>
    </w:rPr>
  </w:style>
  <w:style w:type="paragraph" w:customStyle="1" w:styleId="TextBox">
    <w:name w:val="Text Box"/>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382375"/>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382375"/>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382375"/>
    <w:pPr>
      <w:tabs>
        <w:tab w:val="left" w:pos="0"/>
        <w:tab w:val="left" w:pos="900"/>
      </w:tabs>
      <w:jc w:val="center"/>
    </w:pPr>
    <w:rPr>
      <w:b/>
      <w:bCs/>
      <w:sz w:val="32"/>
    </w:rPr>
  </w:style>
  <w:style w:type="character" w:customStyle="1" w:styleId="TitleChar">
    <w:name w:val="Title Char"/>
    <w:link w:val="Title"/>
    <w:rsid w:val="00382375"/>
    <w:rPr>
      <w:rFonts w:ascii="Times New Roman" w:eastAsia="Times New Roman" w:hAnsi="Times New Roman" w:cs="Times New Roman"/>
      <w:b/>
      <w:bCs/>
      <w:sz w:val="32"/>
      <w:szCs w:val="24"/>
      <w:lang w:val="en-US"/>
    </w:rPr>
  </w:style>
  <w:style w:type="paragraph" w:customStyle="1" w:styleId="Referencestyle">
    <w:name w:val="Reference style"/>
    <w:basedOn w:val="Normal"/>
    <w:rsid w:val="00382375"/>
    <w:rPr>
      <w:szCs w:val="20"/>
    </w:rPr>
  </w:style>
  <w:style w:type="paragraph" w:customStyle="1" w:styleId="P1-SSFlushLeft">
    <w:name w:val="P1-SS Flush Left"/>
    <w:basedOn w:val="Normal"/>
    <w:rsid w:val="00382375"/>
    <w:pPr>
      <w:spacing w:after="240"/>
      <w:jc w:val="both"/>
    </w:pPr>
    <w:rPr>
      <w:szCs w:val="20"/>
    </w:rPr>
  </w:style>
  <w:style w:type="paragraph" w:customStyle="1" w:styleId="Formletterhead">
    <w:name w:val="Form: letterhead"/>
    <w:basedOn w:val="Referencestyle"/>
    <w:rsid w:val="00382375"/>
    <w:pPr>
      <w:tabs>
        <w:tab w:val="left" w:pos="5130"/>
        <w:tab w:val="left" w:pos="7290"/>
      </w:tabs>
      <w:ind w:left="180"/>
    </w:pPr>
    <w:rPr>
      <w:rFonts w:ascii="Arial" w:hAnsi="Arial"/>
      <w:sz w:val="28"/>
    </w:rPr>
  </w:style>
  <w:style w:type="character" w:styleId="FollowedHyperlink">
    <w:name w:val="FollowedHyperlink"/>
    <w:rsid w:val="00382375"/>
    <w:rPr>
      <w:color w:val="800080"/>
      <w:u w:val="single"/>
    </w:rPr>
  </w:style>
  <w:style w:type="paragraph" w:styleId="HTMLPreformatted">
    <w:name w:val="HTML Preformatted"/>
    <w:basedOn w:val="Normal"/>
    <w:link w:val="HTMLPreformattedChar"/>
    <w:rsid w:val="0038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rsid w:val="00382375"/>
    <w:rPr>
      <w:rFonts w:ascii="Arial Unicode MS" w:eastAsia="Arial Unicode MS" w:hAnsi="Arial Unicode MS" w:cs="Arial Unicode MS"/>
      <w:sz w:val="20"/>
      <w:szCs w:val="20"/>
      <w:lang w:val="en-US"/>
    </w:rPr>
  </w:style>
  <w:style w:type="table" w:styleId="TableGrid">
    <w:name w:val="Table Grid"/>
    <w:basedOn w:val="TableNormal"/>
    <w:uiPriority w:val="59"/>
    <w:rsid w:val="003823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382375"/>
    <w:pPr>
      <w:widowControl w:val="0"/>
      <w:overflowPunct w:val="0"/>
      <w:autoSpaceDE w:val="0"/>
      <w:autoSpaceDN w:val="0"/>
      <w:adjustRightInd w:val="0"/>
      <w:jc w:val="both"/>
      <w:textAlignment w:val="baseline"/>
    </w:pPr>
    <w:rPr>
      <w:sz w:val="20"/>
      <w:szCs w:val="20"/>
    </w:rPr>
  </w:style>
  <w:style w:type="character" w:styleId="HTMLTypewriter">
    <w:name w:val="HTML Typewriter"/>
    <w:rsid w:val="00382375"/>
    <w:rPr>
      <w:rFonts w:ascii="Courier New" w:eastAsia="Times New Roman" w:hAnsi="Courier New" w:cs="Courier New"/>
      <w:sz w:val="24"/>
      <w:szCs w:val="24"/>
    </w:rPr>
  </w:style>
  <w:style w:type="paragraph" w:customStyle="1" w:styleId="Clauses">
    <w:name w:val="Clauses"/>
    <w:basedOn w:val="Normal"/>
    <w:rsid w:val="00382375"/>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382375"/>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382375"/>
    <w:pPr>
      <w:tabs>
        <w:tab w:val="clear" w:pos="1418"/>
        <w:tab w:val="clear" w:pos="1712"/>
        <w:tab w:val="left" w:pos="1843"/>
        <w:tab w:val="num" w:pos="2498"/>
      </w:tabs>
      <w:ind w:left="1843" w:hanging="425"/>
    </w:pPr>
  </w:style>
  <w:style w:type="paragraph" w:customStyle="1" w:styleId="Normal1">
    <w:name w:val="Normal(1)"/>
    <w:basedOn w:val="Normal"/>
    <w:rsid w:val="00382375"/>
    <w:pPr>
      <w:tabs>
        <w:tab w:val="num" w:pos="1412"/>
      </w:tabs>
      <w:spacing w:after="120"/>
      <w:ind w:left="1412" w:hanging="360"/>
      <w:jc w:val="both"/>
    </w:pPr>
    <w:rPr>
      <w:szCs w:val="20"/>
      <w:lang w:val="en-GB" w:eastAsia="en-GB"/>
    </w:rPr>
  </w:style>
  <w:style w:type="paragraph" w:customStyle="1" w:styleId="xl26">
    <w:name w:val="xl26"/>
    <w:basedOn w:val="Normal"/>
    <w:rsid w:val="00382375"/>
    <w:pPr>
      <w:spacing w:before="100" w:beforeAutospacing="1" w:after="100" w:afterAutospacing="1"/>
    </w:pPr>
    <w:rPr>
      <w:rFonts w:eastAsia="Arial Unicode MS"/>
      <w:b/>
      <w:bCs/>
      <w:lang w:val="it-IT" w:eastAsia="it-IT"/>
    </w:rPr>
  </w:style>
  <w:style w:type="paragraph" w:customStyle="1" w:styleId="xl143">
    <w:name w:val="xl143"/>
    <w:basedOn w:val="Normal"/>
    <w:rsid w:val="00382375"/>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382375"/>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382375"/>
    <w:pPr>
      <w:spacing w:after="60"/>
      <w:jc w:val="center"/>
      <w:outlineLvl w:val="1"/>
    </w:pPr>
    <w:rPr>
      <w:rFonts w:ascii="Arial" w:hAnsi="Arial" w:cs="Arial"/>
    </w:rPr>
  </w:style>
  <w:style w:type="character" w:customStyle="1" w:styleId="SubtitleChar">
    <w:name w:val="Subtitle Char"/>
    <w:link w:val="Subtitle"/>
    <w:rsid w:val="00382375"/>
    <w:rPr>
      <w:rFonts w:ascii="Arial" w:eastAsia="Times New Roman" w:hAnsi="Arial" w:cs="Arial"/>
      <w:sz w:val="24"/>
      <w:szCs w:val="24"/>
      <w:lang w:val="en-US"/>
    </w:rPr>
  </w:style>
  <w:style w:type="paragraph" w:customStyle="1" w:styleId="A1-Heading1">
    <w:name w:val="A1-Heading1"/>
    <w:basedOn w:val="Heading1"/>
    <w:rsid w:val="00382375"/>
    <w:pPr>
      <w:keepNext w:val="0"/>
      <w:spacing w:before="240" w:after="240"/>
      <w:jc w:val="center"/>
    </w:pPr>
    <w:rPr>
      <w:bCs w:val="0"/>
      <w:sz w:val="32"/>
      <w:szCs w:val="20"/>
    </w:rPr>
  </w:style>
  <w:style w:type="paragraph" w:customStyle="1" w:styleId="A1-Heading2">
    <w:name w:val="A1-Heading2"/>
    <w:basedOn w:val="Heading2"/>
    <w:rsid w:val="00382375"/>
    <w:pPr>
      <w:keepNext w:val="0"/>
      <w:ind w:left="720" w:hanging="720"/>
    </w:pPr>
    <w:rPr>
      <w:smallCaps/>
    </w:rPr>
  </w:style>
  <w:style w:type="paragraph" w:customStyle="1" w:styleId="A2-Heading1">
    <w:name w:val="A2-Heading 1"/>
    <w:basedOn w:val="Heading1"/>
    <w:rsid w:val="00382375"/>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382375"/>
    <w:pPr>
      <w:numPr>
        <w:ilvl w:val="12"/>
      </w:numPr>
    </w:pPr>
    <w:rPr>
      <w:smallCaps/>
    </w:rPr>
  </w:style>
  <w:style w:type="paragraph" w:customStyle="1" w:styleId="A1-Heading3">
    <w:name w:val="A1-Heading 3"/>
    <w:basedOn w:val="Heading3"/>
    <w:rsid w:val="00382375"/>
    <w:pPr>
      <w:keepNext w:val="0"/>
      <w:tabs>
        <w:tab w:val="left" w:pos="540"/>
      </w:tabs>
      <w:ind w:left="533" w:right="-29" w:hanging="533"/>
    </w:pPr>
    <w:rPr>
      <w:b/>
      <w:bCs/>
      <w:u w:val="none"/>
    </w:rPr>
  </w:style>
  <w:style w:type="paragraph" w:customStyle="1" w:styleId="A1-Heading4">
    <w:name w:val="A1-Heading 4"/>
    <w:basedOn w:val="Heading4"/>
    <w:rsid w:val="00382375"/>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382375"/>
    <w:pPr>
      <w:keepNext w:val="0"/>
      <w:tabs>
        <w:tab w:val="left" w:pos="540"/>
      </w:tabs>
      <w:ind w:left="539" w:right="-34" w:hanging="539"/>
    </w:pPr>
    <w:rPr>
      <w:b/>
      <w:bCs/>
      <w:u w:val="none"/>
    </w:rPr>
  </w:style>
  <w:style w:type="paragraph" w:customStyle="1" w:styleId="Text2">
    <w:name w:val="Text 2"/>
    <w:basedOn w:val="Normal"/>
    <w:rsid w:val="00382375"/>
    <w:pPr>
      <w:tabs>
        <w:tab w:val="left" w:pos="2161"/>
      </w:tabs>
      <w:spacing w:after="240"/>
      <w:ind w:left="1202"/>
      <w:jc w:val="both"/>
    </w:pPr>
    <w:rPr>
      <w:rFonts w:ascii="Arial" w:hAnsi="Arial"/>
      <w:sz w:val="20"/>
      <w:szCs w:val="20"/>
      <w:lang w:val="en-GB"/>
    </w:rPr>
  </w:style>
  <w:style w:type="paragraph" w:styleId="CommentText">
    <w:name w:val="annotation text"/>
    <w:basedOn w:val="Normal"/>
    <w:link w:val="CommentTextChar"/>
    <w:semiHidden/>
    <w:rsid w:val="00382375"/>
    <w:pPr>
      <w:spacing w:after="240"/>
      <w:jc w:val="both"/>
    </w:pPr>
    <w:rPr>
      <w:rFonts w:ascii="Arial" w:hAnsi="Arial"/>
      <w:sz w:val="20"/>
      <w:szCs w:val="20"/>
      <w:lang w:val="en-GB"/>
    </w:rPr>
  </w:style>
  <w:style w:type="character" w:customStyle="1" w:styleId="CommentTextChar">
    <w:name w:val="Comment Text Char"/>
    <w:link w:val="CommentText"/>
    <w:semiHidden/>
    <w:rsid w:val="00382375"/>
    <w:rPr>
      <w:rFonts w:ascii="Arial" w:eastAsia="Times New Roman" w:hAnsi="Arial" w:cs="Times New Roman"/>
      <w:sz w:val="20"/>
      <w:szCs w:val="20"/>
    </w:rPr>
  </w:style>
  <w:style w:type="character" w:styleId="CommentReference">
    <w:name w:val="annotation reference"/>
    <w:semiHidden/>
    <w:rsid w:val="00382375"/>
    <w:rPr>
      <w:sz w:val="16"/>
      <w:szCs w:val="16"/>
    </w:rPr>
  </w:style>
  <w:style w:type="paragraph" w:styleId="BalloonText">
    <w:name w:val="Balloon Text"/>
    <w:basedOn w:val="Normal"/>
    <w:link w:val="BalloonTextChar"/>
    <w:semiHidden/>
    <w:rsid w:val="00382375"/>
    <w:rPr>
      <w:rFonts w:ascii="Tahoma" w:hAnsi="Tahoma" w:cs="Tahoma"/>
      <w:sz w:val="16"/>
      <w:szCs w:val="16"/>
    </w:rPr>
  </w:style>
  <w:style w:type="character" w:customStyle="1" w:styleId="BalloonTextChar">
    <w:name w:val="Balloon Text Char"/>
    <w:link w:val="BalloonText"/>
    <w:semiHidden/>
    <w:rsid w:val="00382375"/>
    <w:rPr>
      <w:rFonts w:ascii="Tahoma" w:eastAsia="Times New Roman" w:hAnsi="Tahoma" w:cs="Tahoma"/>
      <w:sz w:val="16"/>
      <w:szCs w:val="16"/>
      <w:lang w:val="en-US"/>
    </w:rPr>
  </w:style>
  <w:style w:type="paragraph" w:styleId="ListBullet">
    <w:name w:val="List Bullet"/>
    <w:basedOn w:val="Normal"/>
    <w:autoRedefine/>
    <w:rsid w:val="00382375"/>
    <w:pPr>
      <w:numPr>
        <w:numId w:val="4"/>
      </w:numPr>
    </w:pPr>
  </w:style>
  <w:style w:type="paragraph" w:customStyle="1" w:styleId="ABLOCKPARA">
    <w:name w:val="A BLOCK PARA"/>
    <w:basedOn w:val="Normal"/>
    <w:rsid w:val="00382375"/>
    <w:rPr>
      <w:rFonts w:ascii="Book Antiqua" w:hAnsi="Book Antiqua"/>
      <w:sz w:val="22"/>
      <w:szCs w:val="20"/>
    </w:rPr>
  </w:style>
  <w:style w:type="paragraph" w:customStyle="1" w:styleId="DefaultParagraphFontParaChar">
    <w:name w:val="Default Paragraph Font Para Char"/>
    <w:basedOn w:val="Normal"/>
    <w:rsid w:val="00382375"/>
    <w:pPr>
      <w:spacing w:after="160" w:line="240" w:lineRule="exact"/>
    </w:pPr>
    <w:rPr>
      <w:rFonts w:ascii="Arial" w:hAnsi="Arial"/>
      <w:kern w:val="16"/>
      <w:sz w:val="20"/>
      <w:szCs w:val="20"/>
    </w:rPr>
  </w:style>
  <w:style w:type="paragraph" w:customStyle="1" w:styleId="Char">
    <w:name w:val="Char"/>
    <w:basedOn w:val="Normal"/>
    <w:next w:val="Normal"/>
    <w:rsid w:val="00382375"/>
    <w:pPr>
      <w:spacing w:after="160" w:line="240" w:lineRule="exact"/>
    </w:pPr>
    <w:rPr>
      <w:rFonts w:ascii="Tahoma" w:hAnsi="Tahoma"/>
      <w:szCs w:val="20"/>
    </w:rPr>
  </w:style>
  <w:style w:type="paragraph" w:styleId="TOCHeading">
    <w:name w:val="TOC Heading"/>
    <w:basedOn w:val="Heading1"/>
    <w:next w:val="Normal"/>
    <w:uiPriority w:val="39"/>
    <w:qFormat/>
    <w:rsid w:val="00382375"/>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382375"/>
    <w:rPr>
      <w:rFonts w:ascii="Arial" w:hAnsi="Arial"/>
      <w:b/>
      <w:sz w:val="22"/>
      <w:szCs w:val="20"/>
      <w:lang w:val="de-DE" w:eastAsia="de-DE"/>
    </w:rPr>
  </w:style>
  <w:style w:type="paragraph" w:customStyle="1" w:styleId="underline">
    <w:name w:val="underline"/>
    <w:basedOn w:val="Normal"/>
    <w:rsid w:val="00382375"/>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382375"/>
    <w:pPr>
      <w:spacing w:before="120" w:after="120"/>
      <w:jc w:val="both"/>
    </w:pPr>
    <w:rPr>
      <w:rFonts w:ascii="Optima" w:hAnsi="Optima"/>
      <w:sz w:val="22"/>
      <w:szCs w:val="20"/>
      <w:lang w:val="en-GB"/>
    </w:rPr>
  </w:style>
  <w:style w:type="paragraph" w:customStyle="1" w:styleId="Default">
    <w:name w:val="Default"/>
    <w:rsid w:val="00382375"/>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uiPriority w:val="99"/>
    <w:rsid w:val="00382375"/>
    <w:rPr>
      <w:rFonts w:ascii="Arial" w:hAnsi="Arial"/>
      <w:sz w:val="20"/>
      <w:szCs w:val="20"/>
      <w:lang w:val="en-GB" w:eastAsia="de-DE"/>
    </w:rPr>
  </w:style>
  <w:style w:type="character" w:customStyle="1" w:styleId="EndnoteTextChar">
    <w:name w:val="Endnote Text Char"/>
    <w:link w:val="EndnoteText"/>
    <w:uiPriority w:val="99"/>
    <w:rsid w:val="00382375"/>
    <w:rPr>
      <w:rFonts w:ascii="Arial" w:eastAsia="Times New Roman" w:hAnsi="Arial" w:cs="Times New Roman"/>
      <w:sz w:val="20"/>
      <w:szCs w:val="20"/>
      <w:lang w:eastAsia="de-DE"/>
    </w:rPr>
  </w:style>
  <w:style w:type="character" w:styleId="EndnoteReference">
    <w:name w:val="endnote reference"/>
    <w:uiPriority w:val="99"/>
    <w:rsid w:val="00382375"/>
    <w:rPr>
      <w:vertAlign w:val="superscript"/>
    </w:rPr>
  </w:style>
  <w:style w:type="paragraph" w:customStyle="1" w:styleId="Blockquote">
    <w:name w:val="Blockquote"/>
    <w:basedOn w:val="Normal"/>
    <w:rsid w:val="002A40B5"/>
    <w:pPr>
      <w:spacing w:before="100" w:after="100"/>
      <w:ind w:left="360" w:right="360"/>
    </w:pPr>
    <w:rPr>
      <w:snapToGrid w:val="0"/>
      <w:szCs w:val="20"/>
      <w:lang w:val="en-GB"/>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6A4750"/>
    <w:pPr>
      <w:ind w:left="720"/>
      <w:contextualSpacing/>
    </w:pPr>
  </w:style>
  <w:style w:type="character" w:customStyle="1" w:styleId="apple-style-span">
    <w:name w:val="apple-style-span"/>
    <w:uiPriority w:val="99"/>
    <w:rsid w:val="00C35D63"/>
    <w:rPr>
      <w:rFonts w:cs="Times New Roman"/>
    </w:rPr>
  </w:style>
  <w:style w:type="paragraph" w:styleId="NoSpacing">
    <w:name w:val="No Spacing"/>
    <w:uiPriority w:val="1"/>
    <w:qFormat/>
    <w:rsid w:val="00FC7E65"/>
    <w:rPr>
      <w:sz w:val="22"/>
      <w:szCs w:val="22"/>
      <w:lang w:val="en-ZA" w:eastAsia="en-US"/>
    </w:rPr>
  </w:style>
  <w:style w:type="character" w:styleId="Emphasis">
    <w:name w:val="Emphasis"/>
    <w:uiPriority w:val="20"/>
    <w:qFormat/>
    <w:rsid w:val="00856E37"/>
    <w:rPr>
      <w:i/>
      <w:iCs/>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locked/>
    <w:rsid w:val="001C6159"/>
    <w:rPr>
      <w:rFonts w:ascii="Times New Roman" w:eastAsia="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rsid w:val="00D06765"/>
    <w:pPr>
      <w:spacing w:after="0"/>
      <w:jc w:val="left"/>
    </w:pPr>
    <w:rPr>
      <w:rFonts w:ascii="Times New Roman" w:hAnsi="Times New Roman"/>
      <w:b/>
      <w:bCs/>
      <w:lang w:val="en-US"/>
    </w:rPr>
  </w:style>
  <w:style w:type="character" w:customStyle="1" w:styleId="CommentSubjectChar">
    <w:name w:val="Comment Subject Char"/>
    <w:basedOn w:val="CommentTextChar"/>
    <w:link w:val="CommentSubject"/>
    <w:uiPriority w:val="99"/>
    <w:semiHidden/>
    <w:rsid w:val="00D06765"/>
    <w:rPr>
      <w:rFonts w:ascii="Times New Roman" w:eastAsia="Times New Roman" w:hAnsi="Times New Roman" w:cs="Times New Roman"/>
      <w:b/>
      <w:bCs/>
      <w:sz w:val="20"/>
      <w:szCs w:val="20"/>
      <w:lang w:val="en-US" w:eastAsia="en-US"/>
    </w:rPr>
  </w:style>
  <w:style w:type="paragraph" w:customStyle="1" w:styleId="para-flush">
    <w:name w:val="para-flush"/>
    <w:basedOn w:val="Normal"/>
    <w:rsid w:val="0002104F"/>
    <w:pPr>
      <w:spacing w:before="100" w:beforeAutospacing="1" w:after="100" w:afterAutospacing="1"/>
    </w:pPr>
  </w:style>
  <w:style w:type="paragraph" w:customStyle="1" w:styleId="Standard">
    <w:name w:val="Standard"/>
    <w:rsid w:val="00A770AB"/>
    <w:pPr>
      <w:suppressAutoHyphens/>
      <w:textAlignment w:val="baseline"/>
    </w:pPr>
    <w:rPr>
      <w:rFonts w:ascii="Times New Roman" w:eastAsia="Times New Roman" w:hAnsi="Times New Roman"/>
      <w:kern w:val="1"/>
      <w:sz w:val="24"/>
      <w:szCs w:val="24"/>
      <w:lang w:val="en-US" w:eastAsia="zh-CN"/>
    </w:rPr>
  </w:style>
  <w:style w:type="paragraph" w:customStyle="1" w:styleId="normla">
    <w:name w:val="normla"/>
    <w:basedOn w:val="Standard"/>
    <w:rsid w:val="00A770AB"/>
    <w:pPr>
      <w:jc w:val="both"/>
    </w:pPr>
    <w:rPr>
      <w:rFonts w:ascii="Arial" w:hAnsi="Arial" w:cs="Arial"/>
      <w:b/>
      <w:sz w:val="22"/>
      <w:szCs w:val="20"/>
      <w:lang w:val="en-GB"/>
    </w:rPr>
  </w:style>
  <w:style w:type="paragraph" w:customStyle="1" w:styleId="Bullet">
    <w:name w:val="Bullet"/>
    <w:basedOn w:val="Standard"/>
    <w:rsid w:val="00A770AB"/>
    <w:pPr>
      <w:tabs>
        <w:tab w:val="num" w:pos="720"/>
        <w:tab w:val="left" w:pos="1440"/>
      </w:tabs>
      <w:autoSpaceDE w:val="0"/>
      <w:ind w:left="720" w:hanging="360"/>
      <w:jc w:val="both"/>
    </w:pPr>
    <w:rPr>
      <w:rFonts w:ascii="Baskerville Old Face" w:hAnsi="Baskerville Old Face" w:cs="Baskerville Old Face"/>
      <w:lang w:val="en-GB"/>
    </w:rPr>
  </w:style>
  <w:style w:type="paragraph" w:customStyle="1" w:styleId="Text1">
    <w:name w:val="Text 1"/>
    <w:basedOn w:val="Normal"/>
    <w:rsid w:val="00AD554C"/>
    <w:pPr>
      <w:spacing w:after="240"/>
      <w:ind w:left="482"/>
      <w:jc w:val="both"/>
    </w:pPr>
    <w:rPr>
      <w:rFonts w:ascii="Arial" w:hAnsi="Arial"/>
      <w:sz w:val="20"/>
      <w:szCs w:val="20"/>
      <w:lang w:val="en-GB" w:eastAsia="en-GB"/>
    </w:rPr>
  </w:style>
  <w:style w:type="paragraph" w:customStyle="1" w:styleId="Annexetitle">
    <w:name w:val="Annexe_title"/>
    <w:basedOn w:val="Heading1"/>
    <w:next w:val="Normal"/>
    <w:autoRedefine/>
    <w:rsid w:val="00AD554C"/>
    <w:pPr>
      <w:keepNext w:val="0"/>
      <w:keepLines/>
      <w:pageBreakBefore/>
      <w:tabs>
        <w:tab w:val="left" w:pos="1701"/>
        <w:tab w:val="left" w:pos="2552"/>
      </w:tabs>
      <w:spacing w:before="240" w:after="240"/>
      <w:jc w:val="center"/>
      <w:outlineLvl w:val="9"/>
    </w:pPr>
    <w:rPr>
      <w:rFonts w:cs="Arial"/>
      <w:bCs w:val="0"/>
      <w:caps/>
      <w:sz w:val="28"/>
      <w:szCs w:val="28"/>
      <w:lang w:val="en-GB" w:eastAsia="en-GB"/>
    </w:rPr>
  </w:style>
  <w:style w:type="character" w:styleId="Strong">
    <w:name w:val="Strong"/>
    <w:basedOn w:val="DefaultParagraphFont"/>
    <w:uiPriority w:val="22"/>
    <w:qFormat/>
    <w:rsid w:val="00181A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577197">
      <w:bodyDiv w:val="1"/>
      <w:marLeft w:val="0"/>
      <w:marRight w:val="0"/>
      <w:marTop w:val="0"/>
      <w:marBottom w:val="0"/>
      <w:divBdr>
        <w:top w:val="none" w:sz="0" w:space="0" w:color="auto"/>
        <w:left w:val="none" w:sz="0" w:space="0" w:color="auto"/>
        <w:bottom w:val="none" w:sz="0" w:space="0" w:color="auto"/>
        <w:right w:val="none" w:sz="0" w:space="0" w:color="auto"/>
      </w:divBdr>
    </w:div>
    <w:div w:id="1419474497">
      <w:bodyDiv w:val="1"/>
      <w:marLeft w:val="0"/>
      <w:marRight w:val="0"/>
      <w:marTop w:val="0"/>
      <w:marBottom w:val="0"/>
      <w:divBdr>
        <w:top w:val="none" w:sz="0" w:space="0" w:color="auto"/>
        <w:left w:val="none" w:sz="0" w:space="0" w:color="auto"/>
        <w:bottom w:val="none" w:sz="0" w:space="0" w:color="auto"/>
        <w:right w:val="none" w:sz="0" w:space="0" w:color="auto"/>
      </w:divBdr>
    </w:div>
    <w:div w:id="148327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image" Target="../../SENTHU~1/AppData/Local/Microsoft/Windows/Temporary%20Internet%20Files/Content.Outlook/AppData/Local/Microsoft/Windows/INetCache/AppData/Local/Microsoft/Windows/Temporary%20Internet%20Files/Content.Outlook/AppData/Local/Microsoft/Windows/INetCache/AppData/Local/Microsoft/Windows/Temporary%20Internet%20Files/AppData/Local/Microsoft/Windows/AppData/Local/Microsoft/Windows/Temporary%20Internet%20Files/AppData/Local/Microsoft/Windows/Temporary%20Internet%20Files/AppData/Local/AppData/Documents%20and%20Settings/angelv/Local%20Settings/Temporary%20Internet%20Files/Local%20Settings/Temporary%20Internet%20Files/OLK6/Talking%20Notes/WINNT/Profiles/faithk/Temporary%20Internet%20Files/OLK4A/sadclogo_medium.jpg"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gwaza@sadc.int" TargetMode="Externa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hyperlink" Target="mailto:amorgan@sadc.int"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amorgan@sadc.int" TargetMode="Externa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B8E1F-0DC9-4D6F-813C-26DA7CAF7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29</Pages>
  <Words>8902</Words>
  <Characters>50747</Characters>
  <Application>Microsoft Office Word</Application>
  <DocSecurity>0</DocSecurity>
  <Lines>422</Lines>
  <Paragraphs>119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59530</CharactersWithSpaces>
  <SharedDoc>false</SharedDoc>
  <HLinks>
    <vt:vector size="36" baseType="variant">
      <vt:variant>
        <vt:i4>1769535</vt:i4>
      </vt:variant>
      <vt:variant>
        <vt:i4>23</vt:i4>
      </vt:variant>
      <vt:variant>
        <vt:i4>0</vt:i4>
      </vt:variant>
      <vt:variant>
        <vt:i4>5</vt:i4>
      </vt:variant>
      <vt:variant>
        <vt:lpwstr/>
      </vt:variant>
      <vt:variant>
        <vt:lpwstr>_Toc267927847</vt:lpwstr>
      </vt:variant>
      <vt:variant>
        <vt:i4>1769535</vt:i4>
      </vt:variant>
      <vt:variant>
        <vt:i4>17</vt:i4>
      </vt:variant>
      <vt:variant>
        <vt:i4>0</vt:i4>
      </vt:variant>
      <vt:variant>
        <vt:i4>5</vt:i4>
      </vt:variant>
      <vt:variant>
        <vt:lpwstr/>
      </vt:variant>
      <vt:variant>
        <vt:lpwstr>_Toc267927846</vt:lpwstr>
      </vt:variant>
      <vt:variant>
        <vt:i4>1769535</vt:i4>
      </vt:variant>
      <vt:variant>
        <vt:i4>11</vt:i4>
      </vt:variant>
      <vt:variant>
        <vt:i4>0</vt:i4>
      </vt:variant>
      <vt:variant>
        <vt:i4>5</vt:i4>
      </vt:variant>
      <vt:variant>
        <vt:lpwstr/>
      </vt:variant>
      <vt:variant>
        <vt:lpwstr>_Toc267927845</vt:lpwstr>
      </vt:variant>
      <vt:variant>
        <vt:i4>4653176</vt:i4>
      </vt:variant>
      <vt:variant>
        <vt:i4>6</vt:i4>
      </vt:variant>
      <vt:variant>
        <vt:i4>0</vt:i4>
      </vt:variant>
      <vt:variant>
        <vt:i4>5</vt:i4>
      </vt:variant>
      <vt:variant>
        <vt:lpwstr>mailto:smmadi@sadc.int</vt:lpwstr>
      </vt:variant>
      <vt:variant>
        <vt:lpwstr/>
      </vt:variant>
      <vt:variant>
        <vt:i4>4915325</vt:i4>
      </vt:variant>
      <vt:variant>
        <vt:i4>3</vt:i4>
      </vt:variant>
      <vt:variant>
        <vt:i4>0</vt:i4>
      </vt:variant>
      <vt:variant>
        <vt:i4>5</vt:i4>
      </vt:variant>
      <vt:variant>
        <vt:lpwstr>mailto:senthufhel@sadc.int</vt:lpwstr>
      </vt:variant>
      <vt:variant>
        <vt:lpwstr/>
      </vt:variant>
      <vt:variant>
        <vt:i4>5570662</vt:i4>
      </vt:variant>
      <vt:variant>
        <vt:i4>0</vt:i4>
      </vt:variant>
      <vt:variant>
        <vt:i4>0</vt:i4>
      </vt:variant>
      <vt:variant>
        <vt:i4>5</vt:i4>
      </vt:variant>
      <vt:variant>
        <vt:lpwstr>mailto:tluka@sadc.int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Alexandru Stoea</dc:creator>
  <cp:lastModifiedBy>Lentletse R.  Senthufhe</cp:lastModifiedBy>
  <cp:revision>9</cp:revision>
  <cp:lastPrinted>2017-10-16T05:58:00Z</cp:lastPrinted>
  <dcterms:created xsi:type="dcterms:W3CDTF">2019-03-11T11:00:00Z</dcterms:created>
  <dcterms:modified xsi:type="dcterms:W3CDTF">2019-03-11T11:26:00Z</dcterms:modified>
</cp:coreProperties>
</file>