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2F8" w:rsidRDefault="008062F8" w:rsidP="00382375">
      <w:pPr>
        <w:jc w:val="center"/>
        <w:rPr>
          <w:rFonts w:ascii="Arial" w:hAnsi="Arial" w:cs="Arial"/>
          <w:b/>
          <w:lang w:val="en-GB"/>
        </w:rPr>
      </w:pPr>
      <w:bookmarkStart w:id="0" w:name="_Toc267378912"/>
      <w:r>
        <w:rPr>
          <w:rFonts w:ascii="Arial" w:hAnsi="Arial" w:cs="Arial"/>
          <w:b/>
          <w:noProof/>
        </w:rPr>
        <w:drawing>
          <wp:inline distT="0" distB="0" distL="0" distR="0" wp14:anchorId="360A22B6">
            <wp:extent cx="1066800" cy="1030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30605"/>
                    </a:xfrm>
                    <a:prstGeom prst="rect">
                      <a:avLst/>
                    </a:prstGeom>
                    <a:noFill/>
                  </pic:spPr>
                </pic:pic>
              </a:graphicData>
            </a:graphic>
          </wp:inline>
        </w:drawing>
      </w:r>
    </w:p>
    <w:p w:rsidR="008062F8" w:rsidRDefault="008062F8"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r w:rsidRPr="0035455F">
        <w:rPr>
          <w:rFonts w:ascii="Arial" w:hAnsi="Arial" w:cs="Arial"/>
          <w:b/>
          <w:lang w:val="en-GB"/>
        </w:rPr>
        <w:t>R</w:t>
      </w:r>
      <w:r w:rsidR="00E70A74" w:rsidRPr="0035455F">
        <w:rPr>
          <w:rFonts w:ascii="Arial" w:hAnsi="Arial" w:cs="Arial"/>
          <w:b/>
          <w:lang w:val="en-GB"/>
        </w:rPr>
        <w:t>E</w:t>
      </w:r>
      <w:r w:rsidRPr="0035455F">
        <w:rPr>
          <w:rFonts w:ascii="Arial" w:hAnsi="Arial" w:cs="Arial"/>
          <w:b/>
          <w:lang w:val="en-GB"/>
        </w:rPr>
        <w:t xml:space="preserve">QUEST FOR </w:t>
      </w:r>
      <w:bookmarkEnd w:id="0"/>
      <w:r w:rsidR="00BC328A" w:rsidRPr="0035455F">
        <w:rPr>
          <w:rFonts w:ascii="Arial" w:hAnsi="Arial" w:cs="Arial"/>
          <w:b/>
          <w:lang w:val="en-GB"/>
        </w:rPr>
        <w:t>EXPRESSION OF INTEREST</w:t>
      </w:r>
    </w:p>
    <w:p w:rsidR="00FC5BAF" w:rsidRPr="0035455F" w:rsidRDefault="00FC5BAF" w:rsidP="00382375">
      <w:pPr>
        <w:jc w:val="center"/>
        <w:rPr>
          <w:rFonts w:ascii="Arial" w:hAnsi="Arial" w:cs="Arial"/>
          <w:b/>
          <w:lang w:val="en-GB"/>
        </w:rPr>
      </w:pPr>
    </w:p>
    <w:p w:rsidR="00FC5BAF" w:rsidRPr="0035455F" w:rsidRDefault="00FC5BAF" w:rsidP="00382375">
      <w:pPr>
        <w:jc w:val="center"/>
        <w:rPr>
          <w:rFonts w:ascii="Arial" w:hAnsi="Arial" w:cs="Arial"/>
          <w:b/>
          <w:lang w:val="en-GB"/>
        </w:rPr>
      </w:pPr>
    </w:p>
    <w:p w:rsidR="00FC5BAF" w:rsidRPr="0035455F" w:rsidRDefault="00FC5BAF" w:rsidP="00382375">
      <w:pPr>
        <w:jc w:val="center"/>
        <w:rPr>
          <w:rFonts w:ascii="Arial" w:hAnsi="Arial" w:cs="Arial"/>
          <w:b/>
          <w:lang w:val="en-GB"/>
        </w:rPr>
      </w:pPr>
      <w:r w:rsidRPr="0035455F">
        <w:rPr>
          <w:rFonts w:ascii="Arial" w:hAnsi="Arial" w:cs="Arial"/>
          <w:b/>
          <w:lang w:val="en-GB"/>
        </w:rPr>
        <w:t>SELECTION OF INDIVIDUAL CONSULTANTS</w:t>
      </w:r>
    </w:p>
    <w:p w:rsidR="00382375" w:rsidRPr="0035455F" w:rsidRDefault="00382375" w:rsidP="00382375">
      <w:pPr>
        <w:rPr>
          <w:rFonts w:ascii="Arial" w:hAnsi="Arial" w:cs="Arial"/>
          <w:lang w:val="en-GB"/>
        </w:rPr>
      </w:pPr>
    </w:p>
    <w:p w:rsidR="00FC5BAF" w:rsidRPr="0035455F" w:rsidRDefault="00FC5BAF" w:rsidP="00772701">
      <w:pPr>
        <w:jc w:val="center"/>
        <w:rPr>
          <w:rFonts w:ascii="Arial" w:hAnsi="Arial" w:cs="Arial"/>
          <w:b/>
          <w:lang w:val="en-GB"/>
        </w:rPr>
      </w:pPr>
    </w:p>
    <w:p w:rsidR="00F32C94" w:rsidRPr="00F32C94" w:rsidRDefault="00E71D4A" w:rsidP="00F32C94">
      <w:pPr>
        <w:ind w:left="709"/>
        <w:jc w:val="center"/>
        <w:rPr>
          <w:rFonts w:ascii="Arial" w:hAnsi="Arial" w:cs="Arial"/>
          <w:b/>
          <w:bCs/>
        </w:rPr>
      </w:pPr>
      <w:r w:rsidRPr="0035455F">
        <w:rPr>
          <w:rFonts w:ascii="Arial" w:hAnsi="Arial" w:cs="Arial"/>
          <w:b/>
          <w:bCs/>
          <w:lang w:val="en-GB"/>
        </w:rPr>
        <w:t xml:space="preserve">REFERENCE NUMBER: </w:t>
      </w:r>
      <w:r w:rsidR="00F32C94" w:rsidRPr="00F32C94">
        <w:rPr>
          <w:rFonts w:ascii="Arial" w:hAnsi="Arial" w:cs="Arial"/>
          <w:b/>
          <w:bCs/>
        </w:rPr>
        <w:t>SADC/3/5/2/11</w:t>
      </w:r>
      <w:r w:rsidR="00A41BE8">
        <w:rPr>
          <w:rFonts w:ascii="Arial" w:hAnsi="Arial" w:cs="Arial"/>
          <w:b/>
          <w:bCs/>
        </w:rPr>
        <w:t xml:space="preserve"> RE-ISSUE</w:t>
      </w:r>
    </w:p>
    <w:p w:rsidR="00FC7E65" w:rsidRPr="0035455F" w:rsidRDefault="00FC7E65" w:rsidP="00E71D4A">
      <w:pPr>
        <w:ind w:left="709"/>
        <w:jc w:val="center"/>
        <w:rPr>
          <w:rFonts w:ascii="Arial" w:hAnsi="Arial" w:cs="Arial"/>
          <w:b/>
          <w:lang w:val="en-GB"/>
        </w:rPr>
      </w:pPr>
    </w:p>
    <w:p w:rsidR="00E71D4A" w:rsidRPr="0035455F" w:rsidRDefault="00E71D4A" w:rsidP="00FC7BCE">
      <w:pPr>
        <w:ind w:left="709"/>
        <w:jc w:val="center"/>
        <w:rPr>
          <w:rFonts w:ascii="Arial" w:hAnsi="Arial" w:cs="Arial"/>
          <w:b/>
          <w:lang w:val="en-GB"/>
        </w:rPr>
      </w:pPr>
    </w:p>
    <w:p w:rsidR="00FC7E65" w:rsidRPr="0035455F" w:rsidRDefault="00E71D4A" w:rsidP="00FC7BCE">
      <w:pPr>
        <w:ind w:left="709"/>
        <w:jc w:val="center"/>
        <w:rPr>
          <w:rFonts w:ascii="Arial" w:hAnsi="Arial" w:cs="Arial"/>
          <w:lang w:val="en-GB"/>
        </w:rPr>
      </w:pPr>
      <w:r w:rsidRPr="0035455F">
        <w:rPr>
          <w:rFonts w:ascii="Arial" w:hAnsi="Arial" w:cs="Arial"/>
          <w:b/>
          <w:lang w:val="en-GB"/>
        </w:rPr>
        <w:t>REQUEST FOR SERVICES TITLE:</w:t>
      </w:r>
      <w:r w:rsidRPr="0035455F">
        <w:rPr>
          <w:rFonts w:ascii="Arial" w:hAnsi="Arial" w:cs="Arial"/>
          <w:lang w:val="en-GB"/>
        </w:rPr>
        <w:t xml:space="preserve"> </w:t>
      </w:r>
    </w:p>
    <w:p w:rsidR="00FC7E65" w:rsidRPr="0035455F" w:rsidRDefault="00FC7E65" w:rsidP="00FC7BCE">
      <w:pPr>
        <w:ind w:left="709"/>
        <w:jc w:val="center"/>
        <w:rPr>
          <w:rFonts w:ascii="Arial" w:hAnsi="Arial" w:cs="Arial"/>
          <w:bCs/>
          <w:lang w:val="en-ZA"/>
        </w:rPr>
      </w:pPr>
    </w:p>
    <w:p w:rsidR="00AF48EC" w:rsidRDefault="00A41BE8" w:rsidP="00A41BE8">
      <w:pPr>
        <w:jc w:val="center"/>
        <w:rPr>
          <w:rFonts w:ascii="Arial" w:hAnsi="Arial" w:cs="Arial"/>
          <w:b/>
        </w:rPr>
      </w:pPr>
      <w:r w:rsidRPr="00A41BE8">
        <w:rPr>
          <w:rFonts w:ascii="Arial" w:hAnsi="Arial" w:cs="Arial"/>
          <w:b/>
          <w:lang w:val="en-GB"/>
        </w:rPr>
        <w:t xml:space="preserve">CONSULTANCY TO CONDUCT FORMATIVE ASSESSMENT ON COMPLEMENTARY FEEDING </w:t>
      </w:r>
      <w:r w:rsidRPr="00A41BE8">
        <w:rPr>
          <w:rFonts w:ascii="Arial" w:hAnsi="Arial" w:cs="Arial"/>
          <w:b/>
        </w:rPr>
        <w:t>IN THE SADC REGION</w:t>
      </w:r>
    </w:p>
    <w:p w:rsidR="00A41BE8" w:rsidRPr="0035455F" w:rsidRDefault="00A41BE8" w:rsidP="00382375">
      <w:pPr>
        <w:rPr>
          <w:rFonts w:ascii="Arial" w:hAnsi="Arial" w:cs="Arial"/>
          <w:lang w:val="en-GB"/>
        </w:rPr>
      </w:pPr>
    </w:p>
    <w:p w:rsidR="00AB4D9D" w:rsidRPr="0035455F" w:rsidRDefault="00660D9C" w:rsidP="00434A2F">
      <w:pPr>
        <w:numPr>
          <w:ilvl w:val="0"/>
          <w:numId w:val="8"/>
        </w:numPr>
        <w:ind w:left="709"/>
        <w:jc w:val="both"/>
        <w:rPr>
          <w:rFonts w:ascii="Arial" w:hAnsi="Arial" w:cs="Arial"/>
          <w:b/>
          <w:lang w:val="en-GB"/>
        </w:rPr>
      </w:pPr>
      <w:r w:rsidRPr="0035455F">
        <w:rPr>
          <w:rFonts w:ascii="Arial" w:hAnsi="Arial" w:cs="Arial"/>
          <w:b/>
          <w:i/>
          <w:lang w:val="en-GB"/>
        </w:rPr>
        <w:t>The SADC Secretariat</w:t>
      </w:r>
      <w:r w:rsidR="00382375" w:rsidRPr="0035455F">
        <w:rPr>
          <w:rFonts w:ascii="Arial" w:hAnsi="Arial" w:cs="Arial"/>
          <w:b/>
          <w:i/>
          <w:lang w:val="en-GB"/>
        </w:rPr>
        <w:t xml:space="preserve"> </w:t>
      </w:r>
      <w:r w:rsidR="00382375" w:rsidRPr="0035455F">
        <w:rPr>
          <w:rFonts w:ascii="Arial" w:hAnsi="Arial" w:cs="Arial"/>
          <w:lang w:val="en-GB"/>
        </w:rPr>
        <w:t xml:space="preserve">is inviting </w:t>
      </w:r>
      <w:r w:rsidR="00BC328A" w:rsidRPr="0035455F">
        <w:rPr>
          <w:rFonts w:ascii="Arial" w:hAnsi="Arial" w:cs="Arial"/>
          <w:lang w:val="en-GB"/>
        </w:rPr>
        <w:t xml:space="preserve">Individual Consultants </w:t>
      </w:r>
      <w:r w:rsidR="00382375" w:rsidRPr="0035455F">
        <w:rPr>
          <w:rFonts w:ascii="Arial" w:hAnsi="Arial" w:cs="Arial"/>
          <w:lang w:val="en-GB"/>
        </w:rPr>
        <w:t xml:space="preserve">to submit </w:t>
      </w:r>
      <w:r w:rsidR="00BC328A" w:rsidRPr="0035455F">
        <w:rPr>
          <w:rFonts w:ascii="Arial" w:hAnsi="Arial" w:cs="Arial"/>
          <w:lang w:val="en-GB"/>
        </w:rPr>
        <w:t xml:space="preserve">their CV </w:t>
      </w:r>
      <w:r w:rsidR="00382375" w:rsidRPr="0035455F">
        <w:rPr>
          <w:rFonts w:ascii="Arial" w:hAnsi="Arial" w:cs="Arial"/>
          <w:lang w:val="en-GB"/>
        </w:rPr>
        <w:t xml:space="preserve">and </w:t>
      </w:r>
      <w:r w:rsidR="00BC328A" w:rsidRPr="0035455F">
        <w:rPr>
          <w:rFonts w:ascii="Arial" w:hAnsi="Arial" w:cs="Arial"/>
          <w:lang w:val="en-GB"/>
        </w:rPr>
        <w:t xml:space="preserve">Financial Proposal </w:t>
      </w:r>
      <w:r w:rsidR="00382375" w:rsidRPr="0035455F">
        <w:rPr>
          <w:rFonts w:ascii="Arial" w:hAnsi="Arial" w:cs="Arial"/>
          <w:lang w:val="en-GB"/>
        </w:rPr>
        <w:t>for the following services</w:t>
      </w:r>
      <w:r w:rsidR="00AB4D9D" w:rsidRPr="0035455F">
        <w:rPr>
          <w:rFonts w:ascii="Arial" w:hAnsi="Arial" w:cs="Arial"/>
          <w:lang w:val="en-GB"/>
        </w:rPr>
        <w:t>:</w:t>
      </w:r>
    </w:p>
    <w:p w:rsidR="00986F39" w:rsidRPr="0035455F" w:rsidRDefault="00986F39" w:rsidP="00986F39">
      <w:pPr>
        <w:ind w:left="1080"/>
        <w:jc w:val="both"/>
        <w:rPr>
          <w:rFonts w:ascii="Arial" w:hAnsi="Arial" w:cs="Arial"/>
          <w:b/>
          <w:bCs/>
          <w:i/>
        </w:rPr>
      </w:pPr>
    </w:p>
    <w:p w:rsidR="00A41BE8" w:rsidRPr="00A41BE8" w:rsidRDefault="00A41BE8" w:rsidP="00A41BE8">
      <w:pPr>
        <w:ind w:left="709"/>
        <w:jc w:val="both"/>
        <w:rPr>
          <w:rFonts w:ascii="Arial" w:hAnsi="Arial" w:cs="Arial"/>
          <w:b/>
        </w:rPr>
      </w:pPr>
      <w:r w:rsidRPr="00A41BE8">
        <w:rPr>
          <w:rFonts w:ascii="Arial" w:hAnsi="Arial" w:cs="Arial"/>
          <w:b/>
          <w:lang w:val="en-GB"/>
        </w:rPr>
        <w:t xml:space="preserve">CONSULTANCY TO CONDUCT FORMATIVE ASSESSMENT ON COMPLEMENTARY FEEDING </w:t>
      </w:r>
      <w:r w:rsidRPr="00A41BE8">
        <w:rPr>
          <w:rFonts w:ascii="Arial" w:hAnsi="Arial" w:cs="Arial"/>
          <w:b/>
        </w:rPr>
        <w:t>IN THE SADC REGION</w:t>
      </w:r>
    </w:p>
    <w:p w:rsidR="00B35009" w:rsidRPr="0035455F" w:rsidRDefault="00B35009" w:rsidP="00FC7E65">
      <w:pPr>
        <w:ind w:left="709"/>
        <w:jc w:val="both"/>
        <w:rPr>
          <w:rFonts w:ascii="Arial" w:hAnsi="Arial" w:cs="Arial"/>
          <w:bCs/>
          <w:lang w:val="en-ZA"/>
        </w:rPr>
      </w:pPr>
    </w:p>
    <w:p w:rsidR="00382375" w:rsidRPr="0035455F" w:rsidRDefault="00382375" w:rsidP="005845D5">
      <w:pPr>
        <w:ind w:left="720"/>
        <w:jc w:val="both"/>
        <w:rPr>
          <w:rFonts w:ascii="Arial" w:hAnsi="Arial" w:cs="Arial"/>
          <w:lang w:val="en-GB"/>
        </w:rPr>
      </w:pPr>
      <w:r w:rsidRPr="0035455F">
        <w:rPr>
          <w:rFonts w:ascii="Arial" w:hAnsi="Arial" w:cs="Arial"/>
          <w:lang w:val="en-GB"/>
        </w:rPr>
        <w:t>The Terms of Reference defining the minimum technical requirements for these services are</w:t>
      </w:r>
      <w:r w:rsidR="00BC328A" w:rsidRPr="0035455F">
        <w:rPr>
          <w:rFonts w:ascii="Arial" w:hAnsi="Arial" w:cs="Arial"/>
          <w:lang w:val="en-GB"/>
        </w:rPr>
        <w:t xml:space="preserve"> attached as Annex 1 to this R</w:t>
      </w:r>
      <w:r w:rsidR="0022736B" w:rsidRPr="0035455F">
        <w:rPr>
          <w:rFonts w:ascii="Arial" w:hAnsi="Arial" w:cs="Arial"/>
          <w:lang w:val="en-GB"/>
        </w:rPr>
        <w:t>equest for Expression of Interest</w:t>
      </w:r>
      <w:r w:rsidRPr="0035455F">
        <w:rPr>
          <w:rFonts w:ascii="Arial" w:hAnsi="Arial" w:cs="Arial"/>
          <w:lang w:val="en-GB"/>
        </w:rPr>
        <w:t xml:space="preserve">. </w:t>
      </w:r>
    </w:p>
    <w:p w:rsidR="00BC328A" w:rsidRPr="0035455F" w:rsidRDefault="00BC328A" w:rsidP="00382375">
      <w:pPr>
        <w:jc w:val="both"/>
        <w:rPr>
          <w:rFonts w:ascii="Arial" w:hAnsi="Arial" w:cs="Arial"/>
          <w:b/>
          <w:lang w:val="en-GB"/>
        </w:rPr>
      </w:pPr>
    </w:p>
    <w:p w:rsidR="00BC328A" w:rsidRPr="0035455F" w:rsidRDefault="00BC328A" w:rsidP="00986F39">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900768" w:rsidRPr="0035455F" w:rsidRDefault="00900768" w:rsidP="00382375">
      <w:pPr>
        <w:jc w:val="both"/>
        <w:rPr>
          <w:rFonts w:ascii="Arial" w:hAnsi="Arial" w:cs="Arial"/>
          <w:b/>
          <w:lang w:val="en-GB"/>
        </w:rPr>
      </w:pPr>
    </w:p>
    <w:p w:rsidR="00900768" w:rsidRPr="0035455F" w:rsidRDefault="00900768" w:rsidP="00A153C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00A153C8" w:rsidRPr="0035455F">
        <w:rPr>
          <w:rFonts w:ascii="Arial" w:hAnsi="Arial" w:cs="Arial"/>
          <w:i/>
          <w:lang w:val="en-GB"/>
        </w:rPr>
        <w:tab/>
      </w:r>
      <w:r w:rsidRPr="0035455F">
        <w:rPr>
          <w:rFonts w:ascii="Arial" w:hAnsi="Arial" w:cs="Arial"/>
          <w:i/>
          <w:lang w:val="en-GB"/>
        </w:rPr>
        <w:t xml:space="preserve">they are </w:t>
      </w:r>
      <w:r w:rsidR="00AB4D9D" w:rsidRPr="0035455F">
        <w:rPr>
          <w:rFonts w:ascii="Arial" w:hAnsi="Arial" w:cs="Arial"/>
          <w:i/>
          <w:lang w:val="en-GB"/>
        </w:rPr>
        <w:t xml:space="preserve">not </w:t>
      </w:r>
      <w:r w:rsidRPr="0035455F">
        <w:rPr>
          <w:rFonts w:ascii="Arial" w:hAnsi="Arial" w:cs="Arial"/>
          <w:i/>
          <w:lang w:val="en-GB"/>
        </w:rPr>
        <w:t xml:space="preserve">bankrupt or </w:t>
      </w:r>
      <w:r w:rsidR="00AB4D9D" w:rsidRPr="0035455F">
        <w:rPr>
          <w:rFonts w:ascii="Arial" w:hAnsi="Arial" w:cs="Arial"/>
          <w:i/>
          <w:lang w:val="en-GB"/>
        </w:rPr>
        <w:t xml:space="preserve">being </w:t>
      </w:r>
      <w:r w:rsidRPr="0035455F">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b)</w:t>
      </w:r>
      <w:r w:rsidR="00A153C8" w:rsidRPr="0035455F">
        <w:rPr>
          <w:rFonts w:ascii="Arial" w:hAnsi="Arial" w:cs="Arial"/>
          <w:i/>
          <w:lang w:val="en-GB"/>
        </w:rPr>
        <w:tab/>
      </w:r>
      <w:r w:rsidRPr="0035455F">
        <w:rPr>
          <w:rFonts w:ascii="Arial" w:hAnsi="Arial" w:cs="Arial"/>
          <w:i/>
          <w:lang w:val="en-GB"/>
        </w:rPr>
        <w:t>they have</w:t>
      </w:r>
      <w:r w:rsidR="00AB4D9D" w:rsidRPr="0035455F">
        <w:rPr>
          <w:rFonts w:ascii="Arial" w:hAnsi="Arial" w:cs="Arial"/>
          <w:i/>
          <w:lang w:val="en-GB"/>
        </w:rPr>
        <w:t xml:space="preserve"> not</w:t>
      </w:r>
      <w:r w:rsidRPr="0035455F">
        <w:rPr>
          <w:rFonts w:ascii="Arial" w:hAnsi="Arial" w:cs="Arial"/>
          <w:i/>
          <w:lang w:val="en-GB"/>
        </w:rPr>
        <w:t xml:space="preserve"> been convicted of offences concerning their professional conduct by a judgment which </w:t>
      </w:r>
      <w:r w:rsidR="00A153C8" w:rsidRPr="0035455F">
        <w:rPr>
          <w:rFonts w:ascii="Arial" w:hAnsi="Arial" w:cs="Arial"/>
          <w:i/>
          <w:lang w:val="en-GB"/>
        </w:rPr>
        <w:t xml:space="preserve">has </w:t>
      </w:r>
      <w:r w:rsidRPr="0035455F">
        <w:rPr>
          <w:rFonts w:ascii="Arial" w:hAnsi="Arial" w:cs="Arial"/>
          <w:i/>
          <w:lang w:val="en-GB"/>
        </w:rPr>
        <w:t xml:space="preserve">the force of res judicata; (i.e. against which no appeal is possible);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c)</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declared guilty of grave professional misconduct proven by any means which SADC Secretariat can justify;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d)</w:t>
      </w:r>
      <w:r w:rsidR="00A153C8" w:rsidRPr="0035455F">
        <w:rPr>
          <w:rFonts w:ascii="Arial" w:hAnsi="Arial" w:cs="Arial"/>
          <w:i/>
          <w:lang w:val="en-GB"/>
        </w:rPr>
        <w:tab/>
      </w:r>
      <w:r w:rsidRPr="0035455F">
        <w:rPr>
          <w:rFonts w:ascii="Arial" w:hAnsi="Arial" w:cs="Arial"/>
          <w:i/>
          <w:lang w:val="en-GB"/>
        </w:rPr>
        <w:t xml:space="preserve">they have fulfilled obligations related to the payments of social security contributions or the payment of taxes in accordance with the legal </w:t>
      </w:r>
      <w:r w:rsidRPr="0035455F">
        <w:rPr>
          <w:rFonts w:ascii="Arial" w:hAnsi="Arial" w:cs="Arial"/>
          <w:i/>
          <w:lang w:val="en-GB"/>
        </w:rPr>
        <w:lastRenderedPageBreak/>
        <w:t xml:space="preserve">provisions of the country in which they are established or with those countries where the contract is to be performed;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e)</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f)</w:t>
      </w:r>
      <w:r w:rsidR="00A153C8" w:rsidRPr="0035455F">
        <w:rPr>
          <w:rFonts w:ascii="Arial" w:hAnsi="Arial" w:cs="Arial"/>
          <w:i/>
          <w:lang w:val="en-GB"/>
        </w:rPr>
        <w:tab/>
      </w:r>
      <w:r w:rsidRPr="0035455F">
        <w:rPr>
          <w:rFonts w:ascii="Arial" w:hAnsi="Arial" w:cs="Arial"/>
          <w:i/>
          <w:lang w:val="en-GB"/>
        </w:rPr>
        <w:t>they are</w:t>
      </w:r>
      <w:r w:rsidR="00AB4D9D" w:rsidRPr="0035455F">
        <w:rPr>
          <w:rFonts w:ascii="Arial" w:hAnsi="Arial" w:cs="Arial"/>
          <w:i/>
          <w:lang w:val="en-GB"/>
        </w:rPr>
        <w:t xml:space="preserve"> not</w:t>
      </w:r>
      <w:r w:rsidRPr="0035455F">
        <w:rPr>
          <w:rFonts w:ascii="Arial" w:hAnsi="Arial" w:cs="Arial"/>
          <w:i/>
          <w:lang w:val="en-GB"/>
        </w:rPr>
        <w:t xml:space="preserve"> being currently subject to an administrative penalty.</w:t>
      </w:r>
    </w:p>
    <w:p w:rsidR="00EC3A43" w:rsidRPr="0035455F" w:rsidRDefault="00EC3A43" w:rsidP="00382375">
      <w:pPr>
        <w:jc w:val="both"/>
        <w:rPr>
          <w:rFonts w:ascii="Arial" w:hAnsi="Arial" w:cs="Arial"/>
          <w:b/>
          <w:lang w:val="en-GB"/>
        </w:rPr>
      </w:pPr>
    </w:p>
    <w:p w:rsidR="00382375" w:rsidRPr="0035455F" w:rsidRDefault="006D021F" w:rsidP="00986F39">
      <w:pPr>
        <w:ind w:left="720" w:hanging="720"/>
        <w:jc w:val="both"/>
        <w:rPr>
          <w:rFonts w:ascii="Arial" w:hAnsi="Arial" w:cs="Arial"/>
          <w:lang w:val="en-GB"/>
        </w:rPr>
      </w:pPr>
      <w:r w:rsidRPr="0035455F">
        <w:rPr>
          <w:rFonts w:ascii="Arial" w:hAnsi="Arial" w:cs="Arial"/>
          <w:b/>
          <w:lang w:val="en-GB"/>
        </w:rPr>
        <w:t>3</w:t>
      </w:r>
      <w:r w:rsidR="00EC3A43" w:rsidRPr="0035455F">
        <w:rPr>
          <w:rFonts w:ascii="Arial" w:hAnsi="Arial" w:cs="Arial"/>
          <w:b/>
          <w:lang w:val="en-GB"/>
        </w:rPr>
        <w:t>.</w:t>
      </w:r>
      <w:r w:rsidR="00EC3A43" w:rsidRPr="0035455F">
        <w:rPr>
          <w:rFonts w:ascii="Arial" w:hAnsi="Arial" w:cs="Arial"/>
          <w:b/>
          <w:lang w:val="en-GB"/>
        </w:rPr>
        <w:tab/>
      </w:r>
      <w:r w:rsidR="00EC3A43" w:rsidRPr="0035455F">
        <w:rPr>
          <w:rFonts w:ascii="Arial" w:hAnsi="Arial" w:cs="Arial"/>
          <w:lang w:val="en-GB"/>
        </w:rPr>
        <w:t xml:space="preserve">The maximum budget for this </w:t>
      </w:r>
      <w:r w:rsidR="00BC328A" w:rsidRPr="0035455F">
        <w:rPr>
          <w:rFonts w:ascii="Arial" w:hAnsi="Arial" w:cs="Arial"/>
          <w:lang w:val="en-GB"/>
        </w:rPr>
        <w:t>contract</w:t>
      </w:r>
      <w:r w:rsidR="00EC3A43" w:rsidRPr="0035455F">
        <w:rPr>
          <w:rFonts w:ascii="Arial" w:hAnsi="Arial" w:cs="Arial"/>
          <w:lang w:val="en-GB"/>
        </w:rPr>
        <w:t xml:space="preserve"> is </w:t>
      </w:r>
      <w:r w:rsidR="000B2503">
        <w:rPr>
          <w:rFonts w:ascii="Arial" w:hAnsi="Arial" w:cs="Arial"/>
          <w:lang w:val="en-GB"/>
        </w:rPr>
        <w:t>US$20,000</w:t>
      </w:r>
      <w:r w:rsidR="00483A66" w:rsidRPr="000B2503">
        <w:rPr>
          <w:rFonts w:ascii="Arial" w:hAnsi="Arial" w:cs="Arial"/>
          <w:b/>
          <w:lang w:val="en-GB"/>
        </w:rPr>
        <w:t>.</w:t>
      </w:r>
      <w:r w:rsidR="00483A66" w:rsidRPr="00AF48EC">
        <w:rPr>
          <w:rFonts w:ascii="Arial" w:hAnsi="Arial" w:cs="Arial"/>
          <w:b/>
          <w:i/>
          <w:lang w:val="en-GB"/>
        </w:rPr>
        <w:t xml:space="preserve"> </w:t>
      </w:r>
      <w:r w:rsidR="00EC3A43" w:rsidRPr="00AF48EC">
        <w:rPr>
          <w:rFonts w:ascii="Arial" w:hAnsi="Arial" w:cs="Arial"/>
          <w:b/>
          <w:lang w:val="en-GB"/>
        </w:rPr>
        <w:t xml:space="preserve"> </w:t>
      </w:r>
      <w:r w:rsidR="00AF150F" w:rsidRPr="00AF48EC">
        <w:rPr>
          <w:rFonts w:ascii="Arial" w:hAnsi="Arial" w:cs="Arial"/>
          <w:lang w:val="en-GB"/>
        </w:rPr>
        <w:t>P</w:t>
      </w:r>
      <w:r w:rsidR="00AF150F" w:rsidRPr="0035455F">
        <w:rPr>
          <w:rFonts w:ascii="Arial" w:hAnsi="Arial" w:cs="Arial"/>
          <w:lang w:val="en-GB"/>
        </w:rPr>
        <w:t>roposals</w:t>
      </w:r>
      <w:r w:rsidR="00EC3A43" w:rsidRPr="0035455F">
        <w:rPr>
          <w:rFonts w:ascii="Arial" w:hAnsi="Arial" w:cs="Arial"/>
          <w:lang w:val="en-GB"/>
        </w:rPr>
        <w:t xml:space="preserve"> exceeding this budget will not be accepted. </w:t>
      </w:r>
    </w:p>
    <w:p w:rsidR="00284C02" w:rsidRPr="0035455F" w:rsidRDefault="00284C02" w:rsidP="00382375">
      <w:pPr>
        <w:jc w:val="both"/>
        <w:rPr>
          <w:rFonts w:ascii="Arial" w:hAnsi="Arial" w:cs="Arial"/>
          <w:lang w:val="en-GB"/>
        </w:rPr>
      </w:pPr>
    </w:p>
    <w:p w:rsidR="00382375" w:rsidRPr="0035455F" w:rsidRDefault="006D021F" w:rsidP="00986F39">
      <w:pPr>
        <w:ind w:left="720" w:hanging="720"/>
        <w:jc w:val="both"/>
        <w:rPr>
          <w:rFonts w:ascii="Arial" w:hAnsi="Arial" w:cs="Arial"/>
          <w:b/>
          <w:lang w:val="en-GB"/>
        </w:rPr>
      </w:pPr>
      <w:r w:rsidRPr="0035455F">
        <w:rPr>
          <w:rFonts w:ascii="Arial" w:hAnsi="Arial" w:cs="Arial"/>
          <w:b/>
          <w:lang w:val="en-GB"/>
        </w:rPr>
        <w:t>4</w:t>
      </w:r>
      <w:r w:rsidR="00C201C5" w:rsidRPr="0035455F">
        <w:rPr>
          <w:rFonts w:ascii="Arial" w:hAnsi="Arial" w:cs="Arial"/>
          <w:lang w:val="en-GB"/>
        </w:rPr>
        <w:t>.</w:t>
      </w:r>
      <w:r w:rsidR="00284C02" w:rsidRPr="0035455F">
        <w:rPr>
          <w:rFonts w:ascii="Arial" w:hAnsi="Arial" w:cs="Arial"/>
          <w:lang w:val="en-GB"/>
        </w:rPr>
        <w:tab/>
      </w:r>
      <w:r w:rsidR="00BC328A" w:rsidRPr="0035455F">
        <w:rPr>
          <w:rFonts w:ascii="Arial" w:hAnsi="Arial" w:cs="Arial"/>
          <w:lang w:val="en-GB"/>
        </w:rPr>
        <w:t>Your Expression of Interest</w:t>
      </w:r>
      <w:r w:rsidR="00382375" w:rsidRPr="0035455F">
        <w:rPr>
          <w:rFonts w:ascii="Arial" w:hAnsi="Arial" w:cs="Arial"/>
          <w:lang w:val="en-GB"/>
        </w:rPr>
        <w:t xml:space="preserve"> must be pr</w:t>
      </w:r>
      <w:r w:rsidR="006A4750" w:rsidRPr="0035455F">
        <w:rPr>
          <w:rFonts w:ascii="Arial" w:hAnsi="Arial" w:cs="Arial"/>
          <w:lang w:val="en-GB"/>
        </w:rPr>
        <w:t>esented as per Standard Expression of Interest</w:t>
      </w:r>
      <w:r w:rsidR="00382375" w:rsidRPr="0035455F">
        <w:rPr>
          <w:rFonts w:ascii="Arial" w:hAnsi="Arial" w:cs="Arial"/>
          <w:lang w:val="en-GB"/>
        </w:rPr>
        <w:t xml:space="preserve"> Forms attached as Annex 2 to this </w:t>
      </w:r>
      <w:r w:rsidRPr="0035455F">
        <w:rPr>
          <w:rFonts w:ascii="Arial" w:hAnsi="Arial" w:cs="Arial"/>
          <w:lang w:val="en-GB"/>
        </w:rPr>
        <w:t>REOI</w:t>
      </w:r>
      <w:r w:rsidR="007C0DD6" w:rsidRPr="0035455F">
        <w:rPr>
          <w:rFonts w:ascii="Arial" w:hAnsi="Arial" w:cs="Arial"/>
          <w:lang w:val="en-GB"/>
        </w:rPr>
        <w:t>,</w:t>
      </w:r>
      <w:r w:rsidR="00382375" w:rsidRPr="0035455F">
        <w:rPr>
          <w:rFonts w:ascii="Arial" w:hAnsi="Arial" w:cs="Arial"/>
          <w:lang w:val="en-GB"/>
        </w:rPr>
        <w:t xml:space="preserve"> in </w:t>
      </w:r>
      <w:r w:rsidR="007C0DD6" w:rsidRPr="0035455F">
        <w:rPr>
          <w:rFonts w:ascii="Arial" w:hAnsi="Arial" w:cs="Arial"/>
          <w:lang w:val="en-GB"/>
        </w:rPr>
        <w:t xml:space="preserve">the </w:t>
      </w:r>
      <w:r w:rsidR="00382375" w:rsidRPr="0035455F">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82375" w:rsidRPr="0035455F" w:rsidRDefault="00382375" w:rsidP="00382375">
      <w:pPr>
        <w:jc w:val="both"/>
        <w:rPr>
          <w:rFonts w:ascii="Arial" w:hAnsi="Arial" w:cs="Arial"/>
          <w:lang w:val="en-GB"/>
        </w:rPr>
      </w:pPr>
    </w:p>
    <w:p w:rsidR="00AB4D9D" w:rsidRPr="0035455F" w:rsidRDefault="006D021F" w:rsidP="008062F8">
      <w:pPr>
        <w:ind w:left="720" w:hanging="810"/>
        <w:jc w:val="both"/>
        <w:rPr>
          <w:rFonts w:ascii="Arial" w:hAnsi="Arial" w:cs="Arial"/>
          <w:b/>
          <w:i/>
          <w:lang w:val="en-GB"/>
        </w:rPr>
      </w:pPr>
      <w:r w:rsidRPr="0035455F">
        <w:rPr>
          <w:rFonts w:ascii="Arial" w:hAnsi="Arial" w:cs="Arial"/>
          <w:b/>
          <w:lang w:val="en-GB"/>
        </w:rPr>
        <w:t>5</w:t>
      </w:r>
      <w:r w:rsidR="00EC3A43" w:rsidRPr="0035455F">
        <w:rPr>
          <w:rFonts w:ascii="Arial" w:hAnsi="Arial" w:cs="Arial"/>
          <w:b/>
          <w:lang w:val="en-GB"/>
        </w:rPr>
        <w:t>.</w:t>
      </w:r>
      <w:r w:rsidR="00382375" w:rsidRPr="0035455F">
        <w:rPr>
          <w:rFonts w:ascii="Arial" w:hAnsi="Arial" w:cs="Arial"/>
          <w:lang w:val="en-GB"/>
        </w:rPr>
        <w:tab/>
      </w:r>
      <w:r w:rsidR="00EA011D" w:rsidRPr="0035455F">
        <w:rPr>
          <w:rFonts w:ascii="Arial" w:hAnsi="Arial" w:cs="Arial"/>
          <w:lang w:val="en-GB"/>
        </w:rPr>
        <w:t xml:space="preserve">Your </w:t>
      </w:r>
      <w:r w:rsidR="003A127C" w:rsidRPr="0035455F">
        <w:rPr>
          <w:rFonts w:ascii="Arial" w:hAnsi="Arial" w:cs="Arial"/>
          <w:lang w:val="en-GB"/>
        </w:rPr>
        <w:t>proposal</w:t>
      </w:r>
      <w:r w:rsidR="00EA011D" w:rsidRPr="0035455F">
        <w:rPr>
          <w:rFonts w:ascii="Arial" w:hAnsi="Arial" w:cs="Arial"/>
          <w:lang w:val="en-GB"/>
        </w:rPr>
        <w:t xml:space="preserve"> </w:t>
      </w:r>
      <w:r w:rsidR="00524FA9" w:rsidRPr="0035455F">
        <w:rPr>
          <w:rFonts w:ascii="Arial" w:hAnsi="Arial" w:cs="Arial"/>
          <w:lang w:val="en-GB"/>
        </w:rPr>
        <w:t xml:space="preserve">clearly marked </w:t>
      </w:r>
      <w:r w:rsidR="00524FA9" w:rsidRPr="00170D24">
        <w:rPr>
          <w:rFonts w:ascii="Arial" w:hAnsi="Arial" w:cs="Arial"/>
          <w:b/>
          <w:lang w:val="en-GB"/>
        </w:rPr>
        <w:t>“</w:t>
      </w:r>
      <w:r w:rsidR="00E71D4A" w:rsidRPr="00170D24">
        <w:rPr>
          <w:rFonts w:ascii="Arial" w:hAnsi="Arial" w:cs="Arial"/>
          <w:b/>
          <w:lang w:val="en-GB"/>
        </w:rPr>
        <w:t>REFERENCE NUMBER:</w:t>
      </w:r>
      <w:r w:rsidR="00E71D4A" w:rsidRPr="00170D24">
        <w:rPr>
          <w:rFonts w:ascii="Arial" w:hAnsi="Arial" w:cs="Arial"/>
          <w:b/>
          <w:i/>
          <w:lang w:val="en-GB"/>
        </w:rPr>
        <w:t xml:space="preserve"> </w:t>
      </w:r>
      <w:r w:rsidR="004B3135" w:rsidRPr="00170D24">
        <w:rPr>
          <w:rFonts w:ascii="Arial" w:hAnsi="Arial" w:cs="Arial"/>
          <w:b/>
          <w:lang w:val="en-GB"/>
        </w:rPr>
        <w:t xml:space="preserve">SADC/3/5/2/11 RE-ISSUE </w:t>
      </w:r>
      <w:r w:rsidR="003D5137" w:rsidRPr="00170D24">
        <w:rPr>
          <w:rFonts w:ascii="Arial" w:hAnsi="Arial" w:cs="Arial"/>
          <w:b/>
          <w:lang w:val="en-GB"/>
        </w:rPr>
        <w:t>-</w:t>
      </w:r>
      <w:r w:rsidR="003D5137" w:rsidRPr="00170D24">
        <w:rPr>
          <w:rFonts w:ascii="Arial" w:hAnsi="Arial" w:cs="Arial"/>
          <w:b/>
          <w:i/>
          <w:lang w:val="en-GB"/>
        </w:rPr>
        <w:t xml:space="preserve"> </w:t>
      </w:r>
      <w:r w:rsidR="00A41BE8" w:rsidRPr="00170D24">
        <w:rPr>
          <w:rFonts w:ascii="Arial" w:hAnsi="Arial" w:cs="Arial"/>
          <w:b/>
          <w:bCs/>
        </w:rPr>
        <w:t>CONSULTANCY TO CONDUCT FORMATIVE ASSESSMENT ON COMPLEMENTARY FEEDING IN THE SADC REGION</w:t>
      </w:r>
      <w:r w:rsidR="00524FA9" w:rsidRPr="00170D24">
        <w:rPr>
          <w:rFonts w:ascii="Arial" w:hAnsi="Arial" w:cs="Arial"/>
          <w:b/>
          <w:i/>
          <w:lang w:val="en-GB"/>
        </w:rPr>
        <w:t>”</w:t>
      </w:r>
      <w:r w:rsidR="00524FA9" w:rsidRPr="0035455F">
        <w:rPr>
          <w:rFonts w:ascii="Arial" w:hAnsi="Arial" w:cs="Arial"/>
          <w:lang w:val="en-GB"/>
        </w:rPr>
        <w:t xml:space="preserve"> in a sealed envelope, should be submitted in our tender box</w:t>
      </w:r>
      <w:r w:rsidR="002A60CF" w:rsidRPr="0035455F">
        <w:rPr>
          <w:rFonts w:ascii="Arial" w:hAnsi="Arial" w:cs="Arial"/>
          <w:lang w:val="en-GB"/>
        </w:rPr>
        <w:t xml:space="preserve"> located at the following</w:t>
      </w:r>
      <w:r w:rsidR="00524FA9" w:rsidRPr="0035455F">
        <w:rPr>
          <w:rFonts w:ascii="Arial" w:hAnsi="Arial" w:cs="Arial"/>
          <w:lang w:val="en-GB"/>
        </w:rPr>
        <w:t xml:space="preserve"> address</w:t>
      </w:r>
      <w:r w:rsidR="005B375A" w:rsidRPr="0035455F">
        <w:rPr>
          <w:rFonts w:ascii="Arial" w:hAnsi="Arial" w:cs="Arial"/>
          <w:lang w:val="en-GB"/>
        </w:rPr>
        <w:t>:</w:t>
      </w:r>
      <w:r w:rsidR="00382375" w:rsidRPr="0035455F">
        <w:rPr>
          <w:rFonts w:ascii="Arial" w:hAnsi="Arial" w:cs="Arial"/>
          <w:lang w:val="en-GB"/>
        </w:rPr>
        <w:t xml:space="preserve"> </w:t>
      </w:r>
    </w:p>
    <w:p w:rsidR="00AB4D9D" w:rsidRPr="0035455F" w:rsidRDefault="00AB4D9D" w:rsidP="00382375">
      <w:pPr>
        <w:jc w:val="both"/>
        <w:rPr>
          <w:rFonts w:ascii="Arial" w:hAnsi="Arial" w:cs="Arial"/>
          <w:lang w:val="en-GB"/>
        </w:rPr>
      </w:pPr>
    </w:p>
    <w:p w:rsidR="00AD5BB9" w:rsidRPr="0035455F" w:rsidRDefault="00AD5BB9" w:rsidP="00AD5BB9">
      <w:pPr>
        <w:ind w:left="1440"/>
        <w:jc w:val="both"/>
        <w:rPr>
          <w:rFonts w:ascii="Arial" w:hAnsi="Arial" w:cs="Arial"/>
          <w:i/>
        </w:rPr>
      </w:pPr>
      <w:r w:rsidRPr="0035455F">
        <w:rPr>
          <w:rFonts w:ascii="Arial" w:hAnsi="Arial" w:cs="Arial"/>
          <w:i/>
          <w:lang w:val="en-GB"/>
        </w:rPr>
        <w:t>Secretary to the Tender Committee</w:t>
      </w:r>
      <w:r w:rsidR="00F2429F" w:rsidRPr="0035455F">
        <w:rPr>
          <w:rFonts w:ascii="Arial" w:hAnsi="Arial" w:cs="Arial"/>
          <w:i/>
          <w:lang w:val="en-GB"/>
        </w:rPr>
        <w:t xml:space="preserve"> </w:t>
      </w:r>
    </w:p>
    <w:p w:rsidR="00660175" w:rsidRPr="0035455F" w:rsidRDefault="00660175" w:rsidP="00AD5BB9">
      <w:pPr>
        <w:ind w:left="1440"/>
        <w:jc w:val="both"/>
        <w:rPr>
          <w:rFonts w:ascii="Arial" w:hAnsi="Arial" w:cs="Arial"/>
          <w:i/>
        </w:rPr>
      </w:pPr>
      <w:r w:rsidRPr="0035455F">
        <w:rPr>
          <w:rFonts w:ascii="Arial" w:hAnsi="Arial" w:cs="Arial"/>
          <w:i/>
        </w:rPr>
        <w:t>SADC Secretariat</w:t>
      </w:r>
    </w:p>
    <w:p w:rsidR="00AD5BB9" w:rsidRPr="0035455F" w:rsidRDefault="00AD5BB9" w:rsidP="00AD5BB9">
      <w:pPr>
        <w:ind w:left="1440"/>
        <w:jc w:val="both"/>
        <w:rPr>
          <w:rFonts w:ascii="Arial" w:hAnsi="Arial" w:cs="Arial"/>
          <w:i/>
        </w:rPr>
      </w:pPr>
      <w:r w:rsidRPr="0035455F">
        <w:rPr>
          <w:rFonts w:ascii="Arial" w:hAnsi="Arial" w:cs="Arial"/>
          <w:i/>
        </w:rPr>
        <w:t>Plot 54385 CBD</w:t>
      </w:r>
    </w:p>
    <w:p w:rsidR="00AD5BB9" w:rsidRPr="0035455F" w:rsidRDefault="00AD5BB9" w:rsidP="00AD5BB9">
      <w:pPr>
        <w:ind w:left="1440"/>
        <w:jc w:val="both"/>
        <w:rPr>
          <w:rFonts w:ascii="Arial" w:hAnsi="Arial" w:cs="Arial"/>
          <w:i/>
        </w:rPr>
      </w:pPr>
      <w:r w:rsidRPr="0035455F">
        <w:rPr>
          <w:rFonts w:ascii="Arial" w:hAnsi="Arial" w:cs="Arial"/>
          <w:i/>
        </w:rPr>
        <w:t>Private Bag 0095</w:t>
      </w:r>
    </w:p>
    <w:p w:rsidR="00AD5BB9" w:rsidRPr="0035455F" w:rsidRDefault="00AD5BB9" w:rsidP="00AD5BB9">
      <w:pPr>
        <w:ind w:left="1440"/>
        <w:jc w:val="both"/>
        <w:rPr>
          <w:rFonts w:ascii="Arial" w:hAnsi="Arial" w:cs="Arial"/>
          <w:i/>
        </w:rPr>
      </w:pPr>
      <w:r w:rsidRPr="0035455F">
        <w:rPr>
          <w:rFonts w:ascii="Arial" w:hAnsi="Arial" w:cs="Arial"/>
          <w:i/>
        </w:rPr>
        <w:t>Gaborone</w:t>
      </w:r>
    </w:p>
    <w:p w:rsidR="00AD5BB9" w:rsidRPr="0035455F" w:rsidRDefault="00AD5BB9" w:rsidP="00AD5BB9">
      <w:pPr>
        <w:ind w:left="1440"/>
        <w:jc w:val="both"/>
        <w:rPr>
          <w:rFonts w:ascii="Arial" w:hAnsi="Arial" w:cs="Arial"/>
          <w:i/>
        </w:rPr>
      </w:pPr>
      <w:r w:rsidRPr="0035455F">
        <w:rPr>
          <w:rFonts w:ascii="Arial" w:hAnsi="Arial" w:cs="Arial"/>
          <w:i/>
        </w:rPr>
        <w:t>Botswana</w:t>
      </w:r>
    </w:p>
    <w:p w:rsidR="00382375" w:rsidRPr="0035455F" w:rsidRDefault="00382375" w:rsidP="00382375">
      <w:pPr>
        <w:rPr>
          <w:rFonts w:ascii="Arial" w:hAnsi="Arial" w:cs="Arial"/>
          <w:lang w:val="en-GB"/>
        </w:rPr>
      </w:pPr>
    </w:p>
    <w:p w:rsidR="00351771" w:rsidRPr="0035455F" w:rsidRDefault="00351771" w:rsidP="00351771">
      <w:pPr>
        <w:ind w:left="720" w:firstLine="720"/>
        <w:rPr>
          <w:rFonts w:ascii="Arial" w:hAnsi="Arial" w:cs="Arial"/>
          <w:b/>
          <w:i/>
          <w:u w:val="single"/>
          <w:lang w:val="en-GB"/>
        </w:rPr>
      </w:pPr>
      <w:r w:rsidRPr="0035455F">
        <w:rPr>
          <w:rFonts w:ascii="Arial" w:hAnsi="Arial" w:cs="Arial"/>
          <w:b/>
          <w:i/>
          <w:u w:val="single"/>
          <w:lang w:val="en-GB"/>
        </w:rPr>
        <w:t xml:space="preserve">Attn: </w:t>
      </w:r>
      <w:r w:rsidR="003D5137">
        <w:rPr>
          <w:rFonts w:ascii="Arial" w:hAnsi="Arial" w:cs="Arial"/>
          <w:b/>
          <w:i/>
          <w:u w:val="single"/>
          <w:lang w:val="en-GB"/>
        </w:rPr>
        <w:t>Mr Gift Gwaza</w:t>
      </w:r>
    </w:p>
    <w:p w:rsidR="00741078" w:rsidRPr="0035455F" w:rsidRDefault="00741078" w:rsidP="00351771">
      <w:pPr>
        <w:ind w:left="720" w:firstLine="720"/>
        <w:rPr>
          <w:rFonts w:ascii="Arial" w:hAnsi="Arial" w:cs="Arial"/>
          <w:b/>
          <w:i/>
          <w:u w:val="single"/>
          <w:lang w:val="en-GB"/>
        </w:rPr>
      </w:pPr>
      <w:r w:rsidRPr="0035455F">
        <w:rPr>
          <w:rFonts w:ascii="Arial" w:hAnsi="Arial" w:cs="Arial"/>
          <w:b/>
          <w:i/>
          <w:u w:val="single"/>
          <w:lang w:val="en-GB"/>
        </w:rPr>
        <w:t>Copy: Ted Peter Luka</w:t>
      </w:r>
    </w:p>
    <w:p w:rsidR="00351771" w:rsidRPr="0035455F" w:rsidRDefault="00351771" w:rsidP="00382375">
      <w:pPr>
        <w:rPr>
          <w:rFonts w:ascii="Arial" w:hAnsi="Arial" w:cs="Arial"/>
          <w:lang w:val="en-GB"/>
        </w:rPr>
      </w:pPr>
    </w:p>
    <w:p w:rsidR="00AB4D9D" w:rsidRPr="0035455F" w:rsidRDefault="006D021F" w:rsidP="00986F39">
      <w:pPr>
        <w:pStyle w:val="BodyText2"/>
        <w:ind w:left="720" w:hanging="720"/>
        <w:rPr>
          <w:rFonts w:ascii="Arial" w:hAnsi="Arial" w:cs="Arial"/>
          <w:lang w:val="en-GB"/>
        </w:rPr>
      </w:pPr>
      <w:r w:rsidRPr="0035455F">
        <w:rPr>
          <w:rFonts w:ascii="Arial" w:hAnsi="Arial" w:cs="Arial"/>
          <w:lang w:val="en-GB"/>
        </w:rPr>
        <w:t>6</w:t>
      </w:r>
      <w:r w:rsidR="00382375" w:rsidRPr="0035455F">
        <w:rPr>
          <w:rFonts w:ascii="Arial" w:hAnsi="Arial" w:cs="Arial"/>
          <w:lang w:val="en-GB"/>
        </w:rPr>
        <w:t>.</w:t>
      </w:r>
      <w:r w:rsidR="00382375" w:rsidRPr="0035455F">
        <w:rPr>
          <w:rFonts w:ascii="Arial" w:hAnsi="Arial" w:cs="Arial"/>
          <w:lang w:val="en-GB"/>
        </w:rPr>
        <w:tab/>
        <w:t xml:space="preserve">The deadline for submission of your </w:t>
      </w:r>
      <w:r w:rsidR="008B5537">
        <w:rPr>
          <w:rFonts w:ascii="Arial" w:hAnsi="Arial" w:cs="Arial"/>
          <w:lang w:val="en-GB"/>
        </w:rPr>
        <w:t>application</w:t>
      </w:r>
      <w:r w:rsidR="00382375" w:rsidRPr="0035455F">
        <w:rPr>
          <w:rFonts w:ascii="Arial" w:hAnsi="Arial" w:cs="Arial"/>
          <w:lang w:val="en-GB"/>
        </w:rPr>
        <w:t xml:space="preserve">, to the address indicated in Paragraph </w:t>
      </w:r>
      <w:r w:rsidR="007C0DD6" w:rsidRPr="0035455F">
        <w:rPr>
          <w:rFonts w:ascii="Arial" w:hAnsi="Arial" w:cs="Arial"/>
          <w:lang w:val="en-GB"/>
        </w:rPr>
        <w:t>5 above</w:t>
      </w:r>
      <w:r w:rsidR="00F01042" w:rsidRPr="0035455F">
        <w:rPr>
          <w:rFonts w:ascii="Arial" w:hAnsi="Arial" w:cs="Arial"/>
          <w:lang w:val="en-GB"/>
        </w:rPr>
        <w:t>,</w:t>
      </w:r>
      <w:r w:rsidR="00382375" w:rsidRPr="0035455F">
        <w:rPr>
          <w:rFonts w:ascii="Arial" w:hAnsi="Arial" w:cs="Arial"/>
          <w:lang w:val="en-GB"/>
        </w:rPr>
        <w:t xml:space="preserve"> is: </w:t>
      </w:r>
    </w:p>
    <w:p w:rsidR="00AB4D9D" w:rsidRPr="0035455F" w:rsidRDefault="00AB4D9D" w:rsidP="00382375">
      <w:pPr>
        <w:pStyle w:val="BodyText2"/>
        <w:rPr>
          <w:rFonts w:ascii="Arial" w:hAnsi="Arial" w:cs="Arial"/>
          <w:lang w:val="en-GB"/>
        </w:rPr>
      </w:pPr>
    </w:p>
    <w:p w:rsidR="00382375" w:rsidRPr="0035455F" w:rsidRDefault="003C49FF" w:rsidP="00986F39">
      <w:pPr>
        <w:pStyle w:val="BodyText2"/>
        <w:ind w:firstLine="720"/>
        <w:rPr>
          <w:rFonts w:ascii="Arial" w:hAnsi="Arial" w:cs="Arial"/>
          <w:lang w:val="en-GB"/>
        </w:rPr>
      </w:pPr>
      <w:r>
        <w:rPr>
          <w:rFonts w:ascii="Arial" w:hAnsi="Arial" w:cs="Arial"/>
          <w:b/>
          <w:i/>
          <w:lang w:val="en-GB"/>
        </w:rPr>
        <w:t>2 AUGUST</w:t>
      </w:r>
      <w:bookmarkStart w:id="1" w:name="_GoBack"/>
      <w:bookmarkEnd w:id="1"/>
      <w:r>
        <w:rPr>
          <w:rFonts w:ascii="Arial" w:hAnsi="Arial" w:cs="Arial"/>
          <w:b/>
          <w:i/>
          <w:lang w:val="en-GB"/>
        </w:rPr>
        <w:t xml:space="preserve"> </w:t>
      </w:r>
      <w:r w:rsidR="00741078" w:rsidRPr="002116A2">
        <w:rPr>
          <w:rFonts w:ascii="Arial" w:hAnsi="Arial" w:cs="Arial"/>
          <w:b/>
          <w:i/>
          <w:lang w:val="en-GB"/>
        </w:rPr>
        <w:t>201</w:t>
      </w:r>
      <w:r w:rsidR="003D5137">
        <w:rPr>
          <w:rFonts w:ascii="Arial" w:hAnsi="Arial" w:cs="Arial"/>
          <w:b/>
          <w:i/>
          <w:lang w:val="en-GB"/>
        </w:rPr>
        <w:t>9</w:t>
      </w:r>
      <w:r w:rsidR="00106590" w:rsidRPr="002116A2">
        <w:rPr>
          <w:rFonts w:ascii="Arial" w:hAnsi="Arial" w:cs="Arial"/>
          <w:b/>
          <w:i/>
          <w:lang w:val="en-GB"/>
        </w:rPr>
        <w:t xml:space="preserve"> at 15:00 hours</w:t>
      </w:r>
      <w:r w:rsidR="00367838" w:rsidRPr="0035455F">
        <w:rPr>
          <w:rFonts w:ascii="Arial" w:hAnsi="Arial" w:cs="Arial"/>
          <w:b/>
          <w:i/>
          <w:lang w:val="en-GB"/>
        </w:rPr>
        <w:t xml:space="preserve"> </w:t>
      </w:r>
    </w:p>
    <w:p w:rsidR="00382375" w:rsidRPr="0035455F" w:rsidRDefault="00382375" w:rsidP="00382375">
      <w:pPr>
        <w:rPr>
          <w:rFonts w:ascii="Arial" w:hAnsi="Arial" w:cs="Arial"/>
          <w:lang w:val="en-GB"/>
        </w:rPr>
      </w:pPr>
    </w:p>
    <w:p w:rsidR="00382375" w:rsidRPr="00560B5F" w:rsidRDefault="006D021F" w:rsidP="008062F8">
      <w:pPr>
        <w:ind w:left="720" w:hanging="720"/>
        <w:rPr>
          <w:rFonts w:ascii="Arial" w:hAnsi="Arial" w:cs="Arial"/>
          <w:lang w:val="en-GB"/>
        </w:rPr>
      </w:pPr>
      <w:r w:rsidRPr="0035455F">
        <w:rPr>
          <w:rFonts w:ascii="Arial" w:hAnsi="Arial" w:cs="Arial"/>
          <w:lang w:val="en-GB"/>
        </w:rPr>
        <w:t>7</w:t>
      </w:r>
      <w:r w:rsidR="00382375" w:rsidRPr="0035455F">
        <w:rPr>
          <w:rFonts w:ascii="Arial" w:hAnsi="Arial" w:cs="Arial"/>
          <w:lang w:val="en-GB"/>
        </w:rPr>
        <w:t>.</w:t>
      </w:r>
      <w:r w:rsidR="00382375" w:rsidRPr="0035455F">
        <w:rPr>
          <w:rFonts w:ascii="Arial" w:hAnsi="Arial" w:cs="Arial"/>
          <w:lang w:val="en-GB"/>
        </w:rPr>
        <w:tab/>
      </w:r>
      <w:r w:rsidR="004B56D6" w:rsidRPr="003C49FF">
        <w:rPr>
          <w:rFonts w:ascii="Arial" w:hAnsi="Arial" w:cs="Arial"/>
        </w:rPr>
        <w:t xml:space="preserve"> Applications submitted by E-mail </w:t>
      </w:r>
      <w:r w:rsidR="004B56D6" w:rsidRPr="003C49FF">
        <w:rPr>
          <w:rFonts w:ascii="Arial" w:hAnsi="Arial" w:cs="Arial"/>
          <w:b/>
          <w:bCs/>
          <w:i/>
          <w:iCs/>
        </w:rPr>
        <w:t xml:space="preserve">are </w:t>
      </w:r>
      <w:r w:rsidR="004B56D6" w:rsidRPr="003C49FF">
        <w:rPr>
          <w:rFonts w:ascii="Arial" w:hAnsi="Arial" w:cs="Arial"/>
        </w:rPr>
        <w:t xml:space="preserve">acceptable and should be submitted to </w:t>
      </w:r>
      <w:hyperlink r:id="rId9" w:history="1">
        <w:r w:rsidR="00560B5F" w:rsidRPr="003C49FF">
          <w:rPr>
            <w:rFonts w:ascii="Arial" w:hAnsi="Arial" w:cs="Arial"/>
            <w:color w:val="0563C1"/>
          </w:rPr>
          <w:t>Formative_assessment@sadc.int</w:t>
        </w:r>
      </w:hyperlink>
      <w:r w:rsidR="004B56D6" w:rsidRPr="003C49FF">
        <w:rPr>
          <w:rFonts w:ascii="Arial" w:hAnsi="Arial" w:cs="Arial"/>
        </w:rPr>
        <w:t xml:space="preserve"> by the deadline in Para 6 above</w:t>
      </w:r>
    </w:p>
    <w:p w:rsidR="00483A66" w:rsidRPr="002116A2" w:rsidRDefault="00483A66" w:rsidP="00382375">
      <w:pPr>
        <w:rPr>
          <w:rFonts w:ascii="Arial" w:hAnsi="Arial" w:cs="Arial"/>
          <w:u w:val="single"/>
          <w:lang w:val="en-GB"/>
        </w:rPr>
      </w:pPr>
    </w:p>
    <w:p w:rsidR="00C201C5" w:rsidRDefault="006D021F" w:rsidP="00C201C5">
      <w:pPr>
        <w:jc w:val="both"/>
        <w:rPr>
          <w:rFonts w:ascii="Arial" w:hAnsi="Arial" w:cs="Arial"/>
          <w:lang w:val="en-GB"/>
        </w:rPr>
      </w:pPr>
      <w:r w:rsidRPr="0035455F">
        <w:rPr>
          <w:rFonts w:ascii="Arial" w:hAnsi="Arial" w:cs="Arial"/>
          <w:b/>
          <w:lang w:val="en-GB"/>
        </w:rPr>
        <w:t>8</w:t>
      </w:r>
      <w:r w:rsidR="00F606FD" w:rsidRPr="0035455F">
        <w:rPr>
          <w:rFonts w:ascii="Arial" w:hAnsi="Arial" w:cs="Arial"/>
          <w:b/>
          <w:lang w:val="en-GB"/>
        </w:rPr>
        <w:t>.</w:t>
      </w:r>
      <w:r w:rsidR="00F606FD" w:rsidRPr="0035455F">
        <w:rPr>
          <w:rFonts w:ascii="Arial" w:hAnsi="Arial" w:cs="Arial"/>
          <w:lang w:val="en-GB"/>
        </w:rPr>
        <w:tab/>
        <w:t xml:space="preserve">Your CV </w:t>
      </w:r>
      <w:r w:rsidR="00C201C5" w:rsidRPr="0035455F">
        <w:rPr>
          <w:rFonts w:ascii="Arial" w:hAnsi="Arial" w:cs="Arial"/>
          <w:lang w:val="en-GB"/>
        </w:rPr>
        <w:t>will be evaluate</w:t>
      </w:r>
      <w:r w:rsidR="00F606FD" w:rsidRPr="0035455F">
        <w:rPr>
          <w:rFonts w:ascii="Arial" w:hAnsi="Arial" w:cs="Arial"/>
          <w:lang w:val="en-GB"/>
        </w:rPr>
        <w:t>d</w:t>
      </w:r>
      <w:r w:rsidR="00C201C5" w:rsidRPr="0035455F">
        <w:rPr>
          <w:rFonts w:ascii="Arial" w:hAnsi="Arial" w:cs="Arial"/>
          <w:lang w:val="en-GB"/>
        </w:rPr>
        <w:t xml:space="preserve"> against the following criteria. </w:t>
      </w:r>
    </w:p>
    <w:p w:rsidR="009D5676" w:rsidRDefault="009D5676" w:rsidP="00C201C5">
      <w:pPr>
        <w:jc w:val="both"/>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5455F" w:rsidTr="00105F14">
        <w:trPr>
          <w:jc w:val="center"/>
        </w:trPr>
        <w:tc>
          <w:tcPr>
            <w:tcW w:w="534" w:type="dxa"/>
            <w:shd w:val="clear" w:color="auto" w:fill="BFBFBF"/>
          </w:tcPr>
          <w:p w:rsidR="00105F14" w:rsidRPr="0035455F" w:rsidRDefault="00105F14" w:rsidP="00C201C5">
            <w:pPr>
              <w:rPr>
                <w:rFonts w:ascii="Arial" w:hAnsi="Arial" w:cs="Arial"/>
                <w:b/>
                <w:lang w:val="en-GB"/>
              </w:rPr>
            </w:pPr>
          </w:p>
        </w:tc>
        <w:tc>
          <w:tcPr>
            <w:tcW w:w="2574"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Maximum points allocated </w:t>
            </w:r>
          </w:p>
        </w:tc>
      </w:tr>
      <w:tr w:rsidR="009D5676" w:rsidRPr="0035455F" w:rsidTr="009D5676">
        <w:trPr>
          <w:trHeight w:val="330"/>
          <w:jc w:val="center"/>
        </w:trPr>
        <w:tc>
          <w:tcPr>
            <w:tcW w:w="534" w:type="dxa"/>
            <w:vAlign w:val="center"/>
          </w:tcPr>
          <w:p w:rsidR="009D5676" w:rsidRPr="0035455F" w:rsidRDefault="009D5676" w:rsidP="005A0E9D">
            <w:pPr>
              <w:jc w:val="center"/>
              <w:rPr>
                <w:rFonts w:ascii="Arial" w:hAnsi="Arial" w:cs="Arial"/>
                <w:b/>
                <w:bCs/>
                <w:lang w:val="en-GB"/>
              </w:rPr>
            </w:pPr>
            <w:r w:rsidRPr="0035455F">
              <w:rPr>
                <w:rFonts w:ascii="Arial" w:hAnsi="Arial" w:cs="Arial"/>
                <w:b/>
                <w:bCs/>
                <w:lang w:val="en-GB"/>
              </w:rPr>
              <w:t>1</w:t>
            </w:r>
          </w:p>
        </w:tc>
        <w:tc>
          <w:tcPr>
            <w:tcW w:w="2574" w:type="dxa"/>
            <w:vAlign w:val="center"/>
          </w:tcPr>
          <w:p w:rsidR="009D5676" w:rsidRPr="00B35009" w:rsidRDefault="00F93930" w:rsidP="002A3C63">
            <w:pPr>
              <w:rPr>
                <w:rFonts w:ascii="Arial" w:hAnsi="Arial" w:cs="Arial"/>
                <w:lang w:val="nl-NL"/>
              </w:rPr>
            </w:pPr>
            <w:r w:rsidRPr="00F93930">
              <w:rPr>
                <w:rFonts w:ascii="Arial" w:hAnsi="Arial" w:cs="Arial"/>
                <w:lang w:val="nl-NL"/>
              </w:rPr>
              <w:t>Qualifications and Training</w:t>
            </w:r>
          </w:p>
        </w:tc>
        <w:tc>
          <w:tcPr>
            <w:tcW w:w="3311" w:type="dxa"/>
            <w:vAlign w:val="center"/>
          </w:tcPr>
          <w:p w:rsidR="009D5676" w:rsidRPr="00B35009" w:rsidRDefault="003D5137" w:rsidP="009D5676">
            <w:pPr>
              <w:jc w:val="center"/>
              <w:rPr>
                <w:rFonts w:ascii="Arial" w:hAnsi="Arial" w:cs="Arial"/>
                <w:lang w:val="nl-NL"/>
              </w:rPr>
            </w:pPr>
            <w:r>
              <w:rPr>
                <w:rFonts w:ascii="Arial" w:hAnsi="Arial" w:cs="Arial"/>
                <w:lang w:val="nl-NL"/>
              </w:rPr>
              <w:t>2</w:t>
            </w:r>
            <w:r w:rsidR="009D5676" w:rsidRPr="00B35009">
              <w:rPr>
                <w:rFonts w:ascii="Arial" w:hAnsi="Arial" w:cs="Arial"/>
                <w:lang w:val="nl-NL"/>
              </w:rPr>
              <w:t>0</w:t>
            </w:r>
          </w:p>
        </w:tc>
      </w:tr>
      <w:tr w:rsidR="009D5676" w:rsidRPr="0035455F" w:rsidTr="009D5676">
        <w:trPr>
          <w:jc w:val="center"/>
        </w:trPr>
        <w:tc>
          <w:tcPr>
            <w:tcW w:w="534" w:type="dxa"/>
            <w:vAlign w:val="center"/>
          </w:tcPr>
          <w:p w:rsidR="009D5676" w:rsidRPr="0035455F" w:rsidRDefault="009D5676" w:rsidP="005A0E9D">
            <w:pPr>
              <w:jc w:val="center"/>
              <w:rPr>
                <w:rFonts w:ascii="Arial" w:hAnsi="Arial" w:cs="Arial"/>
                <w:lang w:val="en-GB"/>
              </w:rPr>
            </w:pPr>
            <w:r w:rsidRPr="0035455F">
              <w:rPr>
                <w:rFonts w:ascii="Arial" w:hAnsi="Arial" w:cs="Arial"/>
                <w:lang w:val="en-GB"/>
              </w:rPr>
              <w:t>2</w:t>
            </w:r>
          </w:p>
        </w:tc>
        <w:tc>
          <w:tcPr>
            <w:tcW w:w="2574" w:type="dxa"/>
            <w:vAlign w:val="center"/>
          </w:tcPr>
          <w:p w:rsidR="009D5676" w:rsidRPr="00B35009" w:rsidRDefault="009D5676" w:rsidP="002A3C63">
            <w:pPr>
              <w:rPr>
                <w:rFonts w:ascii="Arial" w:hAnsi="Arial" w:cs="Arial"/>
                <w:lang w:val="nl-NL"/>
              </w:rPr>
            </w:pPr>
            <w:r w:rsidRPr="00B35009">
              <w:rPr>
                <w:rFonts w:ascii="Arial" w:hAnsi="Arial" w:cs="Arial"/>
                <w:lang w:val="nl-NL"/>
              </w:rPr>
              <w:t>Specific Experience</w:t>
            </w:r>
          </w:p>
        </w:tc>
        <w:tc>
          <w:tcPr>
            <w:tcW w:w="3311" w:type="dxa"/>
            <w:vAlign w:val="center"/>
          </w:tcPr>
          <w:p w:rsidR="009D5676" w:rsidRPr="00B35009" w:rsidRDefault="003D5137" w:rsidP="009D5676">
            <w:pPr>
              <w:jc w:val="center"/>
              <w:rPr>
                <w:rFonts w:ascii="Arial" w:hAnsi="Arial" w:cs="Arial"/>
                <w:lang w:val="nl-NL"/>
              </w:rPr>
            </w:pPr>
            <w:r>
              <w:rPr>
                <w:rFonts w:ascii="Arial" w:hAnsi="Arial" w:cs="Arial"/>
                <w:lang w:val="nl-NL"/>
              </w:rPr>
              <w:t>7</w:t>
            </w:r>
            <w:r w:rsidR="009D5676" w:rsidRPr="00B35009">
              <w:rPr>
                <w:rFonts w:ascii="Arial" w:hAnsi="Arial" w:cs="Arial"/>
                <w:lang w:val="nl-NL"/>
              </w:rPr>
              <w:t>0</w:t>
            </w:r>
          </w:p>
        </w:tc>
      </w:tr>
      <w:tr w:rsidR="009D5676" w:rsidRPr="0035455F" w:rsidTr="009D5676">
        <w:trPr>
          <w:jc w:val="center"/>
        </w:trPr>
        <w:tc>
          <w:tcPr>
            <w:tcW w:w="534" w:type="dxa"/>
            <w:vAlign w:val="center"/>
          </w:tcPr>
          <w:p w:rsidR="009D5676" w:rsidRPr="0035455F" w:rsidRDefault="009D5676" w:rsidP="005A0E9D">
            <w:pPr>
              <w:jc w:val="center"/>
              <w:rPr>
                <w:rFonts w:ascii="Arial" w:hAnsi="Arial" w:cs="Arial"/>
                <w:lang w:val="en-GB"/>
              </w:rPr>
            </w:pPr>
            <w:r w:rsidRPr="0035455F">
              <w:rPr>
                <w:rFonts w:ascii="Arial" w:hAnsi="Arial" w:cs="Arial"/>
                <w:lang w:val="en-GB"/>
              </w:rPr>
              <w:lastRenderedPageBreak/>
              <w:t>3</w:t>
            </w:r>
          </w:p>
        </w:tc>
        <w:tc>
          <w:tcPr>
            <w:tcW w:w="2574" w:type="dxa"/>
            <w:vAlign w:val="center"/>
          </w:tcPr>
          <w:p w:rsidR="009D5676" w:rsidRPr="00B35009" w:rsidRDefault="009D5676" w:rsidP="00560B5F">
            <w:pPr>
              <w:rPr>
                <w:rFonts w:ascii="Arial" w:hAnsi="Arial" w:cs="Arial"/>
                <w:lang w:val="nl-NL"/>
              </w:rPr>
            </w:pPr>
            <w:r w:rsidRPr="00B35009">
              <w:rPr>
                <w:rFonts w:ascii="Arial" w:hAnsi="Arial" w:cs="Arial"/>
                <w:lang w:val="nl-NL"/>
              </w:rPr>
              <w:t xml:space="preserve">General </w:t>
            </w:r>
            <w:r w:rsidR="00560B5F">
              <w:rPr>
                <w:rFonts w:ascii="Arial" w:hAnsi="Arial" w:cs="Arial"/>
                <w:lang w:val="nl-NL"/>
              </w:rPr>
              <w:t>Experience</w:t>
            </w:r>
          </w:p>
        </w:tc>
        <w:tc>
          <w:tcPr>
            <w:tcW w:w="3311" w:type="dxa"/>
            <w:vAlign w:val="center"/>
          </w:tcPr>
          <w:p w:rsidR="009D5676" w:rsidRPr="00B35009" w:rsidRDefault="009D5676" w:rsidP="009D5676">
            <w:pPr>
              <w:jc w:val="center"/>
              <w:rPr>
                <w:rFonts w:ascii="Arial" w:hAnsi="Arial" w:cs="Arial"/>
                <w:lang w:val="nl-NL"/>
              </w:rPr>
            </w:pPr>
            <w:r w:rsidRPr="00B35009">
              <w:rPr>
                <w:rFonts w:ascii="Arial" w:hAnsi="Arial" w:cs="Arial"/>
                <w:lang w:val="nl-NL"/>
              </w:rPr>
              <w:t>10</w:t>
            </w:r>
          </w:p>
        </w:tc>
      </w:tr>
      <w:tr w:rsidR="009D5676" w:rsidRPr="0035455F" w:rsidTr="009D5676">
        <w:trPr>
          <w:jc w:val="center"/>
        </w:trPr>
        <w:tc>
          <w:tcPr>
            <w:tcW w:w="534" w:type="dxa"/>
          </w:tcPr>
          <w:p w:rsidR="009D5676" w:rsidRPr="0035455F" w:rsidRDefault="009D5676">
            <w:pPr>
              <w:rPr>
                <w:rFonts w:ascii="Arial" w:hAnsi="Arial" w:cs="Arial"/>
                <w:b/>
                <w:lang w:val="en-GB"/>
              </w:rPr>
            </w:pPr>
          </w:p>
        </w:tc>
        <w:tc>
          <w:tcPr>
            <w:tcW w:w="2574" w:type="dxa"/>
            <w:vAlign w:val="center"/>
          </w:tcPr>
          <w:p w:rsidR="009D5676" w:rsidRPr="0035455F" w:rsidRDefault="009D5676" w:rsidP="009D5676">
            <w:pPr>
              <w:jc w:val="center"/>
              <w:rPr>
                <w:rFonts w:ascii="Arial" w:hAnsi="Arial" w:cs="Arial"/>
                <w:b/>
                <w:lang w:val="en-GB"/>
              </w:rPr>
            </w:pPr>
            <w:r w:rsidRPr="0035455F">
              <w:rPr>
                <w:rFonts w:ascii="Arial" w:hAnsi="Arial" w:cs="Arial"/>
                <w:b/>
                <w:lang w:val="en-GB"/>
              </w:rPr>
              <w:t>Total</w:t>
            </w:r>
          </w:p>
        </w:tc>
        <w:tc>
          <w:tcPr>
            <w:tcW w:w="3311" w:type="dxa"/>
            <w:vAlign w:val="center"/>
          </w:tcPr>
          <w:p w:rsidR="009D5676" w:rsidRPr="0035455F" w:rsidRDefault="009D5676" w:rsidP="009D5676">
            <w:pPr>
              <w:jc w:val="center"/>
              <w:rPr>
                <w:rFonts w:ascii="Arial" w:hAnsi="Arial" w:cs="Arial"/>
                <w:b/>
                <w:lang w:val="en-GB"/>
              </w:rPr>
            </w:pPr>
            <w:r w:rsidRPr="0035455F">
              <w:rPr>
                <w:rFonts w:ascii="Arial" w:hAnsi="Arial" w:cs="Arial"/>
                <w:b/>
                <w:lang w:val="en-GB"/>
              </w:rPr>
              <w:t>100</w:t>
            </w:r>
          </w:p>
        </w:tc>
      </w:tr>
    </w:tbl>
    <w:p w:rsidR="00570E19" w:rsidRPr="0035455F" w:rsidRDefault="00570E19" w:rsidP="00483A66">
      <w:pPr>
        <w:rPr>
          <w:rFonts w:ascii="Arial" w:hAnsi="Arial" w:cs="Arial"/>
          <w:lang w:val="en-GB"/>
        </w:rPr>
      </w:pPr>
      <w:r w:rsidRPr="0035455F">
        <w:rPr>
          <w:rFonts w:ascii="Arial" w:hAnsi="Arial" w:cs="Arial"/>
          <w:lang w:val="en-GB"/>
        </w:rPr>
        <w:tab/>
      </w:r>
    </w:p>
    <w:p w:rsidR="00382375" w:rsidRPr="0035455F" w:rsidRDefault="006D021F" w:rsidP="00986F39">
      <w:pPr>
        <w:pStyle w:val="BodyText2"/>
        <w:ind w:left="720" w:hanging="720"/>
        <w:rPr>
          <w:rFonts w:ascii="Arial" w:hAnsi="Arial" w:cs="Arial"/>
          <w:b/>
          <w:lang w:val="en-GB"/>
        </w:rPr>
      </w:pPr>
      <w:r w:rsidRPr="0035455F">
        <w:rPr>
          <w:rFonts w:ascii="Arial" w:hAnsi="Arial" w:cs="Arial"/>
          <w:b/>
          <w:lang w:val="en-GB"/>
        </w:rPr>
        <w:t>9</w:t>
      </w:r>
      <w:r w:rsidR="00382375" w:rsidRPr="0035455F">
        <w:rPr>
          <w:rFonts w:ascii="Arial" w:hAnsi="Arial" w:cs="Arial"/>
          <w:b/>
          <w:lang w:val="en-GB"/>
        </w:rPr>
        <w:t>.</w:t>
      </w:r>
      <w:r w:rsidR="00382375" w:rsidRPr="0035455F">
        <w:rPr>
          <w:rFonts w:ascii="Arial" w:hAnsi="Arial" w:cs="Arial"/>
          <w:lang w:val="en-GB"/>
        </w:rPr>
        <w:tab/>
        <w:t xml:space="preserve">You proposal should be submitted as per the following instructions and in accordance with the Terms and Conditions of the Standard </w:t>
      </w:r>
      <w:r w:rsidR="006A4750" w:rsidRPr="0035455F">
        <w:rPr>
          <w:rFonts w:ascii="Arial" w:hAnsi="Arial" w:cs="Arial"/>
          <w:lang w:val="en-GB"/>
        </w:rPr>
        <w:t>Contract attached as Annex 3 to this REOI</w:t>
      </w:r>
      <w:r w:rsidR="00382375" w:rsidRPr="0035455F">
        <w:rPr>
          <w:rFonts w:ascii="Arial" w:hAnsi="Arial" w:cs="Arial"/>
          <w:lang w:val="en-GB"/>
        </w:rPr>
        <w:t>:</w:t>
      </w:r>
    </w:p>
    <w:p w:rsidR="00382375" w:rsidRPr="0035455F" w:rsidRDefault="00382375" w:rsidP="00382375">
      <w:pPr>
        <w:rPr>
          <w:rFonts w:ascii="Arial" w:hAnsi="Arial" w:cs="Arial"/>
          <w:lang w:val="en-GB"/>
        </w:rPr>
      </w:pPr>
    </w:p>
    <w:p w:rsidR="007C0DD6" w:rsidRPr="0035455F" w:rsidRDefault="00382375" w:rsidP="003141B7">
      <w:pPr>
        <w:ind w:left="1134" w:hanging="425"/>
        <w:jc w:val="both"/>
        <w:rPr>
          <w:rFonts w:ascii="Arial" w:hAnsi="Arial" w:cs="Arial"/>
          <w:lang w:val="en-GB"/>
        </w:rPr>
      </w:pPr>
      <w:r w:rsidRPr="0035455F">
        <w:rPr>
          <w:rFonts w:ascii="Arial" w:hAnsi="Arial" w:cs="Arial"/>
          <w:lang w:val="en-GB"/>
        </w:rPr>
        <w:t xml:space="preserve">(i) </w:t>
      </w:r>
      <w:r w:rsidRPr="0035455F">
        <w:rPr>
          <w:rFonts w:ascii="Arial" w:hAnsi="Arial" w:cs="Arial"/>
          <w:lang w:val="en-GB"/>
        </w:rPr>
        <w:tab/>
        <w:t xml:space="preserve">PRICES: </w:t>
      </w:r>
    </w:p>
    <w:p w:rsidR="00382375" w:rsidRPr="0035455F" w:rsidRDefault="00382375" w:rsidP="003141B7">
      <w:pPr>
        <w:ind w:left="1134"/>
        <w:jc w:val="both"/>
        <w:rPr>
          <w:rFonts w:ascii="Arial" w:hAnsi="Arial" w:cs="Arial"/>
          <w:color w:val="000000"/>
          <w:lang w:val="en-GB"/>
        </w:rPr>
      </w:pPr>
      <w:r w:rsidRPr="0035455F">
        <w:rPr>
          <w:rFonts w:ascii="Arial" w:hAnsi="Arial" w:cs="Arial"/>
          <w:lang w:val="en-GB"/>
        </w:rPr>
        <w:t xml:space="preserve">The financial proposal shall be inclusive of all expenses deemed necessary by the </w:t>
      </w:r>
      <w:r w:rsidR="006A4750" w:rsidRPr="0035455F">
        <w:rPr>
          <w:rFonts w:ascii="Arial" w:hAnsi="Arial" w:cs="Arial"/>
          <w:lang w:val="en-GB"/>
        </w:rPr>
        <w:t>Individual Consultant</w:t>
      </w:r>
      <w:r w:rsidRPr="0035455F">
        <w:rPr>
          <w:rFonts w:ascii="Arial" w:hAnsi="Arial" w:cs="Arial"/>
          <w:lang w:val="en-GB"/>
        </w:rPr>
        <w:t xml:space="preserve"> for the performance of the </w:t>
      </w:r>
      <w:r w:rsidR="006A4750" w:rsidRPr="0035455F">
        <w:rPr>
          <w:rFonts w:ascii="Arial" w:hAnsi="Arial" w:cs="Arial"/>
          <w:lang w:val="en-GB"/>
        </w:rPr>
        <w:t>contract</w:t>
      </w:r>
      <w:r w:rsidRPr="0035455F">
        <w:rPr>
          <w:rFonts w:ascii="Arial" w:hAnsi="Arial" w:cs="Arial"/>
          <w:color w:val="000000"/>
          <w:lang w:val="en-GB"/>
        </w:rPr>
        <w:t xml:space="preserve">. </w:t>
      </w:r>
    </w:p>
    <w:p w:rsidR="00382375" w:rsidRPr="0035455F" w:rsidRDefault="00382375" w:rsidP="00382375">
      <w:pPr>
        <w:ind w:left="720"/>
        <w:jc w:val="both"/>
        <w:rPr>
          <w:rFonts w:ascii="Arial" w:hAnsi="Arial" w:cs="Arial"/>
          <w:color w:val="000000"/>
          <w:lang w:val="en-GB"/>
        </w:rPr>
      </w:pPr>
    </w:p>
    <w:p w:rsidR="008062F8" w:rsidRPr="008062F8" w:rsidRDefault="008062F8" w:rsidP="008062F8">
      <w:pPr>
        <w:ind w:left="1134" w:hanging="425"/>
        <w:jc w:val="both"/>
        <w:rPr>
          <w:rFonts w:ascii="Arial" w:hAnsi="Arial" w:cs="Arial"/>
          <w:lang w:val="en-GB"/>
        </w:rPr>
      </w:pPr>
    </w:p>
    <w:p w:rsidR="008062F8" w:rsidRPr="008062F8" w:rsidRDefault="008062F8" w:rsidP="008062F8">
      <w:pPr>
        <w:ind w:left="1134" w:hanging="425"/>
        <w:jc w:val="both"/>
        <w:rPr>
          <w:rFonts w:ascii="Arial" w:hAnsi="Arial" w:cs="Arial"/>
          <w:lang w:val="en-GB"/>
        </w:rPr>
      </w:pPr>
      <w:r w:rsidRPr="008062F8">
        <w:rPr>
          <w:rFonts w:ascii="Arial" w:hAnsi="Arial" w:cs="Arial"/>
          <w:lang w:val="en-GB"/>
        </w:rPr>
        <w:t>(ii)</w:t>
      </w:r>
      <w:r w:rsidRPr="008062F8">
        <w:rPr>
          <w:rFonts w:ascii="Arial" w:hAnsi="Arial" w:cs="Arial"/>
          <w:lang w:val="en-GB"/>
        </w:rPr>
        <w:tab/>
      </w:r>
      <w:r w:rsidRPr="008062F8">
        <w:rPr>
          <w:rFonts w:ascii="Arial" w:hAnsi="Arial" w:cs="Arial"/>
          <w:u w:val="single"/>
          <w:lang w:val="en-GB"/>
        </w:rPr>
        <w:t>EVALUATION AND AWARD OF THE CONTRACT:</w:t>
      </w:r>
      <w:r w:rsidRPr="008062F8">
        <w:rPr>
          <w:rFonts w:ascii="Arial" w:hAnsi="Arial" w:cs="Arial"/>
          <w:lang w:val="en-GB"/>
        </w:rPr>
        <w:t xml:space="preserve"> Expressions of Interest determined to be formal and technical compliant to the requirement will be evaluated by comparison of their prices. An Expression of Interest is considered compliant to the requirements if: fulfils the formal requirements (see Paragraphs 2,3,4,5,6 and 7 above), has received minimum 80 points at the technical evaluation, and the financial proposal does not exceed the maximum available budget for the contract. The award will be made to the applicant who obtained the highest technical score and submitted administrative and technical compliant Expression of Interest.</w:t>
      </w:r>
    </w:p>
    <w:p w:rsidR="008E0345" w:rsidRPr="0035455F" w:rsidRDefault="008E0345" w:rsidP="00382375">
      <w:pPr>
        <w:ind w:left="720"/>
        <w:jc w:val="both"/>
        <w:rPr>
          <w:rFonts w:ascii="Arial" w:hAnsi="Arial" w:cs="Arial"/>
          <w:lang w:val="en-GB"/>
        </w:rPr>
      </w:pPr>
    </w:p>
    <w:p w:rsidR="00382375" w:rsidRPr="0035455F" w:rsidRDefault="00382375" w:rsidP="00EE1562">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w:t>
      </w:r>
      <w:r w:rsidR="006A4750" w:rsidRPr="0035455F">
        <w:rPr>
          <w:rFonts w:ascii="Arial" w:hAnsi="Arial" w:cs="Arial"/>
          <w:lang w:val="en-GB"/>
        </w:rPr>
        <w:t>EXPRESSION OF INTEREST</w:t>
      </w:r>
      <w:r w:rsidRPr="0035455F">
        <w:rPr>
          <w:rFonts w:ascii="Arial" w:hAnsi="Arial" w:cs="Arial"/>
          <w:lang w:val="en-GB"/>
        </w:rPr>
        <w:t xml:space="preserve">: Your </w:t>
      </w:r>
      <w:r w:rsidR="006A4750" w:rsidRPr="0035455F">
        <w:rPr>
          <w:rFonts w:ascii="Arial" w:hAnsi="Arial" w:cs="Arial"/>
          <w:lang w:val="en-GB"/>
        </w:rPr>
        <w:t xml:space="preserve">Expression of Interest </w:t>
      </w:r>
      <w:r w:rsidRPr="0035455F">
        <w:rPr>
          <w:rFonts w:ascii="Arial" w:hAnsi="Arial" w:cs="Arial"/>
          <w:lang w:val="en-GB"/>
        </w:rPr>
        <w:t>sh</w:t>
      </w:r>
      <w:r w:rsidR="006D021F" w:rsidRPr="0035455F">
        <w:rPr>
          <w:rFonts w:ascii="Arial" w:hAnsi="Arial" w:cs="Arial"/>
          <w:lang w:val="en-GB"/>
        </w:rPr>
        <w:t xml:space="preserve">ould be valid for a period of </w:t>
      </w:r>
      <w:r w:rsidR="00F606FD" w:rsidRPr="0035455F">
        <w:rPr>
          <w:rFonts w:ascii="Arial" w:hAnsi="Arial" w:cs="Arial"/>
          <w:lang w:val="en-GB"/>
        </w:rPr>
        <w:t>90</w:t>
      </w:r>
      <w:r w:rsidRPr="0035455F">
        <w:rPr>
          <w:rFonts w:ascii="Arial" w:hAnsi="Arial" w:cs="Arial"/>
          <w:lang w:val="en-GB"/>
        </w:rPr>
        <w:t xml:space="preserve"> days from the date </w:t>
      </w:r>
      <w:r w:rsidR="00BE4A6D" w:rsidRPr="0035455F">
        <w:rPr>
          <w:rFonts w:ascii="Arial" w:hAnsi="Arial" w:cs="Arial"/>
          <w:lang w:val="en-GB"/>
        </w:rPr>
        <w:t xml:space="preserve">of </w:t>
      </w:r>
      <w:r w:rsidRPr="0035455F">
        <w:rPr>
          <w:rFonts w:ascii="Arial" w:hAnsi="Arial" w:cs="Arial"/>
          <w:lang w:val="en-GB"/>
        </w:rPr>
        <w:t xml:space="preserve">deadline for submission indicated in Paragraph </w:t>
      </w:r>
      <w:r w:rsidR="00BE4A6D" w:rsidRPr="0035455F">
        <w:rPr>
          <w:rFonts w:ascii="Arial" w:hAnsi="Arial" w:cs="Arial"/>
          <w:lang w:val="en-GB"/>
        </w:rPr>
        <w:t xml:space="preserve">6 </w:t>
      </w:r>
      <w:r w:rsidRPr="0035455F">
        <w:rPr>
          <w:rFonts w:ascii="Arial" w:hAnsi="Arial" w:cs="Arial"/>
          <w:lang w:val="en-GB"/>
        </w:rPr>
        <w:t>above.</w:t>
      </w:r>
    </w:p>
    <w:p w:rsidR="00382375" w:rsidRPr="0035455F" w:rsidRDefault="00382375" w:rsidP="00382375">
      <w:pPr>
        <w:ind w:left="720"/>
        <w:jc w:val="both"/>
        <w:rPr>
          <w:rFonts w:ascii="Arial" w:hAnsi="Arial" w:cs="Arial"/>
          <w:lang w:val="en-GB"/>
        </w:rPr>
      </w:pPr>
    </w:p>
    <w:p w:rsidR="00382375" w:rsidRPr="0035455F" w:rsidRDefault="003D026D" w:rsidP="00986F39">
      <w:pPr>
        <w:ind w:left="720" w:hanging="720"/>
        <w:jc w:val="both"/>
        <w:rPr>
          <w:rFonts w:ascii="Arial" w:hAnsi="Arial" w:cs="Arial"/>
          <w:lang w:val="en-GB"/>
        </w:rPr>
      </w:pPr>
      <w:r w:rsidRPr="0035455F">
        <w:rPr>
          <w:rFonts w:ascii="Arial" w:hAnsi="Arial" w:cs="Arial"/>
          <w:lang w:val="en-GB"/>
        </w:rPr>
        <w:t>10</w:t>
      </w:r>
      <w:r w:rsidR="00382375" w:rsidRPr="0035455F">
        <w:rPr>
          <w:rFonts w:ascii="Arial" w:hAnsi="Arial" w:cs="Arial"/>
          <w:lang w:val="en-GB"/>
        </w:rPr>
        <w:t xml:space="preserve">. </w:t>
      </w:r>
      <w:r w:rsidR="00382375" w:rsidRPr="0035455F">
        <w:rPr>
          <w:rFonts w:ascii="Arial" w:hAnsi="Arial" w:cs="Arial"/>
          <w:lang w:val="en-GB"/>
        </w:rPr>
        <w:tab/>
        <w:t>The assign</w:t>
      </w:r>
      <w:r w:rsidR="00F606FD" w:rsidRPr="0035455F">
        <w:rPr>
          <w:rFonts w:ascii="Arial" w:hAnsi="Arial" w:cs="Arial"/>
          <w:lang w:val="en-GB"/>
        </w:rPr>
        <w:t xml:space="preserve">ment is expected to commence within </w:t>
      </w:r>
      <w:r w:rsidR="007F192D" w:rsidRPr="0035455F">
        <w:rPr>
          <w:rFonts w:ascii="Arial" w:hAnsi="Arial" w:cs="Arial"/>
          <w:lang w:val="en-GB"/>
        </w:rPr>
        <w:t xml:space="preserve">two </w:t>
      </w:r>
      <w:r w:rsidR="00F606FD" w:rsidRPr="0035455F">
        <w:rPr>
          <w:rFonts w:ascii="Arial" w:hAnsi="Arial" w:cs="Arial"/>
          <w:lang w:val="en-GB"/>
        </w:rPr>
        <w:t>(</w:t>
      </w:r>
      <w:r w:rsidR="007F192D" w:rsidRPr="0035455F">
        <w:rPr>
          <w:rFonts w:ascii="Arial" w:hAnsi="Arial" w:cs="Arial"/>
          <w:lang w:val="en-GB"/>
        </w:rPr>
        <w:t>2</w:t>
      </w:r>
      <w:r w:rsidR="00F606FD" w:rsidRPr="0035455F">
        <w:rPr>
          <w:rFonts w:ascii="Arial" w:hAnsi="Arial" w:cs="Arial"/>
          <w:lang w:val="en-GB"/>
        </w:rPr>
        <w:t xml:space="preserve">) weeks from the signature of the contract. </w:t>
      </w:r>
      <w:r w:rsidR="00382375" w:rsidRPr="0035455F">
        <w:rPr>
          <w:rFonts w:ascii="Arial" w:hAnsi="Arial" w:cs="Arial"/>
          <w:lang w:val="en-GB"/>
        </w:rPr>
        <w:t xml:space="preserve"> </w:t>
      </w:r>
    </w:p>
    <w:p w:rsidR="00382375" w:rsidRPr="0035455F" w:rsidRDefault="00382375" w:rsidP="00382375">
      <w:pPr>
        <w:jc w:val="both"/>
        <w:rPr>
          <w:rFonts w:ascii="Arial" w:hAnsi="Arial" w:cs="Arial"/>
          <w:lang w:val="en-GB"/>
        </w:rPr>
      </w:pPr>
    </w:p>
    <w:p w:rsidR="00382375" w:rsidRPr="0035455F" w:rsidRDefault="003D026D" w:rsidP="003141B7">
      <w:pPr>
        <w:ind w:left="720" w:hanging="720"/>
        <w:jc w:val="both"/>
        <w:rPr>
          <w:rFonts w:ascii="Arial" w:hAnsi="Arial" w:cs="Arial"/>
          <w:lang w:val="en-GB"/>
        </w:rPr>
      </w:pPr>
      <w:r w:rsidRPr="0035455F">
        <w:rPr>
          <w:rFonts w:ascii="Arial" w:hAnsi="Arial" w:cs="Arial"/>
          <w:lang w:val="en-GB"/>
        </w:rPr>
        <w:t>11</w:t>
      </w:r>
      <w:r w:rsidR="00382375" w:rsidRPr="0035455F">
        <w:rPr>
          <w:rFonts w:ascii="Arial" w:hAnsi="Arial" w:cs="Arial"/>
          <w:lang w:val="en-GB"/>
        </w:rPr>
        <w:t>.</w:t>
      </w:r>
      <w:r w:rsidR="00382375" w:rsidRPr="0035455F">
        <w:rPr>
          <w:rFonts w:ascii="Arial" w:hAnsi="Arial" w:cs="Arial"/>
          <w:lang w:val="en-GB"/>
        </w:rPr>
        <w:tab/>
        <w:t>Additional request</w:t>
      </w:r>
      <w:r w:rsidR="00BE4A6D" w:rsidRPr="0035455F">
        <w:rPr>
          <w:rFonts w:ascii="Arial" w:hAnsi="Arial" w:cs="Arial"/>
          <w:lang w:val="en-GB"/>
        </w:rPr>
        <w:t>s</w:t>
      </w:r>
      <w:r w:rsidR="00382375" w:rsidRPr="0035455F">
        <w:rPr>
          <w:rFonts w:ascii="Arial" w:hAnsi="Arial" w:cs="Arial"/>
          <w:lang w:val="en-GB"/>
        </w:rPr>
        <w:t xml:space="preserve"> for information and clarifications can </w:t>
      </w:r>
      <w:r w:rsidR="00101B1E" w:rsidRPr="0035455F">
        <w:rPr>
          <w:rFonts w:ascii="Arial" w:hAnsi="Arial" w:cs="Arial"/>
          <w:lang w:val="en-GB"/>
        </w:rPr>
        <w:t xml:space="preserve">be </w:t>
      </w:r>
      <w:r w:rsidR="00106590" w:rsidRPr="0035455F">
        <w:rPr>
          <w:rFonts w:ascii="Arial" w:hAnsi="Arial" w:cs="Arial"/>
          <w:lang w:val="en-GB"/>
        </w:rPr>
        <w:t>made</w:t>
      </w:r>
      <w:r w:rsidR="00101B1E" w:rsidRPr="0035455F">
        <w:rPr>
          <w:rFonts w:ascii="Arial" w:hAnsi="Arial" w:cs="Arial"/>
          <w:lang w:val="en-GB"/>
        </w:rPr>
        <w:t xml:space="preserve"> until</w:t>
      </w:r>
      <w:r w:rsidR="00382375" w:rsidRPr="0035455F">
        <w:rPr>
          <w:rFonts w:ascii="Arial" w:hAnsi="Arial" w:cs="Arial"/>
          <w:lang w:val="en-GB"/>
        </w:rPr>
        <w:t xml:space="preserve"> </w:t>
      </w:r>
      <w:r w:rsidR="00AE335D">
        <w:rPr>
          <w:rFonts w:ascii="Arial" w:hAnsi="Arial" w:cs="Arial"/>
          <w:lang w:val="en-GB"/>
        </w:rPr>
        <w:t>7</w:t>
      </w:r>
      <w:r w:rsidR="00BE4A6D" w:rsidRPr="0035455F">
        <w:rPr>
          <w:rFonts w:ascii="Arial" w:hAnsi="Arial" w:cs="Arial"/>
          <w:lang w:val="en-GB"/>
        </w:rPr>
        <w:t xml:space="preserve"> </w:t>
      </w:r>
      <w:r w:rsidR="00382375" w:rsidRPr="0035455F">
        <w:rPr>
          <w:rFonts w:ascii="Arial" w:hAnsi="Arial" w:cs="Arial"/>
          <w:lang w:val="en-GB"/>
        </w:rPr>
        <w:t xml:space="preserve">working days prior to deadline indicated in the paragraph </w:t>
      </w:r>
      <w:r w:rsidR="00106590" w:rsidRPr="0035455F">
        <w:rPr>
          <w:rFonts w:ascii="Arial" w:hAnsi="Arial" w:cs="Arial"/>
          <w:lang w:val="en-GB"/>
        </w:rPr>
        <w:t>6</w:t>
      </w:r>
      <w:r w:rsidR="00382375" w:rsidRPr="0035455F">
        <w:rPr>
          <w:rFonts w:ascii="Arial" w:hAnsi="Arial" w:cs="Arial"/>
          <w:lang w:val="en-GB"/>
        </w:rPr>
        <w:t xml:space="preserve"> above, from:</w:t>
      </w:r>
    </w:p>
    <w:p w:rsidR="00106590" w:rsidRPr="0035455F" w:rsidRDefault="00382375" w:rsidP="00382375">
      <w:pPr>
        <w:rPr>
          <w:rFonts w:ascii="Arial" w:hAnsi="Arial" w:cs="Arial"/>
          <w:lang w:val="en-GB"/>
        </w:rPr>
      </w:pPr>
      <w:r w:rsidRPr="0035455F">
        <w:rPr>
          <w:rFonts w:ascii="Arial" w:hAnsi="Arial" w:cs="Arial"/>
          <w:lang w:val="en-GB"/>
        </w:rPr>
        <w:tab/>
      </w:r>
    </w:p>
    <w:p w:rsidR="00382375" w:rsidRPr="0035455F" w:rsidRDefault="00A42DC2" w:rsidP="00106590">
      <w:pPr>
        <w:ind w:firstLine="720"/>
        <w:rPr>
          <w:rFonts w:ascii="Arial" w:hAnsi="Arial" w:cs="Arial"/>
          <w:b/>
          <w:lang w:val="en-GB"/>
        </w:rPr>
      </w:pPr>
      <w:r w:rsidRPr="0035455F">
        <w:rPr>
          <w:rFonts w:ascii="Arial" w:hAnsi="Arial" w:cs="Arial"/>
          <w:lang w:val="en-GB"/>
        </w:rPr>
        <w:t xml:space="preserve">The </w:t>
      </w:r>
      <w:r w:rsidR="00382375" w:rsidRPr="0035455F">
        <w:rPr>
          <w:rFonts w:ascii="Arial" w:hAnsi="Arial" w:cs="Arial"/>
          <w:lang w:val="en-GB"/>
        </w:rPr>
        <w:t xml:space="preserve">Procuring entity: </w:t>
      </w:r>
      <w:r w:rsidR="00106590" w:rsidRPr="0035455F">
        <w:rPr>
          <w:rFonts w:ascii="Arial" w:hAnsi="Arial" w:cs="Arial"/>
          <w:b/>
          <w:i/>
          <w:lang w:val="en-GB"/>
        </w:rPr>
        <w:t>SADC Secretariat</w:t>
      </w:r>
    </w:p>
    <w:p w:rsidR="00382375" w:rsidRPr="0035455F" w:rsidRDefault="00382375" w:rsidP="00382375">
      <w:pPr>
        <w:rPr>
          <w:rFonts w:ascii="Arial" w:hAnsi="Arial" w:cs="Arial"/>
          <w:i/>
          <w:lang w:val="en-GB"/>
        </w:rPr>
      </w:pPr>
      <w:r w:rsidRPr="0035455F">
        <w:rPr>
          <w:rFonts w:ascii="Arial" w:hAnsi="Arial" w:cs="Arial"/>
          <w:lang w:val="en-GB"/>
        </w:rPr>
        <w:tab/>
        <w:t xml:space="preserve">Contact person: </w:t>
      </w:r>
      <w:r w:rsidR="007C36B3" w:rsidRPr="007C36B3">
        <w:rPr>
          <w:rFonts w:ascii="Arial" w:hAnsi="Arial" w:cs="Arial"/>
          <w:b/>
          <w:i/>
          <w:lang w:val="en-GB"/>
        </w:rPr>
        <w:t xml:space="preserve">Pontsho Sepoloane </w:t>
      </w:r>
    </w:p>
    <w:p w:rsidR="00382375" w:rsidRPr="0035455F" w:rsidRDefault="00382375" w:rsidP="00382375">
      <w:pPr>
        <w:rPr>
          <w:rFonts w:ascii="Arial" w:hAnsi="Arial" w:cs="Arial"/>
          <w:lang w:val="en-GB"/>
        </w:rPr>
      </w:pPr>
      <w:r w:rsidRPr="0035455F">
        <w:rPr>
          <w:rFonts w:ascii="Arial" w:hAnsi="Arial" w:cs="Arial"/>
          <w:lang w:val="en-GB"/>
        </w:rPr>
        <w:tab/>
        <w:t>Telephone:</w:t>
      </w:r>
      <w:r w:rsidRPr="0035455F">
        <w:rPr>
          <w:rFonts w:ascii="Arial" w:hAnsi="Arial" w:cs="Arial"/>
          <w:i/>
          <w:lang w:val="en-GB"/>
        </w:rPr>
        <w:t xml:space="preserve"> </w:t>
      </w:r>
      <w:r w:rsidR="00106590" w:rsidRPr="0035455F">
        <w:rPr>
          <w:rFonts w:ascii="Arial" w:hAnsi="Arial" w:cs="Arial"/>
          <w:b/>
          <w:i/>
          <w:lang w:val="en-GB"/>
        </w:rPr>
        <w:t>3951863</w:t>
      </w:r>
    </w:p>
    <w:p w:rsidR="00382375" w:rsidRPr="0035455F" w:rsidRDefault="00382375" w:rsidP="00382375">
      <w:pPr>
        <w:rPr>
          <w:rFonts w:ascii="Arial" w:hAnsi="Arial" w:cs="Arial"/>
          <w:lang w:val="en-GB"/>
        </w:rPr>
      </w:pPr>
      <w:r w:rsidRPr="0035455F">
        <w:rPr>
          <w:rFonts w:ascii="Arial" w:hAnsi="Arial" w:cs="Arial"/>
          <w:lang w:val="en-GB"/>
        </w:rPr>
        <w:tab/>
        <w:t>Fax:</w:t>
      </w:r>
      <w:r w:rsidR="00106590" w:rsidRPr="0035455F">
        <w:rPr>
          <w:rFonts w:ascii="Arial" w:hAnsi="Arial" w:cs="Arial"/>
          <w:b/>
          <w:i/>
          <w:lang w:val="en-GB"/>
        </w:rPr>
        <w:t>3972848</w:t>
      </w:r>
    </w:p>
    <w:p w:rsidR="00382375" w:rsidRDefault="00382375" w:rsidP="00382375">
      <w:pPr>
        <w:rPr>
          <w:rFonts w:ascii="Arial" w:hAnsi="Arial" w:cs="Arial"/>
          <w:i/>
          <w:lang w:val="en-GB"/>
        </w:rPr>
      </w:pPr>
      <w:r w:rsidRPr="0035455F">
        <w:rPr>
          <w:rFonts w:ascii="Arial" w:hAnsi="Arial" w:cs="Arial"/>
          <w:lang w:val="en-GB"/>
        </w:rPr>
        <w:tab/>
        <w:t>E-mail:</w:t>
      </w:r>
      <w:r w:rsidRPr="0035455F">
        <w:rPr>
          <w:rFonts w:ascii="Arial" w:hAnsi="Arial" w:cs="Arial"/>
          <w:i/>
          <w:lang w:val="en-GB"/>
        </w:rPr>
        <w:t xml:space="preserve"> </w:t>
      </w:r>
      <w:hyperlink r:id="rId10" w:history="1">
        <w:r w:rsidR="007C36B3" w:rsidRPr="00E85D25">
          <w:rPr>
            <w:rStyle w:val="Hyperlink"/>
            <w:rFonts w:ascii="Arial" w:hAnsi="Arial" w:cs="Arial"/>
            <w:i/>
            <w:lang w:val="en-GB"/>
          </w:rPr>
          <w:t>psepoloane@sadc.int</w:t>
        </w:r>
      </w:hyperlink>
    </w:p>
    <w:p w:rsidR="00106590" w:rsidRDefault="00106590" w:rsidP="00382375">
      <w:pPr>
        <w:rPr>
          <w:rStyle w:val="Hyperlink"/>
          <w:rFonts w:ascii="Arial" w:hAnsi="Arial" w:cs="Arial"/>
          <w:b/>
          <w:i/>
          <w:lang w:val="en-GB"/>
        </w:rPr>
      </w:pPr>
      <w:r w:rsidRPr="0035455F">
        <w:rPr>
          <w:rFonts w:ascii="Arial" w:hAnsi="Arial" w:cs="Arial"/>
          <w:b/>
          <w:i/>
          <w:lang w:val="en-GB"/>
        </w:rPr>
        <w:tab/>
        <w:t>Copy:</w:t>
      </w:r>
      <w:r w:rsidRPr="0035455F">
        <w:rPr>
          <w:rFonts w:ascii="Arial" w:hAnsi="Arial" w:cs="Arial"/>
          <w:b/>
          <w:i/>
          <w:lang w:val="en-GB"/>
        </w:rPr>
        <w:tab/>
      </w:r>
      <w:hyperlink r:id="rId11" w:history="1">
        <w:r w:rsidR="007C36B3" w:rsidRPr="00E85D25">
          <w:rPr>
            <w:rStyle w:val="Hyperlink"/>
            <w:rFonts w:ascii="Arial" w:hAnsi="Arial" w:cs="Arial"/>
            <w:b/>
            <w:i/>
            <w:lang w:val="en-GB"/>
          </w:rPr>
          <w:t>ggwaza@sadc.int</w:t>
        </w:r>
      </w:hyperlink>
    </w:p>
    <w:p w:rsidR="00ED1122" w:rsidRDefault="003D5137" w:rsidP="00382375">
      <w:pPr>
        <w:rPr>
          <w:rStyle w:val="Hyperlink"/>
          <w:rFonts w:ascii="Arial" w:hAnsi="Arial" w:cs="Arial"/>
          <w:b/>
          <w:u w:val="none"/>
          <w:lang w:val="en-GB"/>
        </w:rPr>
      </w:pPr>
      <w:r w:rsidRPr="003D5137">
        <w:rPr>
          <w:rStyle w:val="Hyperlink"/>
          <w:rFonts w:ascii="Arial" w:hAnsi="Arial" w:cs="Arial"/>
          <w:b/>
          <w:u w:val="none"/>
          <w:lang w:val="en-GB"/>
        </w:rPr>
        <w:tab/>
      </w:r>
      <w:r w:rsidR="00ED1122">
        <w:rPr>
          <w:rStyle w:val="Hyperlink"/>
          <w:rFonts w:ascii="Arial" w:hAnsi="Arial" w:cs="Arial"/>
          <w:b/>
          <w:u w:val="none"/>
          <w:lang w:val="en-GB"/>
        </w:rPr>
        <w:tab/>
      </w:r>
      <w:hyperlink r:id="rId12" w:history="1">
        <w:r w:rsidR="00ED1122" w:rsidRPr="0055511A">
          <w:rPr>
            <w:rStyle w:val="Hyperlink"/>
            <w:rFonts w:ascii="Arial" w:hAnsi="Arial" w:cs="Arial"/>
            <w:b/>
            <w:lang w:val="en-GB"/>
          </w:rPr>
          <w:t>tluka@sadc.int</w:t>
        </w:r>
      </w:hyperlink>
    </w:p>
    <w:p w:rsidR="00382375" w:rsidRPr="0035455F" w:rsidRDefault="007F192D" w:rsidP="00FC5BAF">
      <w:pPr>
        <w:rPr>
          <w:rFonts w:ascii="Arial" w:hAnsi="Arial" w:cs="Arial"/>
          <w:lang w:val="en-GB"/>
        </w:rPr>
      </w:pPr>
      <w:r w:rsidRPr="0035455F">
        <w:rPr>
          <w:rStyle w:val="Hyperlink"/>
          <w:rFonts w:ascii="Arial" w:hAnsi="Arial" w:cs="Arial"/>
          <w:b/>
          <w:i/>
          <w:u w:val="none"/>
          <w:lang w:val="en-GB"/>
        </w:rPr>
        <w:tab/>
      </w:r>
      <w:r w:rsidR="00106590" w:rsidRPr="0035455F">
        <w:rPr>
          <w:rFonts w:ascii="Arial" w:hAnsi="Arial" w:cs="Arial"/>
          <w:b/>
          <w:i/>
          <w:lang w:val="en-GB"/>
        </w:rPr>
        <w:tab/>
      </w:r>
    </w:p>
    <w:p w:rsidR="00A42DC2" w:rsidRPr="0035455F" w:rsidRDefault="00A42DC2" w:rsidP="003141B7">
      <w:pPr>
        <w:ind w:left="720" w:hanging="720"/>
        <w:jc w:val="both"/>
        <w:rPr>
          <w:rFonts w:ascii="Arial" w:hAnsi="Arial" w:cs="Arial"/>
          <w:lang w:val="en-GB"/>
        </w:rPr>
      </w:pPr>
      <w:r w:rsidRPr="0035455F">
        <w:rPr>
          <w:rFonts w:ascii="Arial" w:hAnsi="Arial" w:cs="Arial"/>
          <w:b/>
          <w:lang w:val="en-GB"/>
        </w:rPr>
        <w:tab/>
      </w:r>
      <w:r w:rsidR="00367838" w:rsidRPr="0035455F">
        <w:rPr>
          <w:rFonts w:ascii="Arial" w:hAnsi="Arial" w:cs="Arial"/>
          <w:lang w:val="en-GB"/>
        </w:rPr>
        <w:t>The answer on the</w:t>
      </w:r>
      <w:r w:rsidRPr="0035455F">
        <w:rPr>
          <w:rFonts w:ascii="Arial" w:hAnsi="Arial" w:cs="Arial"/>
          <w:lang w:val="en-GB"/>
        </w:rPr>
        <w:t xml:space="preserve"> questions received </w:t>
      </w:r>
      <w:r w:rsidR="00367838" w:rsidRPr="0035455F">
        <w:rPr>
          <w:rFonts w:ascii="Arial" w:hAnsi="Arial" w:cs="Arial"/>
          <w:lang w:val="en-GB"/>
        </w:rPr>
        <w:t xml:space="preserve">will be sent to the Consultant and all questions received </w:t>
      </w:r>
      <w:r w:rsidRPr="0035455F">
        <w:rPr>
          <w:rFonts w:ascii="Arial" w:hAnsi="Arial" w:cs="Arial"/>
          <w:lang w:val="en-GB"/>
        </w:rPr>
        <w:t>as well as the answer</w:t>
      </w:r>
      <w:r w:rsidR="00367838" w:rsidRPr="0035455F">
        <w:rPr>
          <w:rFonts w:ascii="Arial" w:hAnsi="Arial" w:cs="Arial"/>
          <w:lang w:val="en-GB"/>
        </w:rPr>
        <w:t>(s) to them will</w:t>
      </w:r>
      <w:r w:rsidRPr="0035455F">
        <w:rPr>
          <w:rFonts w:ascii="Arial" w:hAnsi="Arial" w:cs="Arial"/>
          <w:lang w:val="en-GB"/>
        </w:rPr>
        <w:t xml:space="preserve"> be posted on </w:t>
      </w:r>
      <w:r w:rsidR="00367838" w:rsidRPr="0035455F">
        <w:rPr>
          <w:rFonts w:ascii="Arial" w:hAnsi="Arial" w:cs="Arial"/>
          <w:lang w:val="en-GB"/>
        </w:rPr>
        <w:t>the SADC Secre</w:t>
      </w:r>
      <w:r w:rsidR="00AE335D">
        <w:rPr>
          <w:rFonts w:ascii="Arial" w:hAnsi="Arial" w:cs="Arial"/>
          <w:lang w:val="en-GB"/>
        </w:rPr>
        <w:t>tariat’s website at the latest 3</w:t>
      </w:r>
      <w:r w:rsidR="00367838" w:rsidRPr="0035455F">
        <w:rPr>
          <w:rFonts w:ascii="Arial" w:hAnsi="Arial" w:cs="Arial"/>
          <w:lang w:val="en-GB"/>
        </w:rPr>
        <w:t xml:space="preserve"> working days before the deadline for </w:t>
      </w:r>
      <w:r w:rsidR="007F192D" w:rsidRPr="0035455F">
        <w:rPr>
          <w:rFonts w:ascii="Arial" w:hAnsi="Arial" w:cs="Arial"/>
          <w:lang w:val="en-GB"/>
        </w:rPr>
        <w:t>submission</w:t>
      </w:r>
      <w:r w:rsidR="00997E6B" w:rsidRPr="0035455F">
        <w:rPr>
          <w:rFonts w:ascii="Arial" w:hAnsi="Arial" w:cs="Arial"/>
          <w:lang w:val="en-GB"/>
        </w:rPr>
        <w:t xml:space="preserve"> </w:t>
      </w:r>
      <w:r w:rsidR="00367838" w:rsidRPr="0035455F">
        <w:rPr>
          <w:rFonts w:ascii="Arial" w:hAnsi="Arial" w:cs="Arial"/>
          <w:lang w:val="en-GB"/>
        </w:rPr>
        <w:t xml:space="preserve">of </w:t>
      </w:r>
      <w:r w:rsidR="003D261E" w:rsidRPr="0035455F">
        <w:rPr>
          <w:rFonts w:ascii="Arial" w:hAnsi="Arial" w:cs="Arial"/>
          <w:lang w:val="en-GB"/>
        </w:rPr>
        <w:t xml:space="preserve">the </w:t>
      </w:r>
      <w:r w:rsidR="00367838" w:rsidRPr="0035455F">
        <w:rPr>
          <w:rFonts w:ascii="Arial" w:hAnsi="Arial" w:cs="Arial"/>
          <w:lang w:val="en-GB"/>
        </w:rPr>
        <w:t>proposals.</w:t>
      </w:r>
    </w:p>
    <w:p w:rsidR="00A42DC2" w:rsidRPr="0035455F" w:rsidRDefault="00A42DC2"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t>ANNEXES: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382375" w:rsidRPr="0035455F" w:rsidRDefault="00382375" w:rsidP="00382375">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w:t>
      </w:r>
      <w:r w:rsidR="006A4750" w:rsidRPr="0035455F">
        <w:rPr>
          <w:rFonts w:ascii="Arial" w:hAnsi="Arial" w:cs="Arial"/>
          <w:b/>
          <w:lang w:val="en-GB"/>
        </w:rPr>
        <w:t xml:space="preserve">Expression of Interest </w:t>
      </w:r>
      <w:r w:rsidRPr="0035455F">
        <w:rPr>
          <w:rFonts w:ascii="Arial" w:hAnsi="Arial" w:cs="Arial"/>
          <w:b/>
          <w:lang w:val="en-GB"/>
        </w:rPr>
        <w:t>Form</w:t>
      </w:r>
      <w:r w:rsidR="006A4750" w:rsidRPr="0035455F">
        <w:rPr>
          <w:rFonts w:ascii="Arial" w:hAnsi="Arial" w:cs="Arial"/>
          <w:b/>
          <w:lang w:val="en-GB"/>
        </w:rPr>
        <w:t>s</w:t>
      </w:r>
      <w:r w:rsidRPr="0035455F">
        <w:rPr>
          <w:rFonts w:ascii="Arial" w:hAnsi="Arial" w:cs="Arial"/>
          <w:b/>
          <w:lang w:val="en-GB"/>
        </w:rPr>
        <w:t xml:space="preserve">  </w:t>
      </w:r>
    </w:p>
    <w:p w:rsidR="00382375" w:rsidRPr="0035455F" w:rsidRDefault="00382375" w:rsidP="00382375">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 xml:space="preserve">Standard </w:t>
      </w:r>
      <w:r w:rsidR="00F606FD" w:rsidRPr="0035455F">
        <w:rPr>
          <w:rFonts w:ascii="Arial" w:hAnsi="Arial" w:cs="Arial"/>
          <w:b/>
          <w:lang w:val="en-GB"/>
        </w:rPr>
        <w:t>Contract for Individual Consultants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b/>
          <w:lang w:val="en-GB"/>
        </w:rPr>
        <w:t>Sincerely,</w:t>
      </w:r>
    </w:p>
    <w:p w:rsidR="00382375" w:rsidRPr="0035455F" w:rsidRDefault="00382375" w:rsidP="00382375">
      <w:pPr>
        <w:rPr>
          <w:rFonts w:ascii="Arial" w:hAnsi="Arial" w:cs="Arial"/>
          <w:lang w:val="en-GB"/>
        </w:rPr>
      </w:pPr>
    </w:p>
    <w:p w:rsidR="00AB4D9D" w:rsidRPr="0035455F" w:rsidRDefault="00AB4D9D" w:rsidP="00382375">
      <w:pPr>
        <w:rPr>
          <w:rFonts w:ascii="Arial" w:hAnsi="Arial" w:cs="Arial"/>
          <w:lang w:val="en-GB"/>
        </w:rPr>
      </w:pPr>
    </w:p>
    <w:p w:rsidR="00AB4D9D" w:rsidRPr="0035455F" w:rsidRDefault="00AB4D9D" w:rsidP="00382375">
      <w:pPr>
        <w:rPr>
          <w:rFonts w:ascii="Arial" w:hAnsi="Arial" w:cs="Arial"/>
          <w:lang w:val="en-GB"/>
        </w:rPr>
      </w:pPr>
    </w:p>
    <w:p w:rsidR="00AB4D9D" w:rsidRPr="0035455F" w:rsidRDefault="00AB4D9D" w:rsidP="00382375">
      <w:pPr>
        <w:rPr>
          <w:rFonts w:ascii="Arial" w:hAnsi="Arial" w:cs="Arial"/>
          <w:lang w:val="en-GB"/>
        </w:rPr>
      </w:pPr>
    </w:p>
    <w:p w:rsidR="00382375" w:rsidRPr="0035455F" w:rsidRDefault="00382375" w:rsidP="00382375">
      <w:pPr>
        <w:rPr>
          <w:rFonts w:ascii="Arial" w:hAnsi="Arial" w:cs="Arial"/>
          <w:i/>
          <w:lang w:val="en-GB"/>
        </w:rPr>
      </w:pPr>
      <w:r w:rsidRPr="0035455F">
        <w:rPr>
          <w:rFonts w:ascii="Arial" w:hAnsi="Arial" w:cs="Arial"/>
          <w:i/>
          <w:lang w:val="en-GB"/>
        </w:rPr>
        <w:t>__________(signature)____________</w:t>
      </w:r>
    </w:p>
    <w:p w:rsidR="00382375" w:rsidRPr="0035455F" w:rsidRDefault="00382375" w:rsidP="00382375">
      <w:pPr>
        <w:rPr>
          <w:rFonts w:ascii="Arial" w:hAnsi="Arial" w:cs="Arial"/>
          <w:lang w:val="en-GB"/>
        </w:rPr>
      </w:pPr>
    </w:p>
    <w:p w:rsidR="00382375" w:rsidRPr="0020178B" w:rsidRDefault="00382375" w:rsidP="00382375">
      <w:pPr>
        <w:rPr>
          <w:rFonts w:ascii="Arial" w:hAnsi="Arial" w:cs="Arial"/>
          <w:lang w:val="en-GB"/>
        </w:rPr>
      </w:pPr>
      <w:r w:rsidRPr="0035455F">
        <w:rPr>
          <w:rFonts w:ascii="Arial" w:hAnsi="Arial" w:cs="Arial"/>
          <w:b/>
          <w:lang w:val="en-GB"/>
        </w:rPr>
        <w:t>Name:</w:t>
      </w:r>
      <w:r w:rsidRPr="0035455F">
        <w:rPr>
          <w:rFonts w:ascii="Arial" w:hAnsi="Arial" w:cs="Arial"/>
          <w:lang w:val="en-GB"/>
        </w:rPr>
        <w:t xml:space="preserve"> </w:t>
      </w:r>
      <w:r w:rsidR="0020178B" w:rsidRPr="0020178B">
        <w:rPr>
          <w:rFonts w:ascii="Arial" w:hAnsi="Arial" w:cs="Arial"/>
          <w:lang w:val="en-GB"/>
        </w:rPr>
        <w:t>Gift Gwaza</w:t>
      </w:r>
    </w:p>
    <w:p w:rsidR="00382375" w:rsidRPr="0020178B" w:rsidRDefault="00382375" w:rsidP="00F606FD">
      <w:pPr>
        <w:rPr>
          <w:rFonts w:ascii="Arial" w:hAnsi="Arial" w:cs="Arial"/>
          <w:lang w:val="en-GB"/>
        </w:rPr>
      </w:pPr>
      <w:r w:rsidRPr="0035455F">
        <w:rPr>
          <w:rFonts w:ascii="Arial" w:hAnsi="Arial" w:cs="Arial"/>
          <w:b/>
          <w:lang w:val="en-GB"/>
        </w:rPr>
        <w:t>Title:</w:t>
      </w:r>
      <w:r w:rsidRPr="0035455F">
        <w:rPr>
          <w:rFonts w:ascii="Arial" w:hAnsi="Arial" w:cs="Arial"/>
          <w:lang w:val="en-GB"/>
        </w:rPr>
        <w:t xml:space="preserve"> </w:t>
      </w:r>
      <w:r w:rsidR="0020178B">
        <w:rPr>
          <w:rFonts w:ascii="Arial" w:hAnsi="Arial" w:cs="Arial"/>
          <w:lang w:val="en-GB"/>
        </w:rPr>
        <w:t xml:space="preserve">Senior </w:t>
      </w:r>
      <w:r w:rsidR="00AB4D9D" w:rsidRPr="0020178B">
        <w:rPr>
          <w:rFonts w:ascii="Arial" w:hAnsi="Arial" w:cs="Arial"/>
          <w:lang w:val="en-GB"/>
        </w:rPr>
        <w:t>Procurement Officer</w:t>
      </w:r>
    </w:p>
    <w:p w:rsidR="00F43613" w:rsidRPr="0035455F" w:rsidRDefault="00F43613" w:rsidP="00F43613">
      <w:pPr>
        <w:pStyle w:val="BodyText2"/>
        <w:tabs>
          <w:tab w:val="left" w:pos="720"/>
          <w:tab w:val="left" w:pos="1440"/>
          <w:tab w:val="left" w:pos="2880"/>
          <w:tab w:val="right" w:leader="dot" w:pos="8640"/>
        </w:tabs>
        <w:jc w:val="left"/>
        <w:rPr>
          <w:rFonts w:ascii="Arial" w:hAnsi="Arial" w:cs="Arial"/>
          <w:lang w:val="en-GB"/>
        </w:rPr>
        <w:sectPr w:rsidR="00F43613" w:rsidRPr="0035455F" w:rsidSect="00382375">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9" w:h="16834" w:code="9"/>
          <w:pgMar w:top="1728" w:right="1584" w:bottom="1584" w:left="1584" w:header="576" w:footer="576" w:gutter="0"/>
          <w:cols w:space="720"/>
          <w:titlePg/>
          <w:docGrid w:linePitch="360"/>
        </w:sectPr>
      </w:pPr>
      <w:r w:rsidRPr="0035455F">
        <w:rPr>
          <w:rFonts w:ascii="Arial" w:hAnsi="Arial" w:cs="Arial"/>
          <w:b/>
          <w:lang w:val="en-GB"/>
        </w:rPr>
        <w:t>Date:</w:t>
      </w:r>
      <w:r w:rsidRPr="0035455F">
        <w:rPr>
          <w:rFonts w:ascii="Arial" w:hAnsi="Arial" w:cs="Arial"/>
          <w:lang w:val="en-GB"/>
        </w:rPr>
        <w:t xml:space="preserve"> </w:t>
      </w:r>
      <w:r w:rsidR="00EE1562">
        <w:rPr>
          <w:rFonts w:ascii="Arial" w:hAnsi="Arial" w:cs="Arial"/>
          <w:lang w:val="en-GB"/>
        </w:rPr>
        <w:t xml:space="preserve">11 July </w:t>
      </w:r>
      <w:r w:rsidR="00A41BE8" w:rsidRPr="0020178B">
        <w:rPr>
          <w:rFonts w:ascii="Arial" w:hAnsi="Arial" w:cs="Arial"/>
          <w:lang w:val="en-GB"/>
        </w:rPr>
        <w:t xml:space="preserve"> </w:t>
      </w:r>
      <w:r w:rsidRPr="0020178B">
        <w:rPr>
          <w:rFonts w:ascii="Arial" w:hAnsi="Arial" w:cs="Arial"/>
          <w:lang w:val="en-GB"/>
        </w:rPr>
        <w:t>201</w:t>
      </w:r>
      <w:r w:rsidR="004569B5" w:rsidRPr="0020178B">
        <w:rPr>
          <w:rFonts w:ascii="Arial" w:hAnsi="Arial" w:cs="Arial"/>
          <w:lang w:val="en-GB"/>
        </w:rPr>
        <w:t>9</w:t>
      </w: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AA1943" w:rsidRPr="0035455F" w:rsidRDefault="003A127C" w:rsidP="003A127C">
      <w:pPr>
        <w:jc w:val="center"/>
        <w:rPr>
          <w:rFonts w:ascii="Arial" w:hAnsi="Arial" w:cs="Arial"/>
          <w:b/>
          <w:lang w:val="en-GB"/>
        </w:rPr>
      </w:pPr>
      <w:r w:rsidRPr="0035455F">
        <w:rPr>
          <w:rFonts w:ascii="Arial" w:hAnsi="Arial" w:cs="Arial"/>
          <w:b/>
          <w:lang w:val="en-GB"/>
        </w:rPr>
        <w:t>ANNEX 1: TERMS OF REFERENCE</w:t>
      </w:r>
    </w:p>
    <w:p w:rsidR="00AA1943" w:rsidRPr="0035455F" w:rsidRDefault="00AA1943" w:rsidP="00AA1943">
      <w:pPr>
        <w:jc w:val="both"/>
        <w:rPr>
          <w:rFonts w:ascii="Arial" w:eastAsia="Calibri" w:hAnsi="Arial" w:cs="Arial"/>
          <w:lang w:val="en-ZA"/>
        </w:rPr>
      </w:pPr>
    </w:p>
    <w:p w:rsidR="004569B5" w:rsidRPr="001504A6" w:rsidRDefault="004569B5" w:rsidP="004569B5">
      <w:pPr>
        <w:spacing w:line="276" w:lineRule="auto"/>
        <w:jc w:val="center"/>
        <w:rPr>
          <w:rFonts w:ascii="Arial" w:hAnsi="Arial" w:cs="Arial"/>
          <w:b/>
        </w:rPr>
      </w:pPr>
      <w:r w:rsidRPr="001504A6">
        <w:rPr>
          <w:rFonts w:ascii="Arial" w:hAnsi="Arial" w:cs="Arial"/>
          <w:b/>
        </w:rPr>
        <w:t>TERMS OF REFERENCE</w:t>
      </w:r>
    </w:p>
    <w:p w:rsidR="004569B5" w:rsidRPr="001504A6" w:rsidRDefault="004569B5" w:rsidP="004569B5">
      <w:pPr>
        <w:spacing w:line="276" w:lineRule="auto"/>
        <w:jc w:val="center"/>
        <w:rPr>
          <w:rFonts w:ascii="Arial" w:hAnsi="Arial" w:cs="Arial"/>
          <w:b/>
        </w:rPr>
      </w:pPr>
    </w:p>
    <w:p w:rsidR="00767838" w:rsidRDefault="00767838" w:rsidP="00767838">
      <w:pPr>
        <w:pStyle w:val="ListParagraph"/>
        <w:rPr>
          <w:rFonts w:ascii="Arial" w:hAnsi="Arial" w:cs="Arial"/>
          <w:lang w:val="en-GB"/>
        </w:rPr>
      </w:pPr>
    </w:p>
    <w:p w:rsidR="00767838" w:rsidRDefault="00767838" w:rsidP="00767838">
      <w:pPr>
        <w:pStyle w:val="ListParagraph"/>
        <w:rPr>
          <w:rFonts w:ascii="Arial" w:hAnsi="Arial" w:cs="Arial"/>
          <w:lang w:val="en-GB"/>
        </w:rPr>
      </w:pPr>
    </w:p>
    <w:p w:rsidR="00767838" w:rsidRPr="00D60FBD" w:rsidRDefault="00767838" w:rsidP="00767838">
      <w:pPr>
        <w:pStyle w:val="ListParagraph"/>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1"/>
        <w:gridCol w:w="4457"/>
      </w:tblGrid>
      <w:tr w:rsidR="00767838" w:rsidRPr="00D60FBD" w:rsidTr="008062F8">
        <w:tc>
          <w:tcPr>
            <w:tcW w:w="4621" w:type="dxa"/>
          </w:tcPr>
          <w:p w:rsidR="00767838" w:rsidRPr="00D60FBD" w:rsidRDefault="00767838" w:rsidP="008062F8">
            <w:pPr>
              <w:jc w:val="both"/>
              <w:outlineLvl w:val="4"/>
              <w:rPr>
                <w:rFonts w:ascii="Arial" w:hAnsi="Arial" w:cs="Arial"/>
                <w:b/>
              </w:rPr>
            </w:pPr>
            <w:r w:rsidRPr="00D60FBD">
              <w:rPr>
                <w:rFonts w:ascii="Arial" w:hAnsi="Arial" w:cs="Arial"/>
                <w:b/>
              </w:rPr>
              <w:t xml:space="preserve">           SOUTHERNAFRICAN DEVELOPMENT COMMUNITY</w:t>
            </w:r>
          </w:p>
        </w:tc>
        <w:tc>
          <w:tcPr>
            <w:tcW w:w="4622" w:type="dxa"/>
          </w:tcPr>
          <w:p w:rsidR="00767838" w:rsidRPr="00D60FBD" w:rsidRDefault="00767838" w:rsidP="008062F8">
            <w:pPr>
              <w:ind w:left="1616" w:hanging="1616"/>
              <w:jc w:val="both"/>
              <w:outlineLvl w:val="4"/>
              <w:rPr>
                <w:rFonts w:ascii="Arial" w:hAnsi="Arial" w:cs="Arial"/>
                <w:b/>
              </w:rPr>
            </w:pPr>
            <w:r w:rsidRPr="00D60FBD">
              <w:rPr>
                <w:rFonts w:ascii="Arial" w:hAnsi="Arial" w:cs="Arial"/>
                <w:b/>
              </w:rPr>
              <w:t xml:space="preserve">                                        EUROPEAN     DEVELOPMENT FUND</w:t>
            </w:r>
          </w:p>
        </w:tc>
      </w:tr>
    </w:tbl>
    <w:p w:rsidR="00767838" w:rsidRPr="00D60FBD" w:rsidRDefault="00767838" w:rsidP="00767838">
      <w:pPr>
        <w:pStyle w:val="ListParagraph"/>
        <w:rPr>
          <w:rFonts w:ascii="Arial" w:hAnsi="Arial" w:cs="Arial"/>
          <w:lang w:val="en-GB"/>
        </w:rPr>
      </w:pPr>
    </w:p>
    <w:p w:rsidR="00767838" w:rsidRPr="00D60FBD" w:rsidRDefault="00767838" w:rsidP="00767838">
      <w:pPr>
        <w:jc w:val="both"/>
        <w:rPr>
          <w:rFonts w:ascii="Arial" w:hAnsi="Arial" w:cs="Arial"/>
          <w:b/>
          <w:sz w:val="22"/>
          <w:szCs w:val="22"/>
          <w:lang w:val="en-GB"/>
        </w:rPr>
      </w:pPr>
    </w:p>
    <w:p w:rsidR="00767838" w:rsidRPr="00D60FBD" w:rsidRDefault="00767838" w:rsidP="00767838">
      <w:pPr>
        <w:jc w:val="both"/>
        <w:rPr>
          <w:rFonts w:ascii="Arial" w:hAnsi="Arial" w:cs="Arial"/>
          <w:b/>
          <w:sz w:val="22"/>
          <w:szCs w:val="22"/>
          <w:lang w:val="en-GB"/>
        </w:rPr>
      </w:pPr>
      <w:r w:rsidRPr="00D60FBD">
        <w:rPr>
          <w:rFonts w:ascii="Arial" w:hAnsi="Arial" w:cs="Arial"/>
          <w:noProof/>
        </w:rPr>
        <w:drawing>
          <wp:anchor distT="0" distB="0" distL="114300" distR="114300" simplePos="0" relativeHeight="251660288" behindDoc="1" locked="0" layoutInCell="1" allowOverlap="1" wp14:anchorId="671B0CB4" wp14:editId="13C34530">
            <wp:simplePos x="0" y="0"/>
            <wp:positionH relativeFrom="column">
              <wp:posOffset>4210050</wp:posOffset>
            </wp:positionH>
            <wp:positionV relativeFrom="paragraph">
              <wp:posOffset>4445</wp:posOffset>
            </wp:positionV>
            <wp:extent cx="1028700" cy="760730"/>
            <wp:effectExtent l="0" t="0" r="0" b="1270"/>
            <wp:wrapTight wrapText="bothSides">
              <wp:wrapPolygon edited="0">
                <wp:start x="0" y="0"/>
                <wp:lineTo x="0" y="21095"/>
                <wp:lineTo x="21200" y="21095"/>
                <wp:lineTo x="21200" y="0"/>
                <wp:lineTo x="0" y="0"/>
              </wp:wrapPolygon>
            </wp:wrapTight>
            <wp:docPr id="8" name="Picture 8" descr="LOGO EUROPEAN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EUROPEAN COMMUNIT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760730"/>
                    </a:xfrm>
                    <a:prstGeom prst="rect">
                      <a:avLst/>
                    </a:prstGeom>
                    <a:noFill/>
                  </pic:spPr>
                </pic:pic>
              </a:graphicData>
            </a:graphic>
            <wp14:sizeRelH relativeFrom="page">
              <wp14:pctWidth>0</wp14:pctWidth>
            </wp14:sizeRelH>
            <wp14:sizeRelV relativeFrom="page">
              <wp14:pctHeight>0</wp14:pctHeight>
            </wp14:sizeRelV>
          </wp:anchor>
        </w:drawing>
      </w:r>
      <w:r w:rsidRPr="00D60FBD">
        <w:rPr>
          <w:rFonts w:ascii="Arial" w:hAnsi="Arial" w:cs="Arial"/>
          <w:noProof/>
        </w:rPr>
        <w:drawing>
          <wp:anchor distT="0" distB="0" distL="114300" distR="114300" simplePos="0" relativeHeight="251659264" behindDoc="0" locked="0" layoutInCell="1" allowOverlap="1" wp14:anchorId="4541F637" wp14:editId="0E8F632A">
            <wp:simplePos x="0" y="0"/>
            <wp:positionH relativeFrom="column">
              <wp:posOffset>488950</wp:posOffset>
            </wp:positionH>
            <wp:positionV relativeFrom="paragraph">
              <wp:posOffset>6350</wp:posOffset>
            </wp:positionV>
            <wp:extent cx="1038225" cy="969010"/>
            <wp:effectExtent l="0" t="0" r="9525" b="2540"/>
            <wp:wrapSquare wrapText="bothSides"/>
            <wp:docPr id="7" name="Picture 7" descr="\\localhost\Users\duncansamikwa\Documents\RVAA Docs\:..:..:..:..:solveal:Desktop:sadc log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calhost\Users\duncansamikwa\Documents\RVAA Docs\:..:..:..:..:solveal:Desktop:sadc logos.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8225" cy="969010"/>
                    </a:xfrm>
                    <a:prstGeom prst="rect">
                      <a:avLst/>
                    </a:prstGeom>
                    <a:noFill/>
                  </pic:spPr>
                </pic:pic>
              </a:graphicData>
            </a:graphic>
            <wp14:sizeRelH relativeFrom="page">
              <wp14:pctWidth>0</wp14:pctWidth>
            </wp14:sizeRelH>
            <wp14:sizeRelV relativeFrom="page">
              <wp14:pctHeight>0</wp14:pctHeight>
            </wp14:sizeRelV>
          </wp:anchor>
        </w:drawing>
      </w:r>
    </w:p>
    <w:p w:rsidR="00767838" w:rsidRPr="00D60FBD" w:rsidRDefault="00767838" w:rsidP="00767838">
      <w:pPr>
        <w:jc w:val="both"/>
        <w:rPr>
          <w:rFonts w:ascii="Arial" w:hAnsi="Arial" w:cs="Arial"/>
          <w:b/>
          <w:sz w:val="22"/>
          <w:szCs w:val="22"/>
          <w:lang w:val="en-GB"/>
        </w:rPr>
      </w:pPr>
    </w:p>
    <w:p w:rsidR="00767838" w:rsidRPr="00D60FBD" w:rsidRDefault="00767838" w:rsidP="00767838">
      <w:pPr>
        <w:jc w:val="both"/>
        <w:rPr>
          <w:rFonts w:ascii="Arial" w:hAnsi="Arial" w:cs="Arial"/>
          <w:b/>
          <w:sz w:val="22"/>
          <w:szCs w:val="22"/>
          <w:lang w:val="en-GB"/>
        </w:rPr>
      </w:pPr>
    </w:p>
    <w:p w:rsidR="00767838" w:rsidRPr="00D60FBD" w:rsidRDefault="00767838" w:rsidP="00767838">
      <w:pPr>
        <w:jc w:val="both"/>
        <w:rPr>
          <w:rFonts w:ascii="Arial" w:hAnsi="Arial" w:cs="Arial"/>
          <w:b/>
          <w:sz w:val="22"/>
          <w:szCs w:val="22"/>
          <w:lang w:val="en-GB"/>
        </w:rPr>
      </w:pPr>
    </w:p>
    <w:p w:rsidR="00767838" w:rsidRPr="00D60FBD" w:rsidRDefault="00767838" w:rsidP="00767838">
      <w:pPr>
        <w:jc w:val="both"/>
        <w:rPr>
          <w:rFonts w:ascii="Arial" w:hAnsi="Arial" w:cs="Arial"/>
          <w:b/>
          <w:sz w:val="22"/>
          <w:szCs w:val="22"/>
          <w:lang w:val="en-GB"/>
        </w:rPr>
      </w:pPr>
    </w:p>
    <w:p w:rsidR="00767838" w:rsidRPr="00D60FBD" w:rsidRDefault="00767838" w:rsidP="00767838">
      <w:pPr>
        <w:jc w:val="center"/>
        <w:rPr>
          <w:rFonts w:ascii="Arial" w:hAnsi="Arial" w:cs="Arial"/>
          <w:b/>
          <w:sz w:val="22"/>
          <w:szCs w:val="22"/>
          <w:lang w:val="en-GB"/>
        </w:rPr>
      </w:pPr>
    </w:p>
    <w:p w:rsidR="00767838" w:rsidRPr="00D60FBD" w:rsidRDefault="00767838" w:rsidP="00767838">
      <w:pPr>
        <w:jc w:val="both"/>
        <w:rPr>
          <w:rFonts w:ascii="Arial" w:hAnsi="Arial" w:cs="Arial"/>
          <w:b/>
          <w:sz w:val="22"/>
          <w:szCs w:val="22"/>
          <w:lang w:val="en-GB"/>
        </w:rPr>
      </w:pPr>
    </w:p>
    <w:p w:rsidR="00767838" w:rsidRPr="00D60FBD" w:rsidRDefault="00767838" w:rsidP="00767838">
      <w:pPr>
        <w:jc w:val="both"/>
        <w:rPr>
          <w:rFonts w:ascii="Arial" w:hAnsi="Arial" w:cs="Arial"/>
          <w:b/>
          <w:sz w:val="22"/>
          <w:szCs w:val="22"/>
          <w:lang w:val="en-GB"/>
        </w:rPr>
      </w:pPr>
    </w:p>
    <w:p w:rsidR="00767838" w:rsidRPr="00D60FBD" w:rsidRDefault="00767838" w:rsidP="00767838">
      <w:pPr>
        <w:jc w:val="both"/>
        <w:rPr>
          <w:rFonts w:ascii="Arial" w:hAnsi="Arial" w:cs="Arial"/>
          <w:b/>
          <w:sz w:val="22"/>
          <w:szCs w:val="22"/>
          <w:lang w:val="en-GB"/>
        </w:rPr>
      </w:pPr>
    </w:p>
    <w:p w:rsidR="00767838" w:rsidRPr="00D60FBD" w:rsidRDefault="00767838" w:rsidP="00767838">
      <w:pPr>
        <w:jc w:val="both"/>
        <w:rPr>
          <w:rFonts w:ascii="Arial" w:hAnsi="Arial" w:cs="Arial"/>
          <w:b/>
          <w:sz w:val="22"/>
          <w:szCs w:val="22"/>
          <w:lang w:val="en-GB"/>
        </w:rPr>
      </w:pPr>
    </w:p>
    <w:p w:rsidR="00767838" w:rsidRPr="00D60FBD" w:rsidRDefault="00767838" w:rsidP="00767838">
      <w:pPr>
        <w:jc w:val="center"/>
        <w:rPr>
          <w:rFonts w:ascii="Arial" w:hAnsi="Arial" w:cs="Arial"/>
          <w:b/>
          <w:sz w:val="22"/>
          <w:szCs w:val="22"/>
          <w:lang w:val="en-GB"/>
        </w:rPr>
      </w:pPr>
      <w:r w:rsidRPr="00D60FBD">
        <w:rPr>
          <w:rFonts w:ascii="Arial" w:hAnsi="Arial" w:cs="Arial"/>
          <w:b/>
          <w:sz w:val="22"/>
          <w:szCs w:val="22"/>
          <w:lang w:val="en-GB"/>
        </w:rPr>
        <w:t>TERMS OF REFERENCE</w:t>
      </w:r>
    </w:p>
    <w:p w:rsidR="00767838" w:rsidRPr="00D60FBD" w:rsidRDefault="00767838" w:rsidP="00767838">
      <w:pPr>
        <w:ind w:left="709"/>
        <w:jc w:val="both"/>
        <w:rPr>
          <w:rFonts w:ascii="Arial" w:hAnsi="Arial" w:cs="Arial"/>
          <w:b/>
          <w:sz w:val="22"/>
          <w:szCs w:val="22"/>
          <w:lang w:val="en-GB"/>
        </w:rPr>
      </w:pPr>
    </w:p>
    <w:p w:rsidR="00767838" w:rsidRPr="00D60FBD" w:rsidRDefault="00767838" w:rsidP="00767838">
      <w:pPr>
        <w:jc w:val="center"/>
        <w:rPr>
          <w:rFonts w:ascii="Arial" w:hAnsi="Arial" w:cs="Arial"/>
          <w:b/>
          <w:bCs/>
          <w:sz w:val="22"/>
          <w:szCs w:val="22"/>
          <w:lang w:val="en-ZA"/>
        </w:rPr>
      </w:pPr>
      <w:r w:rsidRPr="00D60FBD">
        <w:rPr>
          <w:rFonts w:ascii="Arial" w:hAnsi="Arial" w:cs="Arial"/>
          <w:b/>
          <w:bCs/>
          <w:sz w:val="22"/>
          <w:szCs w:val="22"/>
          <w:lang w:val="en-ZA"/>
        </w:rPr>
        <w:t>FOR</w:t>
      </w:r>
    </w:p>
    <w:p w:rsidR="00767838" w:rsidRPr="00D60FBD" w:rsidRDefault="00767838" w:rsidP="00767838">
      <w:pPr>
        <w:ind w:left="709"/>
        <w:jc w:val="both"/>
        <w:rPr>
          <w:rFonts w:ascii="Arial" w:hAnsi="Arial" w:cs="Arial"/>
          <w:bCs/>
          <w:sz w:val="22"/>
          <w:szCs w:val="22"/>
          <w:lang w:val="en-ZA"/>
        </w:rPr>
      </w:pPr>
    </w:p>
    <w:p w:rsidR="00767838" w:rsidRPr="00D60FBD" w:rsidRDefault="00767838" w:rsidP="00767838">
      <w:pPr>
        <w:pStyle w:val="Header"/>
        <w:jc w:val="center"/>
        <w:rPr>
          <w:rFonts w:ascii="Arial" w:hAnsi="Arial" w:cs="Arial"/>
          <w:b/>
          <w:kern w:val="1"/>
          <w:sz w:val="22"/>
          <w:szCs w:val="22"/>
        </w:rPr>
      </w:pPr>
      <w:r w:rsidRPr="00D60FBD">
        <w:rPr>
          <w:rFonts w:ascii="Arial" w:hAnsi="Arial" w:cs="Arial"/>
          <w:b/>
          <w:sz w:val="22"/>
          <w:szCs w:val="22"/>
          <w:lang w:val="en-GB"/>
        </w:rPr>
        <w:t xml:space="preserve">SHORT TERM CONSULTANCY TO CONDUCT FORMATIVE ASSESSMENT ON COMPLEMENTARY FEEDING </w:t>
      </w:r>
      <w:r w:rsidRPr="00D60FBD">
        <w:rPr>
          <w:rFonts w:ascii="Arial" w:hAnsi="Arial" w:cs="Arial"/>
          <w:b/>
          <w:kern w:val="1"/>
          <w:sz w:val="22"/>
          <w:szCs w:val="22"/>
        </w:rPr>
        <w:t>IN THE SADC REGION</w:t>
      </w:r>
    </w:p>
    <w:p w:rsidR="00767838" w:rsidRPr="00D60FBD" w:rsidRDefault="00767838" w:rsidP="00767838">
      <w:pPr>
        <w:jc w:val="both"/>
        <w:textAlignment w:val="baseline"/>
        <w:rPr>
          <w:rFonts w:ascii="Arial" w:hAnsi="Arial" w:cs="Arial"/>
          <w:kern w:val="1"/>
          <w:sz w:val="22"/>
          <w:szCs w:val="22"/>
        </w:rPr>
      </w:pPr>
    </w:p>
    <w:p w:rsidR="00767838" w:rsidRPr="00D60FBD" w:rsidRDefault="00767838" w:rsidP="00767838">
      <w:pPr>
        <w:jc w:val="both"/>
        <w:textAlignment w:val="baseline"/>
        <w:rPr>
          <w:rFonts w:ascii="Arial" w:hAnsi="Arial" w:cs="Arial"/>
          <w:kern w:val="1"/>
          <w:sz w:val="22"/>
          <w:szCs w:val="22"/>
        </w:rPr>
      </w:pPr>
    </w:p>
    <w:p w:rsidR="00767838" w:rsidRPr="00D60FBD" w:rsidRDefault="00767838" w:rsidP="00767838">
      <w:pPr>
        <w:jc w:val="both"/>
        <w:textAlignment w:val="baseline"/>
        <w:rPr>
          <w:rFonts w:ascii="Arial" w:hAnsi="Arial" w:cs="Arial"/>
          <w:kern w:val="1"/>
          <w:sz w:val="22"/>
          <w:szCs w:val="22"/>
        </w:rPr>
      </w:pPr>
    </w:p>
    <w:p w:rsidR="00767838" w:rsidRPr="00D60FBD" w:rsidRDefault="00767838" w:rsidP="00767838">
      <w:pPr>
        <w:jc w:val="both"/>
        <w:textAlignment w:val="baseline"/>
        <w:rPr>
          <w:rFonts w:ascii="Arial" w:hAnsi="Arial" w:cs="Arial"/>
          <w:kern w:val="1"/>
          <w:sz w:val="22"/>
          <w:szCs w:val="22"/>
        </w:rPr>
      </w:pPr>
    </w:p>
    <w:p w:rsidR="00767838" w:rsidRDefault="00767838" w:rsidP="00767838">
      <w:pPr>
        <w:jc w:val="both"/>
        <w:textAlignment w:val="baseline"/>
        <w:rPr>
          <w:rFonts w:ascii="Arial" w:hAnsi="Arial" w:cs="Arial"/>
          <w:sz w:val="22"/>
          <w:szCs w:val="22"/>
        </w:rPr>
      </w:pPr>
    </w:p>
    <w:p w:rsidR="00767838" w:rsidRPr="00165517" w:rsidRDefault="00767838" w:rsidP="00767838">
      <w:pPr>
        <w:jc w:val="center"/>
        <w:textAlignment w:val="baseline"/>
        <w:rPr>
          <w:rFonts w:ascii="Arial" w:hAnsi="Arial" w:cs="Arial"/>
          <w:b/>
          <w:sz w:val="22"/>
          <w:szCs w:val="22"/>
        </w:rPr>
        <w:sectPr w:rsidR="00767838" w:rsidRPr="00165517">
          <w:headerReference w:type="default" r:id="rId21"/>
          <w:footerReference w:type="default" r:id="rId22"/>
          <w:footerReference w:type="first" r:id="rId23"/>
          <w:pgSz w:w="11906" w:h="16838"/>
          <w:pgMar w:top="1728" w:right="1584" w:bottom="1584" w:left="1584" w:header="576" w:footer="576" w:gutter="0"/>
          <w:cols w:space="720"/>
          <w:titlePg/>
          <w:docGrid w:linePitch="360"/>
        </w:sectPr>
      </w:pPr>
      <w:r w:rsidRPr="00C92C8B">
        <w:rPr>
          <w:rFonts w:ascii="Arial" w:hAnsi="Arial" w:cs="Arial"/>
          <w:b/>
        </w:rPr>
        <w:t>SADC</w:t>
      </w:r>
      <w:r w:rsidRPr="001A4449">
        <w:rPr>
          <w:rFonts w:ascii="Arial" w:hAnsi="Arial" w:cs="Arial"/>
          <w:b/>
        </w:rPr>
        <w:t>/1</w:t>
      </w:r>
      <w:r>
        <w:rPr>
          <w:rFonts w:ascii="Arial" w:hAnsi="Arial" w:cs="Arial"/>
          <w:b/>
        </w:rPr>
        <w:t>6</w:t>
      </w:r>
      <w:r w:rsidRPr="001A4449">
        <w:rPr>
          <w:rFonts w:ascii="Arial" w:hAnsi="Arial" w:cs="Arial"/>
          <w:b/>
        </w:rPr>
        <w:t>/</w:t>
      </w:r>
      <w:r>
        <w:rPr>
          <w:rFonts w:ascii="Arial" w:hAnsi="Arial" w:cs="Arial"/>
          <w:b/>
        </w:rPr>
        <w:t>4</w:t>
      </w:r>
      <w:r w:rsidRPr="001A4449">
        <w:rPr>
          <w:rFonts w:ascii="Arial" w:hAnsi="Arial" w:cs="Arial"/>
          <w:b/>
        </w:rPr>
        <w:t>/</w:t>
      </w:r>
      <w:r>
        <w:rPr>
          <w:rFonts w:ascii="Arial" w:hAnsi="Arial" w:cs="Arial"/>
          <w:b/>
        </w:rPr>
        <w:t>2/3 I</w:t>
      </w:r>
    </w:p>
    <w:tbl>
      <w:tblPr>
        <w:tblW w:w="0" w:type="auto"/>
        <w:tblInd w:w="-108" w:type="dxa"/>
        <w:tblLayout w:type="fixed"/>
        <w:tblLook w:val="0000" w:firstRow="0" w:lastRow="0" w:firstColumn="0" w:lastColumn="0" w:noHBand="0" w:noVBand="0"/>
      </w:tblPr>
      <w:tblGrid>
        <w:gridCol w:w="8856"/>
      </w:tblGrid>
      <w:tr w:rsidR="00767838" w:rsidRPr="00D60FBD" w:rsidTr="008062F8">
        <w:tc>
          <w:tcPr>
            <w:tcW w:w="8856" w:type="dxa"/>
            <w:shd w:val="clear" w:color="auto" w:fill="C0C0C0"/>
          </w:tcPr>
          <w:p w:rsidR="00767838" w:rsidRPr="00D60FBD" w:rsidRDefault="00767838" w:rsidP="008062F8">
            <w:pPr>
              <w:snapToGrid w:val="0"/>
              <w:jc w:val="both"/>
              <w:textAlignment w:val="baseline"/>
              <w:rPr>
                <w:rFonts w:ascii="Arial" w:hAnsi="Arial" w:cs="Arial"/>
                <w:sz w:val="22"/>
                <w:szCs w:val="22"/>
              </w:rPr>
            </w:pPr>
          </w:p>
        </w:tc>
      </w:tr>
    </w:tbl>
    <w:p w:rsidR="00767838" w:rsidRPr="00D60FBD" w:rsidRDefault="00767838" w:rsidP="00767838">
      <w:pPr>
        <w:ind w:right="720"/>
        <w:jc w:val="both"/>
        <w:textAlignment w:val="baseline"/>
        <w:rPr>
          <w:rFonts w:ascii="Arial" w:hAnsi="Arial" w:cs="Arial"/>
          <w:sz w:val="22"/>
          <w:szCs w:val="22"/>
        </w:rPr>
      </w:pPr>
    </w:p>
    <w:p w:rsidR="00767838" w:rsidRPr="00D60FBD" w:rsidRDefault="00767838" w:rsidP="00767838">
      <w:pPr>
        <w:pStyle w:val="Heading1"/>
        <w:widowControl w:val="0"/>
        <w:numPr>
          <w:ilvl w:val="0"/>
          <w:numId w:val="43"/>
        </w:numPr>
        <w:suppressAutoHyphens/>
        <w:spacing w:before="240" w:after="60"/>
        <w:jc w:val="both"/>
        <w:textAlignment w:val="baseline"/>
        <w:rPr>
          <w:rFonts w:ascii="Arial" w:hAnsi="Arial" w:cs="Arial"/>
          <w:sz w:val="22"/>
          <w:szCs w:val="22"/>
          <w:u w:val="single"/>
          <w:lang w:val="en-GB"/>
        </w:rPr>
      </w:pPr>
      <w:r w:rsidRPr="00D60FBD">
        <w:rPr>
          <w:rFonts w:ascii="Arial" w:hAnsi="Arial" w:cs="Arial"/>
          <w:sz w:val="22"/>
          <w:szCs w:val="22"/>
        </w:rPr>
        <w:t>BACKGROUND</w:t>
      </w:r>
    </w:p>
    <w:p w:rsidR="00767838" w:rsidRPr="00D60FBD" w:rsidRDefault="00767838" w:rsidP="00767838">
      <w:pPr>
        <w:ind w:left="1276" w:hanging="1276"/>
        <w:jc w:val="both"/>
        <w:textAlignment w:val="baseline"/>
        <w:rPr>
          <w:rFonts w:ascii="Arial" w:hAnsi="Arial" w:cs="Arial"/>
          <w:b/>
          <w:sz w:val="22"/>
          <w:szCs w:val="22"/>
          <w:u w:val="single"/>
          <w:lang w:val="en-GB"/>
        </w:rPr>
      </w:pPr>
    </w:p>
    <w:p w:rsidR="00767838" w:rsidRPr="00D60FBD" w:rsidRDefault="00767838" w:rsidP="00767838">
      <w:pPr>
        <w:pStyle w:val="Standard"/>
        <w:jc w:val="both"/>
        <w:rPr>
          <w:rFonts w:ascii="Arial" w:hAnsi="Arial" w:cs="Arial"/>
          <w:sz w:val="22"/>
          <w:szCs w:val="22"/>
        </w:rPr>
      </w:pPr>
      <w:r w:rsidRPr="00D60FBD">
        <w:rPr>
          <w:rFonts w:ascii="Arial" w:hAnsi="Arial" w:cs="Arial"/>
          <w:sz w:val="22"/>
          <w:szCs w:val="22"/>
        </w:rPr>
        <w:t xml:space="preserve">SADC is a regional economic development community comprising 16 Member States in the Southern African and Indian Ocean region. Its overall goal is to promote and achieve equitable and sustainable development, through increased regional integration underpinned by an environment of peace, security and regional stability. The region’s development policies and priorities are defined in the Revised Regional Indicative Strategic Development Plan (RISDP). </w:t>
      </w:r>
    </w:p>
    <w:p w:rsidR="00767838" w:rsidRPr="00D60FBD" w:rsidRDefault="00767838" w:rsidP="00767838">
      <w:pPr>
        <w:pStyle w:val="Standard"/>
        <w:jc w:val="both"/>
        <w:rPr>
          <w:rFonts w:ascii="Arial" w:hAnsi="Arial" w:cs="Arial"/>
          <w:sz w:val="22"/>
          <w:szCs w:val="22"/>
        </w:rPr>
      </w:pPr>
    </w:p>
    <w:p w:rsidR="00767838" w:rsidRPr="00D60FBD" w:rsidRDefault="00767838" w:rsidP="00767838">
      <w:pPr>
        <w:autoSpaceDE w:val="0"/>
        <w:autoSpaceDN w:val="0"/>
        <w:adjustRightInd w:val="0"/>
        <w:jc w:val="both"/>
        <w:rPr>
          <w:rFonts w:ascii="Arial" w:hAnsi="Arial" w:cs="Arial"/>
          <w:kern w:val="1"/>
          <w:sz w:val="22"/>
          <w:szCs w:val="22"/>
        </w:rPr>
      </w:pPr>
      <w:r w:rsidRPr="00D60FBD">
        <w:rPr>
          <w:rFonts w:ascii="Arial" w:hAnsi="Arial" w:cs="Arial"/>
          <w:kern w:val="1"/>
          <w:sz w:val="22"/>
          <w:szCs w:val="22"/>
        </w:rPr>
        <w:t xml:space="preserve">In line with the </w:t>
      </w:r>
      <w:r>
        <w:rPr>
          <w:rFonts w:ascii="Arial" w:hAnsi="Arial" w:cs="Arial"/>
          <w:kern w:val="1"/>
          <w:sz w:val="22"/>
          <w:szCs w:val="22"/>
        </w:rPr>
        <w:t xml:space="preserve">Revised </w:t>
      </w:r>
      <w:r w:rsidRPr="00D60FBD">
        <w:rPr>
          <w:rFonts w:ascii="Arial" w:hAnsi="Arial" w:cs="Arial"/>
          <w:kern w:val="1"/>
          <w:sz w:val="22"/>
          <w:szCs w:val="22"/>
        </w:rPr>
        <w:t xml:space="preserve">RISDP there are several sectoral policies and strategies including the SADC Regional Agricultural Policy which was adopted by SADC Council in 2016. </w:t>
      </w:r>
      <w:r w:rsidRPr="00D60FBD">
        <w:rPr>
          <w:rFonts w:ascii="Arial" w:hAnsi="Arial" w:cs="Arial"/>
          <w:sz w:val="22"/>
          <w:szCs w:val="22"/>
        </w:rPr>
        <w:t>The operationalization of the 2016 Regional Agricultural Policy is being funded by the European Union through a Financing Agreement with SADC.  The RAP support</w:t>
      </w:r>
      <w:r>
        <w:rPr>
          <w:rFonts w:ascii="Arial" w:hAnsi="Arial" w:cs="Arial"/>
          <w:sz w:val="22"/>
          <w:szCs w:val="22"/>
        </w:rPr>
        <w:t xml:space="preserve">s </w:t>
      </w:r>
      <w:r w:rsidRPr="00D60FBD">
        <w:rPr>
          <w:rFonts w:ascii="Arial" w:hAnsi="Arial" w:cs="Arial"/>
          <w:sz w:val="22"/>
          <w:szCs w:val="22"/>
        </w:rPr>
        <w:t xml:space="preserve">implementation of the SADC Food and Nutrition Security Strategy (2015-2025) which foresees improvements </w:t>
      </w:r>
      <w:r w:rsidRPr="00D60FBD">
        <w:rPr>
          <w:rFonts w:ascii="Arial" w:hAnsi="Arial" w:cs="Arial"/>
          <w:snapToGrid w:val="0"/>
          <w:sz w:val="22"/>
          <w:szCs w:val="22"/>
          <w:lang w:val="en-GB"/>
        </w:rPr>
        <w:t xml:space="preserve">in utilisation of nutritious, healthy, diverse and safe food for consumption and adequate biological and social environment with proper health care.  </w:t>
      </w:r>
      <w:r w:rsidRPr="00D60FBD">
        <w:rPr>
          <w:rFonts w:ascii="Arial" w:hAnsi="Arial" w:cs="Arial"/>
          <w:sz w:val="22"/>
          <w:szCs w:val="22"/>
        </w:rPr>
        <w:t>The Strategy outlines different strategies and approaches which are aimed to reduce the rates of malnutrition in the region.</w:t>
      </w:r>
    </w:p>
    <w:p w:rsidR="00767838" w:rsidRPr="00D60FBD" w:rsidRDefault="00767838" w:rsidP="00767838">
      <w:pPr>
        <w:autoSpaceDE w:val="0"/>
        <w:autoSpaceDN w:val="0"/>
        <w:adjustRightInd w:val="0"/>
        <w:jc w:val="both"/>
        <w:rPr>
          <w:rFonts w:ascii="Arial" w:hAnsi="Arial" w:cs="Arial"/>
          <w:sz w:val="22"/>
          <w:szCs w:val="22"/>
        </w:rPr>
      </w:pPr>
    </w:p>
    <w:p w:rsidR="00767838" w:rsidRPr="00D60FBD" w:rsidRDefault="00767838" w:rsidP="00767838">
      <w:pPr>
        <w:autoSpaceDE w:val="0"/>
        <w:autoSpaceDN w:val="0"/>
        <w:adjustRightInd w:val="0"/>
        <w:jc w:val="both"/>
        <w:rPr>
          <w:rFonts w:ascii="Arial" w:hAnsi="Arial" w:cs="Arial"/>
          <w:sz w:val="22"/>
          <w:szCs w:val="22"/>
        </w:rPr>
      </w:pPr>
      <w:r w:rsidRPr="00D60FBD">
        <w:rPr>
          <w:rFonts w:ascii="Arial" w:hAnsi="Arial" w:cs="Arial"/>
          <w:sz w:val="22"/>
          <w:szCs w:val="22"/>
        </w:rPr>
        <w:t>Exclusive breastfeeding contributes to an average 10.8 percent reduction in child mortality while promotion of complementary feeding contributes to the reduction in stunting by 18.5 percent on average (Bhuttal et al. 2008). Despite this recognition, only 38 percent of infants in the SADC region are exclusively breastfed during the first six months of life. Complementary feeding frequently begins too early or too late, with 72 percent introducing solids, semi solids or soft foods between 6-8 months of age. In addition, complementary foods often lack diversity, are unsafe and given infrequently. Childhood overweight and obesity have been increasing in many member states.</w:t>
      </w:r>
    </w:p>
    <w:p w:rsidR="00767838" w:rsidRPr="00D60FBD" w:rsidRDefault="00767838" w:rsidP="00767838">
      <w:pPr>
        <w:autoSpaceDE w:val="0"/>
        <w:autoSpaceDN w:val="0"/>
        <w:adjustRightInd w:val="0"/>
        <w:jc w:val="both"/>
        <w:rPr>
          <w:rFonts w:ascii="Arial" w:hAnsi="Arial" w:cs="Arial"/>
          <w:sz w:val="22"/>
          <w:szCs w:val="22"/>
        </w:rPr>
      </w:pPr>
    </w:p>
    <w:p w:rsidR="00767838" w:rsidRPr="00D60FBD" w:rsidRDefault="00767838" w:rsidP="00767838">
      <w:pPr>
        <w:pStyle w:val="Standard"/>
        <w:jc w:val="both"/>
        <w:rPr>
          <w:rFonts w:ascii="Arial" w:hAnsi="Arial" w:cs="Arial"/>
          <w:b/>
          <w:sz w:val="22"/>
          <w:szCs w:val="22"/>
        </w:rPr>
      </w:pPr>
    </w:p>
    <w:p w:rsidR="00767838" w:rsidRPr="00D60FBD" w:rsidRDefault="00767838" w:rsidP="00767838">
      <w:pPr>
        <w:pStyle w:val="Standard"/>
        <w:numPr>
          <w:ilvl w:val="0"/>
          <w:numId w:val="43"/>
        </w:numPr>
        <w:jc w:val="both"/>
        <w:rPr>
          <w:rFonts w:ascii="Arial" w:hAnsi="Arial" w:cs="Arial"/>
          <w:sz w:val="22"/>
          <w:szCs w:val="22"/>
        </w:rPr>
      </w:pPr>
      <w:r w:rsidRPr="00D60FBD">
        <w:rPr>
          <w:rFonts w:ascii="Arial" w:hAnsi="Arial" w:cs="Arial"/>
          <w:b/>
          <w:sz w:val="22"/>
          <w:szCs w:val="22"/>
        </w:rPr>
        <w:t>PURPOSE OF THE CONSULTANCY</w:t>
      </w:r>
    </w:p>
    <w:p w:rsidR="00767838" w:rsidRPr="00D60FBD" w:rsidRDefault="00767838" w:rsidP="00767838">
      <w:pPr>
        <w:pStyle w:val="Default"/>
        <w:jc w:val="both"/>
        <w:rPr>
          <w:rFonts w:ascii="Arial" w:hAnsi="Arial" w:cs="Arial"/>
          <w:b/>
          <w:color w:val="auto"/>
          <w:kern w:val="1"/>
          <w:sz w:val="22"/>
          <w:szCs w:val="22"/>
        </w:rPr>
      </w:pPr>
      <w:r w:rsidRPr="00D60FBD">
        <w:rPr>
          <w:rFonts w:ascii="Arial" w:hAnsi="Arial" w:cs="Arial"/>
          <w:sz w:val="22"/>
          <w:szCs w:val="22"/>
        </w:rPr>
        <w:t xml:space="preserve">The overall purpose of the consultancy is to conduct formative assessment on complementary feeding trends including underlying behavioral, socio-cultural and structural factors contributing to infant and young child feeding in the region.  </w:t>
      </w:r>
    </w:p>
    <w:p w:rsidR="00767838" w:rsidRPr="00D60FBD" w:rsidRDefault="00767838" w:rsidP="00767838">
      <w:pPr>
        <w:rPr>
          <w:rFonts w:ascii="Arial" w:hAnsi="Arial" w:cs="Arial"/>
          <w:b/>
          <w:kern w:val="1"/>
          <w:sz w:val="22"/>
          <w:szCs w:val="22"/>
        </w:rPr>
      </w:pPr>
    </w:p>
    <w:p w:rsidR="00767838" w:rsidRPr="00D60FBD" w:rsidRDefault="00767838" w:rsidP="00767838">
      <w:pPr>
        <w:pStyle w:val="Standard"/>
        <w:numPr>
          <w:ilvl w:val="0"/>
          <w:numId w:val="43"/>
        </w:numPr>
        <w:jc w:val="both"/>
        <w:rPr>
          <w:rFonts w:ascii="Arial" w:hAnsi="Arial" w:cs="Arial"/>
          <w:sz w:val="22"/>
          <w:szCs w:val="22"/>
        </w:rPr>
      </w:pPr>
      <w:r w:rsidRPr="00D60FBD">
        <w:rPr>
          <w:rFonts w:ascii="Arial" w:hAnsi="Arial" w:cs="Arial"/>
          <w:b/>
          <w:sz w:val="22"/>
          <w:szCs w:val="22"/>
        </w:rPr>
        <w:t>SCOPE OF WORK</w:t>
      </w:r>
    </w:p>
    <w:p w:rsidR="00767838" w:rsidRPr="00D60FBD" w:rsidRDefault="00767838" w:rsidP="00767838">
      <w:pPr>
        <w:rPr>
          <w:rFonts w:ascii="Arial" w:hAnsi="Arial" w:cs="Arial"/>
          <w:szCs w:val="22"/>
          <w:lang w:val="en-GB"/>
        </w:rPr>
      </w:pPr>
    </w:p>
    <w:p w:rsidR="00767838" w:rsidRPr="00D60FBD" w:rsidRDefault="00767838" w:rsidP="00767838">
      <w:pPr>
        <w:jc w:val="both"/>
        <w:rPr>
          <w:rFonts w:ascii="Arial" w:hAnsi="Arial" w:cs="Arial"/>
          <w:sz w:val="22"/>
          <w:szCs w:val="22"/>
          <w:lang w:val="en-GB"/>
        </w:rPr>
      </w:pPr>
      <w:r w:rsidRPr="00D60FBD">
        <w:rPr>
          <w:rFonts w:ascii="Arial" w:hAnsi="Arial" w:cs="Arial"/>
          <w:sz w:val="22"/>
          <w:szCs w:val="22"/>
          <w:lang w:val="en-GB"/>
        </w:rPr>
        <w:t xml:space="preserve">The formative assessment will entail a desk review of current barriers, best practices, </w:t>
      </w:r>
      <w:r>
        <w:rPr>
          <w:rFonts w:ascii="Arial" w:hAnsi="Arial" w:cs="Arial"/>
          <w:sz w:val="22"/>
          <w:szCs w:val="22"/>
          <w:lang w:val="en-GB"/>
        </w:rPr>
        <w:t>facilitators</w:t>
      </w:r>
      <w:r w:rsidRPr="00D60FBD">
        <w:rPr>
          <w:rFonts w:ascii="Arial" w:hAnsi="Arial" w:cs="Arial"/>
          <w:sz w:val="22"/>
          <w:szCs w:val="22"/>
          <w:lang w:val="en-GB"/>
        </w:rPr>
        <w:t xml:space="preserve">, </w:t>
      </w:r>
      <w:r>
        <w:rPr>
          <w:rFonts w:ascii="Arial" w:hAnsi="Arial" w:cs="Arial"/>
          <w:sz w:val="22"/>
          <w:szCs w:val="22"/>
          <w:lang w:val="en-GB"/>
        </w:rPr>
        <w:t xml:space="preserve">and </w:t>
      </w:r>
      <w:r w:rsidRPr="00D60FBD">
        <w:rPr>
          <w:rFonts w:ascii="Arial" w:hAnsi="Arial" w:cs="Arial"/>
          <w:sz w:val="22"/>
          <w:szCs w:val="22"/>
          <w:lang w:val="en-GB"/>
        </w:rPr>
        <w:t xml:space="preserve">polices that influence diets of children 6-23 months. </w:t>
      </w:r>
    </w:p>
    <w:p w:rsidR="00767838" w:rsidRPr="00D60FBD" w:rsidRDefault="00767838" w:rsidP="00767838">
      <w:pPr>
        <w:jc w:val="both"/>
        <w:rPr>
          <w:rFonts w:ascii="Arial" w:hAnsi="Arial" w:cs="Arial"/>
          <w:sz w:val="22"/>
          <w:szCs w:val="22"/>
          <w:lang w:val="en-GB"/>
        </w:rPr>
      </w:pPr>
    </w:p>
    <w:p w:rsidR="00767838" w:rsidRPr="00D60FBD" w:rsidRDefault="00767838" w:rsidP="00767838">
      <w:pPr>
        <w:pStyle w:val="Default"/>
        <w:spacing w:line="276" w:lineRule="auto"/>
        <w:jc w:val="both"/>
        <w:rPr>
          <w:rFonts w:ascii="Arial" w:hAnsi="Arial" w:cs="Arial"/>
          <w:sz w:val="22"/>
          <w:szCs w:val="22"/>
        </w:rPr>
      </w:pPr>
      <w:r w:rsidRPr="00D60FBD">
        <w:rPr>
          <w:rFonts w:ascii="Arial" w:hAnsi="Arial" w:cs="Arial"/>
          <w:sz w:val="22"/>
          <w:szCs w:val="22"/>
          <w:lang w:val="en-GB"/>
        </w:rPr>
        <w:t>The selected consultant will work with the SADC secretariat and key stakeholders in selected Member States to undertake the review and conduct key informant interviews to produce a regional analysis with recommendations on approaches for improving the diets of young children.  The findings of the assessment will inform</w:t>
      </w:r>
      <w:r w:rsidRPr="00D60FBD">
        <w:rPr>
          <w:rFonts w:ascii="Arial" w:hAnsi="Arial" w:cs="Arial"/>
          <w:sz w:val="22"/>
          <w:szCs w:val="22"/>
        </w:rPr>
        <w:t xml:space="preserve"> the development of the regional SBCC strategy</w:t>
      </w:r>
      <w:r>
        <w:rPr>
          <w:rFonts w:ascii="Arial" w:hAnsi="Arial" w:cs="Arial"/>
          <w:sz w:val="22"/>
          <w:szCs w:val="22"/>
        </w:rPr>
        <w:t>/framework</w:t>
      </w:r>
      <w:r w:rsidRPr="00D60FBD">
        <w:rPr>
          <w:rFonts w:ascii="Arial" w:hAnsi="Arial" w:cs="Arial"/>
          <w:sz w:val="22"/>
          <w:szCs w:val="22"/>
        </w:rPr>
        <w:t xml:space="preserve"> that Member States can adapt based on their country context. </w:t>
      </w:r>
    </w:p>
    <w:p w:rsidR="00767838" w:rsidRPr="00D60FBD" w:rsidRDefault="00767838" w:rsidP="00767838">
      <w:pPr>
        <w:rPr>
          <w:rFonts w:ascii="Arial" w:hAnsi="Arial" w:cs="Arial"/>
          <w:szCs w:val="22"/>
          <w:lang w:val="en-GB"/>
        </w:rPr>
      </w:pPr>
      <w:r w:rsidRPr="00D60FBD">
        <w:rPr>
          <w:rFonts w:ascii="Arial" w:hAnsi="Arial" w:cs="Arial"/>
          <w:szCs w:val="22"/>
          <w:lang w:val="en-GB"/>
        </w:rPr>
        <w:br w:type="page"/>
      </w:r>
    </w:p>
    <w:p w:rsidR="00767838" w:rsidRPr="00D60FBD" w:rsidRDefault="00767838" w:rsidP="00767838">
      <w:pPr>
        <w:pStyle w:val="Heading1"/>
        <w:widowControl w:val="0"/>
        <w:numPr>
          <w:ilvl w:val="1"/>
          <w:numId w:val="43"/>
        </w:numPr>
        <w:tabs>
          <w:tab w:val="left" w:pos="0"/>
        </w:tabs>
        <w:suppressAutoHyphens/>
        <w:spacing w:before="240" w:after="60"/>
        <w:ind w:left="450" w:hanging="360"/>
        <w:jc w:val="both"/>
        <w:textAlignment w:val="baseline"/>
        <w:rPr>
          <w:rFonts w:ascii="Arial" w:hAnsi="Arial" w:cs="Arial"/>
          <w:sz w:val="22"/>
          <w:szCs w:val="22"/>
        </w:rPr>
      </w:pPr>
      <w:r w:rsidRPr="00D60FBD">
        <w:rPr>
          <w:rFonts w:ascii="Arial" w:hAnsi="Arial" w:cs="Arial"/>
          <w:sz w:val="22"/>
          <w:szCs w:val="22"/>
        </w:rPr>
        <w:lastRenderedPageBreak/>
        <w:t>Description of tasks</w:t>
      </w:r>
    </w:p>
    <w:p w:rsidR="00767838" w:rsidRPr="00D60FBD" w:rsidRDefault="00767838" w:rsidP="00767838">
      <w:pPr>
        <w:pStyle w:val="Standard"/>
        <w:jc w:val="both"/>
        <w:rPr>
          <w:rFonts w:ascii="Arial" w:hAnsi="Arial" w:cs="Arial"/>
          <w:sz w:val="22"/>
          <w:szCs w:val="22"/>
        </w:rPr>
      </w:pPr>
    </w:p>
    <w:p w:rsidR="00767838" w:rsidRPr="00D60FBD" w:rsidRDefault="00767838" w:rsidP="00767838">
      <w:pPr>
        <w:jc w:val="both"/>
        <w:rPr>
          <w:rFonts w:ascii="Arial" w:hAnsi="Arial" w:cs="Arial"/>
          <w:sz w:val="22"/>
          <w:szCs w:val="22"/>
        </w:rPr>
      </w:pPr>
      <w:r w:rsidRPr="00D60FBD">
        <w:rPr>
          <w:rFonts w:ascii="Arial" w:hAnsi="Arial" w:cs="Arial"/>
          <w:sz w:val="22"/>
          <w:szCs w:val="22"/>
        </w:rPr>
        <w:t xml:space="preserve">To accomplish the above </w:t>
      </w:r>
      <w:r>
        <w:rPr>
          <w:rFonts w:ascii="Arial" w:hAnsi="Arial" w:cs="Arial"/>
          <w:sz w:val="22"/>
          <w:szCs w:val="22"/>
        </w:rPr>
        <w:t xml:space="preserve">scope of work, </w:t>
      </w:r>
      <w:r w:rsidRPr="00D60FBD">
        <w:rPr>
          <w:rFonts w:ascii="Arial" w:hAnsi="Arial" w:cs="Arial"/>
          <w:sz w:val="22"/>
          <w:szCs w:val="22"/>
        </w:rPr>
        <w:t>the Consultant will carry out the following tasks:</w:t>
      </w:r>
    </w:p>
    <w:p w:rsidR="00767838" w:rsidRPr="00D60FBD" w:rsidRDefault="00767838" w:rsidP="00767838">
      <w:pPr>
        <w:pStyle w:val="Standard"/>
        <w:jc w:val="both"/>
        <w:rPr>
          <w:rFonts w:ascii="Arial" w:hAnsi="Arial" w:cs="Arial"/>
          <w:sz w:val="22"/>
          <w:szCs w:val="22"/>
        </w:rPr>
      </w:pPr>
    </w:p>
    <w:p w:rsidR="00767838" w:rsidRPr="00D60FBD" w:rsidRDefault="00767838" w:rsidP="00767838">
      <w:pPr>
        <w:numPr>
          <w:ilvl w:val="0"/>
          <w:numId w:val="45"/>
        </w:numPr>
        <w:shd w:val="clear" w:color="auto" w:fill="FFFFFF"/>
        <w:spacing w:after="135"/>
        <w:jc w:val="both"/>
        <w:rPr>
          <w:rFonts w:ascii="Arial" w:hAnsi="Arial" w:cs="Arial"/>
          <w:sz w:val="22"/>
          <w:szCs w:val="22"/>
          <w:lang w:val="en"/>
        </w:rPr>
      </w:pPr>
      <w:r w:rsidRPr="00D60FBD">
        <w:rPr>
          <w:rFonts w:ascii="Arial" w:hAnsi="Arial" w:cs="Arial"/>
          <w:sz w:val="22"/>
          <w:szCs w:val="22"/>
          <w:lang w:val="en"/>
        </w:rPr>
        <w:t xml:space="preserve">Develop and submit an inception report in line with the Terms of Reference that includes </w:t>
      </w:r>
      <w:r>
        <w:rPr>
          <w:rFonts w:ascii="Arial" w:hAnsi="Arial" w:cs="Arial"/>
          <w:sz w:val="22"/>
          <w:szCs w:val="22"/>
          <w:lang w:val="en"/>
        </w:rPr>
        <w:t xml:space="preserve">the </w:t>
      </w:r>
      <w:r w:rsidRPr="00D60FBD">
        <w:rPr>
          <w:rFonts w:ascii="Arial" w:hAnsi="Arial" w:cs="Arial"/>
          <w:sz w:val="22"/>
          <w:szCs w:val="22"/>
          <w:lang w:val="en"/>
        </w:rPr>
        <w:t>concept</w:t>
      </w:r>
      <w:r>
        <w:rPr>
          <w:rFonts w:ascii="Arial" w:hAnsi="Arial" w:cs="Arial"/>
          <w:sz w:val="22"/>
          <w:szCs w:val="22"/>
          <w:lang w:val="en"/>
        </w:rPr>
        <w:t>/approach to the assignment</w:t>
      </w:r>
      <w:r w:rsidRPr="00D60FBD">
        <w:rPr>
          <w:rFonts w:ascii="Arial" w:hAnsi="Arial" w:cs="Arial"/>
          <w:sz w:val="22"/>
          <w:szCs w:val="22"/>
          <w:lang w:val="en"/>
        </w:rPr>
        <w:t>, data collection instruments, main deliverables</w:t>
      </w:r>
      <w:r>
        <w:rPr>
          <w:rFonts w:ascii="Arial" w:hAnsi="Arial" w:cs="Arial"/>
          <w:sz w:val="22"/>
          <w:szCs w:val="22"/>
          <w:lang w:val="en"/>
        </w:rPr>
        <w:t xml:space="preserve"> and </w:t>
      </w:r>
      <w:r w:rsidRPr="00D60FBD">
        <w:rPr>
          <w:rFonts w:ascii="Arial" w:hAnsi="Arial" w:cs="Arial"/>
          <w:sz w:val="22"/>
          <w:szCs w:val="22"/>
          <w:lang w:val="en"/>
        </w:rPr>
        <w:t>timeline</w:t>
      </w:r>
      <w:r>
        <w:rPr>
          <w:rFonts w:ascii="Arial" w:hAnsi="Arial" w:cs="Arial"/>
          <w:sz w:val="22"/>
          <w:szCs w:val="22"/>
          <w:lang w:val="en"/>
        </w:rPr>
        <w:t>s.</w:t>
      </w:r>
    </w:p>
    <w:p w:rsidR="00767838" w:rsidRPr="00D60FBD" w:rsidRDefault="00767838" w:rsidP="00767838">
      <w:pPr>
        <w:numPr>
          <w:ilvl w:val="0"/>
          <w:numId w:val="45"/>
        </w:numPr>
        <w:shd w:val="clear" w:color="auto" w:fill="FFFFFF"/>
        <w:spacing w:after="135"/>
        <w:jc w:val="both"/>
        <w:rPr>
          <w:rFonts w:ascii="Arial" w:hAnsi="Arial" w:cs="Arial"/>
          <w:sz w:val="22"/>
          <w:szCs w:val="22"/>
          <w:lang w:val="en"/>
        </w:rPr>
      </w:pPr>
      <w:r w:rsidRPr="00D60FBD">
        <w:rPr>
          <w:rFonts w:ascii="Arial" w:hAnsi="Arial" w:cs="Arial"/>
          <w:b/>
          <w:sz w:val="22"/>
          <w:szCs w:val="22"/>
        </w:rPr>
        <w:t>Conduct secondary analysis on the factors that influence complementary feeding in the SADC region</w:t>
      </w:r>
      <w:r>
        <w:rPr>
          <w:rFonts w:ascii="Arial" w:hAnsi="Arial" w:cs="Arial"/>
          <w:b/>
          <w:sz w:val="22"/>
          <w:szCs w:val="22"/>
        </w:rPr>
        <w:t>.</w:t>
      </w:r>
    </w:p>
    <w:p w:rsidR="00767838" w:rsidRPr="00D60FBD" w:rsidRDefault="00767838" w:rsidP="00767838">
      <w:pPr>
        <w:pStyle w:val="ListParagraph"/>
        <w:numPr>
          <w:ilvl w:val="0"/>
          <w:numId w:val="48"/>
        </w:numPr>
        <w:spacing w:after="200" w:line="276" w:lineRule="auto"/>
        <w:jc w:val="both"/>
        <w:rPr>
          <w:rFonts w:ascii="Arial" w:hAnsi="Arial" w:cs="Arial"/>
          <w:sz w:val="22"/>
          <w:szCs w:val="22"/>
        </w:rPr>
      </w:pPr>
      <w:r w:rsidRPr="00D60FBD">
        <w:rPr>
          <w:rFonts w:ascii="Arial" w:hAnsi="Arial" w:cs="Arial"/>
          <w:sz w:val="22"/>
          <w:szCs w:val="22"/>
        </w:rPr>
        <w:t xml:space="preserve">Desk review of quantitative and qualitative findings from National Nutrition surveys, MICS, DHS and other relevant literature and reports to provide an in-depth understanding of the barriers, best practices and </w:t>
      </w:r>
      <w:r>
        <w:rPr>
          <w:rFonts w:ascii="Arial" w:hAnsi="Arial" w:cs="Arial"/>
          <w:sz w:val="22"/>
          <w:szCs w:val="22"/>
        </w:rPr>
        <w:t xml:space="preserve">facilitators </w:t>
      </w:r>
      <w:r w:rsidRPr="00D60FBD">
        <w:rPr>
          <w:rFonts w:ascii="Arial" w:hAnsi="Arial" w:cs="Arial"/>
          <w:sz w:val="22"/>
          <w:szCs w:val="22"/>
        </w:rPr>
        <w:t>to appropriate complementary feeding in the 16 Member States within the SADC region.</w:t>
      </w:r>
      <w:r w:rsidRPr="00D60FBD">
        <w:rPr>
          <w:rFonts w:ascii="Arial" w:hAnsi="Arial" w:cs="Arial"/>
        </w:rPr>
        <w:t xml:space="preserve">  </w:t>
      </w:r>
    </w:p>
    <w:p w:rsidR="00767838" w:rsidRPr="00D60FBD" w:rsidRDefault="00767838" w:rsidP="00767838">
      <w:pPr>
        <w:pStyle w:val="ListParagraph"/>
        <w:numPr>
          <w:ilvl w:val="0"/>
          <w:numId w:val="48"/>
        </w:numPr>
        <w:spacing w:after="135" w:line="276" w:lineRule="auto"/>
        <w:jc w:val="both"/>
        <w:rPr>
          <w:rFonts w:ascii="Arial" w:hAnsi="Arial" w:cs="Arial"/>
          <w:sz w:val="22"/>
          <w:szCs w:val="22"/>
          <w:lang w:val="en"/>
        </w:rPr>
      </w:pPr>
      <w:r w:rsidRPr="00D60FBD">
        <w:rPr>
          <w:rFonts w:ascii="Arial" w:hAnsi="Arial" w:cs="Arial"/>
          <w:bCs/>
          <w:sz w:val="22"/>
          <w:szCs w:val="22"/>
          <w:lang w:val="en"/>
        </w:rPr>
        <w:t xml:space="preserve">Identify regional and international examples of effective and best practices on social behaviour change communication interventions </w:t>
      </w:r>
      <w:r>
        <w:rPr>
          <w:rFonts w:ascii="Arial" w:hAnsi="Arial" w:cs="Arial"/>
          <w:bCs/>
          <w:sz w:val="22"/>
          <w:szCs w:val="22"/>
          <w:lang w:val="en"/>
        </w:rPr>
        <w:t xml:space="preserve">to care givers </w:t>
      </w:r>
      <w:r w:rsidRPr="00D60FBD">
        <w:rPr>
          <w:rFonts w:ascii="Arial" w:hAnsi="Arial" w:cs="Arial"/>
          <w:bCs/>
          <w:sz w:val="22"/>
          <w:szCs w:val="22"/>
          <w:lang w:val="en"/>
        </w:rPr>
        <w:t>for improved complementary feeding</w:t>
      </w:r>
      <w:r>
        <w:rPr>
          <w:rFonts w:ascii="Arial" w:hAnsi="Arial" w:cs="Arial"/>
          <w:bCs/>
          <w:sz w:val="22"/>
          <w:szCs w:val="22"/>
          <w:lang w:val="en"/>
        </w:rPr>
        <w:t xml:space="preserve"> practices</w:t>
      </w:r>
      <w:r w:rsidRPr="00D60FBD">
        <w:rPr>
          <w:rFonts w:ascii="Arial" w:hAnsi="Arial" w:cs="Arial"/>
          <w:bCs/>
          <w:sz w:val="22"/>
          <w:szCs w:val="22"/>
          <w:lang w:val="en"/>
        </w:rPr>
        <w:t xml:space="preserve">. </w:t>
      </w:r>
    </w:p>
    <w:p w:rsidR="00767838" w:rsidRPr="00D60FBD" w:rsidRDefault="00767838" w:rsidP="00767838">
      <w:pPr>
        <w:pStyle w:val="ListParagraph"/>
        <w:numPr>
          <w:ilvl w:val="0"/>
          <w:numId w:val="48"/>
        </w:numPr>
        <w:spacing w:after="200" w:line="276" w:lineRule="auto"/>
        <w:jc w:val="both"/>
        <w:rPr>
          <w:rFonts w:ascii="Arial" w:hAnsi="Arial" w:cs="Arial"/>
          <w:sz w:val="22"/>
          <w:szCs w:val="22"/>
          <w:lang w:val="en-GB"/>
        </w:rPr>
      </w:pPr>
      <w:r w:rsidRPr="00D60FBD">
        <w:rPr>
          <w:rFonts w:ascii="Arial" w:hAnsi="Arial" w:cs="Arial"/>
          <w:sz w:val="22"/>
          <w:szCs w:val="22"/>
          <w:lang w:val="en-GB"/>
        </w:rPr>
        <w:t xml:space="preserve">Identify primary child caregivers and key decision makers related to child feeding and key factors that influence their decision making around child feeding.  </w:t>
      </w:r>
    </w:p>
    <w:p w:rsidR="00767838" w:rsidRPr="00165517" w:rsidRDefault="00767838" w:rsidP="00767838">
      <w:pPr>
        <w:pStyle w:val="ListParagraph"/>
        <w:numPr>
          <w:ilvl w:val="0"/>
          <w:numId w:val="49"/>
        </w:numPr>
        <w:spacing w:after="135" w:line="276" w:lineRule="auto"/>
        <w:jc w:val="both"/>
        <w:rPr>
          <w:rFonts w:ascii="Arial" w:hAnsi="Arial" w:cs="Arial"/>
          <w:sz w:val="22"/>
          <w:szCs w:val="22"/>
          <w:lang w:val="en"/>
        </w:rPr>
      </w:pPr>
      <w:r w:rsidRPr="00165517">
        <w:rPr>
          <w:rFonts w:ascii="Arial" w:hAnsi="Arial" w:cs="Arial"/>
          <w:sz w:val="22"/>
          <w:szCs w:val="22"/>
          <w:lang w:val="en"/>
        </w:rPr>
        <w:t>Identify key challenges in achieving behavioral goals on Infant and young child feeding (IYCF)</w:t>
      </w:r>
      <w:r w:rsidRPr="00165517">
        <w:rPr>
          <w:rFonts w:ascii="Arial" w:hAnsi="Arial" w:cs="Arial"/>
        </w:rPr>
        <w:t xml:space="preserve"> and </w:t>
      </w:r>
      <w:r w:rsidRPr="00165517">
        <w:rPr>
          <w:rFonts w:ascii="Arial" w:hAnsi="Arial" w:cs="Arial"/>
          <w:sz w:val="22"/>
          <w:szCs w:val="22"/>
          <w:lang w:val="en"/>
        </w:rPr>
        <w:t>why</w:t>
      </w:r>
      <w:r w:rsidRPr="00165517">
        <w:rPr>
          <w:rFonts w:ascii="Arial" w:hAnsi="Arial" w:cs="Arial"/>
        </w:rPr>
        <w:t xml:space="preserve"> </w:t>
      </w:r>
      <w:r w:rsidRPr="00165517">
        <w:rPr>
          <w:rFonts w:ascii="Arial" w:hAnsi="Arial" w:cs="Arial"/>
          <w:sz w:val="22"/>
          <w:szCs w:val="22"/>
          <w:lang w:val="en"/>
        </w:rPr>
        <w:t>current strategies are struggling to achieve and sustain behavioral results.</w:t>
      </w:r>
    </w:p>
    <w:p w:rsidR="00767838" w:rsidRPr="00F5451D" w:rsidRDefault="00767838" w:rsidP="00767838">
      <w:pPr>
        <w:pStyle w:val="ListParagraph"/>
        <w:numPr>
          <w:ilvl w:val="0"/>
          <w:numId w:val="48"/>
        </w:numPr>
        <w:spacing w:after="200" w:line="276" w:lineRule="auto"/>
        <w:jc w:val="both"/>
        <w:rPr>
          <w:rFonts w:ascii="Arial" w:hAnsi="Arial" w:cs="Arial"/>
          <w:sz w:val="22"/>
          <w:szCs w:val="22"/>
          <w:lang w:val="en-GB"/>
        </w:rPr>
      </w:pPr>
      <w:r w:rsidRPr="00D60FBD">
        <w:rPr>
          <w:rFonts w:ascii="Arial" w:hAnsi="Arial" w:cs="Arial"/>
          <w:sz w:val="22"/>
          <w:szCs w:val="22"/>
          <w:lang w:val="en-GB"/>
        </w:rPr>
        <w:t xml:space="preserve">Examine and compare sociocultural and economic factors </w:t>
      </w:r>
      <w:r>
        <w:rPr>
          <w:rFonts w:ascii="Arial" w:hAnsi="Arial" w:cs="Arial"/>
          <w:sz w:val="22"/>
          <w:szCs w:val="22"/>
          <w:lang w:val="en-GB"/>
        </w:rPr>
        <w:t xml:space="preserve">that </w:t>
      </w:r>
      <w:r w:rsidRPr="00D60FBD">
        <w:rPr>
          <w:rFonts w:ascii="Arial" w:hAnsi="Arial" w:cs="Arial"/>
          <w:sz w:val="22"/>
          <w:szCs w:val="22"/>
          <w:lang w:val="en-GB"/>
        </w:rPr>
        <w:t xml:space="preserve">affect feeding </w:t>
      </w:r>
      <w:r w:rsidRPr="00F5451D">
        <w:rPr>
          <w:rFonts w:ascii="Arial" w:hAnsi="Arial" w:cs="Arial"/>
          <w:sz w:val="22"/>
          <w:szCs w:val="22"/>
          <w:lang w:val="en-GB"/>
        </w:rPr>
        <w:t xml:space="preserve">practices.  </w:t>
      </w:r>
    </w:p>
    <w:p w:rsidR="00767838" w:rsidRPr="00F5451D" w:rsidRDefault="00767838" w:rsidP="00767838">
      <w:pPr>
        <w:pStyle w:val="ListParagraph"/>
        <w:numPr>
          <w:ilvl w:val="0"/>
          <w:numId w:val="48"/>
        </w:numPr>
        <w:shd w:val="clear" w:color="auto" w:fill="FFFFFF"/>
        <w:tabs>
          <w:tab w:val="left" w:pos="900"/>
        </w:tabs>
        <w:spacing w:after="135" w:line="276" w:lineRule="auto"/>
        <w:jc w:val="both"/>
        <w:rPr>
          <w:rFonts w:ascii="Arial" w:hAnsi="Arial" w:cs="Arial"/>
          <w:sz w:val="22"/>
          <w:szCs w:val="22"/>
          <w:lang w:val="en"/>
        </w:rPr>
      </w:pPr>
      <w:r w:rsidRPr="00F5451D">
        <w:rPr>
          <w:rFonts w:ascii="Arial" w:hAnsi="Arial" w:cs="Arial"/>
          <w:sz w:val="22"/>
          <w:szCs w:val="22"/>
        </w:rPr>
        <w:t xml:space="preserve">Availability of local complementary foods and diets across multiple delivery systems including food systems (including private sector), health systems, community systems and social protection systems.  </w:t>
      </w:r>
      <w:r w:rsidRPr="00F5451D">
        <w:rPr>
          <w:rFonts w:ascii="Arial" w:hAnsi="Arial" w:cs="Arial"/>
          <w:sz w:val="22"/>
          <w:szCs w:val="22"/>
          <w:lang w:val="en"/>
        </w:rPr>
        <w:t>Use existing data to understand the current nutrient gaps, cost of diets and barriers to accessing appropriate complementary foods.</w:t>
      </w:r>
    </w:p>
    <w:p w:rsidR="00767838" w:rsidRPr="00D60FBD" w:rsidRDefault="00767838" w:rsidP="00767838">
      <w:pPr>
        <w:pStyle w:val="ListParagraph"/>
        <w:shd w:val="clear" w:color="auto" w:fill="FFFFFF"/>
        <w:spacing w:after="135" w:line="276" w:lineRule="auto"/>
        <w:ind w:left="1080"/>
        <w:jc w:val="both"/>
        <w:rPr>
          <w:rFonts w:ascii="Arial" w:hAnsi="Arial" w:cs="Arial"/>
          <w:sz w:val="22"/>
          <w:szCs w:val="22"/>
          <w:lang w:val="en"/>
        </w:rPr>
      </w:pPr>
    </w:p>
    <w:p w:rsidR="00767838" w:rsidRPr="00F5451D" w:rsidRDefault="00767838" w:rsidP="00767838">
      <w:pPr>
        <w:pStyle w:val="ListParagraph"/>
        <w:numPr>
          <w:ilvl w:val="0"/>
          <w:numId w:val="45"/>
        </w:numPr>
        <w:shd w:val="clear" w:color="auto" w:fill="FFFFFF"/>
        <w:spacing w:after="135"/>
        <w:jc w:val="both"/>
        <w:rPr>
          <w:rFonts w:ascii="Arial" w:hAnsi="Arial" w:cs="Arial"/>
          <w:b/>
          <w:sz w:val="22"/>
          <w:szCs w:val="22"/>
          <w:lang w:val="en"/>
        </w:rPr>
      </w:pPr>
      <w:r w:rsidRPr="00F5451D">
        <w:rPr>
          <w:rFonts w:ascii="Arial" w:hAnsi="Arial" w:cs="Arial"/>
          <w:b/>
          <w:sz w:val="22"/>
          <w:szCs w:val="22"/>
        </w:rPr>
        <w:t>Conduct key informant interviews in selected Member States</w:t>
      </w:r>
      <w:r>
        <w:rPr>
          <w:rFonts w:ascii="Arial" w:hAnsi="Arial" w:cs="Arial"/>
          <w:b/>
          <w:sz w:val="22"/>
          <w:szCs w:val="22"/>
        </w:rPr>
        <w:t>.</w:t>
      </w:r>
      <w:r w:rsidRPr="00F5451D">
        <w:rPr>
          <w:rFonts w:ascii="Arial" w:hAnsi="Arial" w:cs="Arial"/>
          <w:b/>
          <w:sz w:val="22"/>
          <w:szCs w:val="22"/>
        </w:rPr>
        <w:t xml:space="preserve"> </w:t>
      </w:r>
    </w:p>
    <w:p w:rsidR="00767838" w:rsidRPr="00F5451D" w:rsidRDefault="00767838" w:rsidP="00767838">
      <w:pPr>
        <w:pStyle w:val="ListParagraph"/>
        <w:shd w:val="clear" w:color="auto" w:fill="FFFFFF"/>
        <w:spacing w:after="135"/>
        <w:jc w:val="both"/>
        <w:rPr>
          <w:rFonts w:ascii="Arial" w:hAnsi="Arial" w:cs="Arial"/>
          <w:b/>
          <w:sz w:val="22"/>
          <w:szCs w:val="22"/>
          <w:lang w:val="en"/>
        </w:rPr>
      </w:pPr>
    </w:p>
    <w:p w:rsidR="00767838" w:rsidRPr="00D60FBD" w:rsidRDefault="00767838" w:rsidP="00767838">
      <w:pPr>
        <w:pStyle w:val="ListParagraph"/>
        <w:numPr>
          <w:ilvl w:val="0"/>
          <w:numId w:val="48"/>
        </w:numPr>
        <w:spacing w:after="200" w:line="276" w:lineRule="auto"/>
        <w:jc w:val="both"/>
        <w:rPr>
          <w:rFonts w:ascii="Arial" w:hAnsi="Arial" w:cs="Arial"/>
          <w:sz w:val="22"/>
          <w:szCs w:val="22"/>
          <w:lang w:val="en-GB"/>
        </w:rPr>
      </w:pPr>
      <w:r w:rsidRPr="00D60FBD">
        <w:rPr>
          <w:rFonts w:ascii="Arial" w:hAnsi="Arial" w:cs="Arial"/>
          <w:sz w:val="22"/>
          <w:szCs w:val="22"/>
        </w:rPr>
        <w:t xml:space="preserve">Based on the </w:t>
      </w:r>
      <w:r>
        <w:rPr>
          <w:rFonts w:ascii="Arial" w:hAnsi="Arial" w:cs="Arial"/>
          <w:sz w:val="22"/>
          <w:szCs w:val="22"/>
        </w:rPr>
        <w:t xml:space="preserve">desk </w:t>
      </w:r>
      <w:r w:rsidRPr="00D60FBD">
        <w:rPr>
          <w:rFonts w:ascii="Arial" w:hAnsi="Arial" w:cs="Arial"/>
          <w:sz w:val="22"/>
          <w:szCs w:val="22"/>
        </w:rPr>
        <w:t xml:space="preserve">review findings, conduct key informant interviews with </w:t>
      </w:r>
      <w:r>
        <w:rPr>
          <w:rFonts w:ascii="Arial" w:hAnsi="Arial" w:cs="Arial"/>
          <w:sz w:val="22"/>
          <w:szCs w:val="22"/>
        </w:rPr>
        <w:t>key</w:t>
      </w:r>
      <w:r w:rsidRPr="00D60FBD">
        <w:rPr>
          <w:rFonts w:ascii="Arial" w:hAnsi="Arial" w:cs="Arial"/>
          <w:sz w:val="22"/>
          <w:szCs w:val="22"/>
        </w:rPr>
        <w:t xml:space="preserve"> stakeholders</w:t>
      </w:r>
      <w:r>
        <w:rPr>
          <w:rFonts w:ascii="Arial" w:hAnsi="Arial" w:cs="Arial"/>
          <w:sz w:val="22"/>
          <w:szCs w:val="22"/>
        </w:rPr>
        <w:t xml:space="preserve"> in four selected Member States; </w:t>
      </w:r>
      <w:r w:rsidRPr="00D60FBD">
        <w:rPr>
          <w:rFonts w:ascii="Arial" w:hAnsi="Arial" w:cs="Arial"/>
          <w:sz w:val="22"/>
          <w:szCs w:val="22"/>
        </w:rPr>
        <w:t>including</w:t>
      </w:r>
      <w:r>
        <w:rPr>
          <w:rFonts w:ascii="Arial" w:hAnsi="Arial" w:cs="Arial"/>
          <w:sz w:val="22"/>
          <w:szCs w:val="22"/>
        </w:rPr>
        <w:t xml:space="preserve"> primary caregivers, influencers in the communities and</w:t>
      </w:r>
      <w:r w:rsidRPr="00D60FBD">
        <w:rPr>
          <w:rFonts w:ascii="Arial" w:hAnsi="Arial" w:cs="Arial"/>
          <w:sz w:val="22"/>
          <w:szCs w:val="22"/>
        </w:rPr>
        <w:t xml:space="preserve"> government</w:t>
      </w:r>
      <w:r>
        <w:rPr>
          <w:rFonts w:ascii="Arial" w:hAnsi="Arial" w:cs="Arial"/>
          <w:sz w:val="22"/>
          <w:szCs w:val="22"/>
        </w:rPr>
        <w:t xml:space="preserve">/health worker representatives </w:t>
      </w:r>
      <w:r w:rsidRPr="00D60FBD">
        <w:rPr>
          <w:rFonts w:ascii="Arial" w:hAnsi="Arial" w:cs="Arial"/>
          <w:sz w:val="22"/>
          <w:szCs w:val="22"/>
        </w:rPr>
        <w:t xml:space="preserve">as required to seek clarification and </w:t>
      </w:r>
      <w:r>
        <w:rPr>
          <w:rFonts w:ascii="Arial" w:hAnsi="Arial" w:cs="Arial"/>
          <w:sz w:val="22"/>
          <w:szCs w:val="22"/>
        </w:rPr>
        <w:t xml:space="preserve">additional </w:t>
      </w:r>
      <w:r w:rsidRPr="00D60FBD">
        <w:rPr>
          <w:rFonts w:ascii="Arial" w:hAnsi="Arial" w:cs="Arial"/>
          <w:sz w:val="22"/>
          <w:szCs w:val="22"/>
        </w:rPr>
        <w:t>information</w:t>
      </w:r>
      <w:r>
        <w:rPr>
          <w:rFonts w:ascii="Arial" w:hAnsi="Arial" w:cs="Arial"/>
          <w:sz w:val="22"/>
          <w:szCs w:val="22"/>
        </w:rPr>
        <w:t xml:space="preserve"> on </w:t>
      </w:r>
      <w:r w:rsidRPr="00D60FBD">
        <w:rPr>
          <w:rFonts w:ascii="Arial" w:hAnsi="Arial" w:cs="Arial"/>
          <w:sz w:val="22"/>
          <w:szCs w:val="22"/>
          <w:lang w:val="en-GB"/>
        </w:rPr>
        <w:t xml:space="preserve">sociocultural and economic factors </w:t>
      </w:r>
      <w:r>
        <w:rPr>
          <w:rFonts w:ascii="Arial" w:hAnsi="Arial" w:cs="Arial"/>
          <w:sz w:val="22"/>
          <w:szCs w:val="22"/>
          <w:lang w:val="en-GB"/>
        </w:rPr>
        <w:t xml:space="preserve">that </w:t>
      </w:r>
      <w:r w:rsidRPr="00D60FBD">
        <w:rPr>
          <w:rFonts w:ascii="Arial" w:hAnsi="Arial" w:cs="Arial"/>
          <w:sz w:val="22"/>
          <w:szCs w:val="22"/>
          <w:lang w:val="en-GB"/>
        </w:rPr>
        <w:t xml:space="preserve">affect </w:t>
      </w:r>
      <w:r>
        <w:rPr>
          <w:rFonts w:ascii="Arial" w:hAnsi="Arial" w:cs="Arial"/>
          <w:sz w:val="22"/>
          <w:szCs w:val="22"/>
          <w:lang w:val="en-GB"/>
        </w:rPr>
        <w:t xml:space="preserve">complementary </w:t>
      </w:r>
      <w:r w:rsidRPr="00D60FBD">
        <w:rPr>
          <w:rFonts w:ascii="Arial" w:hAnsi="Arial" w:cs="Arial"/>
          <w:sz w:val="22"/>
          <w:szCs w:val="22"/>
          <w:lang w:val="en-GB"/>
        </w:rPr>
        <w:t xml:space="preserve">feeding practices.  </w:t>
      </w:r>
    </w:p>
    <w:p w:rsidR="00767838" w:rsidRPr="00D60FBD" w:rsidRDefault="00767838" w:rsidP="00767838">
      <w:pPr>
        <w:pStyle w:val="ListParagraph"/>
        <w:numPr>
          <w:ilvl w:val="0"/>
          <w:numId w:val="45"/>
        </w:numPr>
        <w:spacing w:after="160" w:line="259" w:lineRule="auto"/>
        <w:ind w:right="576"/>
        <w:jc w:val="both"/>
        <w:rPr>
          <w:rFonts w:ascii="Arial" w:hAnsi="Arial" w:cs="Arial"/>
          <w:b/>
          <w:sz w:val="22"/>
          <w:szCs w:val="22"/>
        </w:rPr>
      </w:pPr>
      <w:r>
        <w:rPr>
          <w:rFonts w:ascii="Arial" w:hAnsi="Arial" w:cs="Arial"/>
          <w:sz w:val="22"/>
          <w:szCs w:val="22"/>
        </w:rPr>
        <w:t xml:space="preserve"> </w:t>
      </w:r>
      <w:r>
        <w:rPr>
          <w:rFonts w:ascii="Arial" w:hAnsi="Arial" w:cs="Arial"/>
          <w:b/>
          <w:sz w:val="22"/>
          <w:szCs w:val="22"/>
          <w:lang w:val="en"/>
        </w:rPr>
        <w:t>Compile draft report and i</w:t>
      </w:r>
      <w:r w:rsidRPr="00D60FBD">
        <w:rPr>
          <w:rFonts w:ascii="Arial" w:hAnsi="Arial" w:cs="Arial"/>
          <w:b/>
          <w:sz w:val="22"/>
          <w:szCs w:val="22"/>
          <w:lang w:val="en"/>
        </w:rPr>
        <w:t xml:space="preserve">n consultation with SADC </w:t>
      </w:r>
      <w:r>
        <w:rPr>
          <w:rFonts w:ascii="Arial" w:hAnsi="Arial" w:cs="Arial"/>
          <w:b/>
          <w:sz w:val="22"/>
          <w:szCs w:val="22"/>
          <w:lang w:val="en"/>
        </w:rPr>
        <w:t>S</w:t>
      </w:r>
      <w:r w:rsidRPr="00D60FBD">
        <w:rPr>
          <w:rFonts w:ascii="Arial" w:hAnsi="Arial" w:cs="Arial"/>
          <w:b/>
          <w:sz w:val="22"/>
          <w:szCs w:val="22"/>
          <w:lang w:val="en"/>
        </w:rPr>
        <w:t xml:space="preserve">ecretariat disseminate the draft report to key stakeholders including the Member States and ICPs </w:t>
      </w:r>
      <w:r>
        <w:rPr>
          <w:rFonts w:ascii="Arial" w:hAnsi="Arial" w:cs="Arial"/>
          <w:b/>
          <w:sz w:val="22"/>
          <w:szCs w:val="22"/>
          <w:lang w:val="en"/>
        </w:rPr>
        <w:t>for review.</w:t>
      </w:r>
    </w:p>
    <w:p w:rsidR="00767838" w:rsidRPr="00D60FBD" w:rsidRDefault="00767838" w:rsidP="00767838">
      <w:pPr>
        <w:pStyle w:val="ListParagraph"/>
        <w:spacing w:after="160" w:line="259" w:lineRule="auto"/>
        <w:ind w:right="576"/>
        <w:rPr>
          <w:rFonts w:ascii="Arial" w:hAnsi="Arial" w:cs="Arial"/>
          <w:sz w:val="22"/>
          <w:szCs w:val="22"/>
          <w:lang w:val="en"/>
        </w:rPr>
      </w:pPr>
    </w:p>
    <w:p w:rsidR="00767838" w:rsidRPr="00D60FBD" w:rsidRDefault="00767838" w:rsidP="00767838">
      <w:pPr>
        <w:pStyle w:val="ListParagraph"/>
        <w:numPr>
          <w:ilvl w:val="0"/>
          <w:numId w:val="46"/>
        </w:numPr>
        <w:spacing w:after="160" w:line="259" w:lineRule="auto"/>
        <w:ind w:left="900" w:right="576"/>
        <w:jc w:val="both"/>
        <w:rPr>
          <w:rFonts w:ascii="Arial" w:hAnsi="Arial" w:cs="Arial"/>
          <w:sz w:val="22"/>
          <w:szCs w:val="22"/>
        </w:rPr>
      </w:pPr>
      <w:r w:rsidRPr="00D60FBD">
        <w:rPr>
          <w:rFonts w:ascii="Arial" w:hAnsi="Arial" w:cs="Arial"/>
          <w:sz w:val="22"/>
          <w:szCs w:val="22"/>
        </w:rPr>
        <w:t>Discuss with key stakeholders the findings and recommendations of the formative assessments.</w:t>
      </w:r>
    </w:p>
    <w:p w:rsidR="00767838" w:rsidRPr="00D60FBD" w:rsidRDefault="00767838" w:rsidP="00767838">
      <w:pPr>
        <w:pStyle w:val="ListParagraph"/>
        <w:numPr>
          <w:ilvl w:val="0"/>
          <w:numId w:val="46"/>
        </w:numPr>
        <w:spacing w:after="160" w:line="259" w:lineRule="auto"/>
        <w:ind w:left="900" w:right="576"/>
        <w:jc w:val="both"/>
        <w:rPr>
          <w:rFonts w:ascii="Arial" w:hAnsi="Arial" w:cs="Arial"/>
          <w:sz w:val="22"/>
          <w:szCs w:val="22"/>
        </w:rPr>
      </w:pPr>
      <w:r w:rsidRPr="00D60FBD">
        <w:rPr>
          <w:rFonts w:ascii="Arial" w:hAnsi="Arial" w:cs="Arial"/>
          <w:sz w:val="22"/>
          <w:szCs w:val="22"/>
        </w:rPr>
        <w:t xml:space="preserve">Agree on priority areas for behaviour change communication </w:t>
      </w:r>
      <w:r>
        <w:rPr>
          <w:rFonts w:ascii="Arial" w:hAnsi="Arial" w:cs="Arial"/>
          <w:sz w:val="22"/>
          <w:szCs w:val="22"/>
        </w:rPr>
        <w:t>on</w:t>
      </w:r>
      <w:r w:rsidRPr="00D60FBD">
        <w:rPr>
          <w:rFonts w:ascii="Arial" w:hAnsi="Arial" w:cs="Arial"/>
          <w:sz w:val="22"/>
          <w:szCs w:val="22"/>
        </w:rPr>
        <w:t xml:space="preserve"> complementary feeding and develop recommendations on how to address major barriers and gaps. </w:t>
      </w:r>
    </w:p>
    <w:p w:rsidR="00767838" w:rsidRPr="00D60FBD" w:rsidRDefault="00767838" w:rsidP="00767838">
      <w:pPr>
        <w:pStyle w:val="ListParagraph"/>
        <w:numPr>
          <w:ilvl w:val="0"/>
          <w:numId w:val="46"/>
        </w:numPr>
        <w:suppressAutoHyphens/>
        <w:ind w:left="900"/>
        <w:jc w:val="both"/>
        <w:rPr>
          <w:rFonts w:ascii="Arial" w:hAnsi="Arial" w:cs="Arial"/>
          <w:sz w:val="22"/>
          <w:szCs w:val="22"/>
          <w:lang w:val="en"/>
        </w:rPr>
      </w:pPr>
      <w:r w:rsidRPr="00D60FBD">
        <w:rPr>
          <w:rFonts w:ascii="Arial" w:hAnsi="Arial" w:cs="Arial"/>
          <w:sz w:val="22"/>
          <w:szCs w:val="22"/>
        </w:rPr>
        <w:t xml:space="preserve">Identify key top liner messages to improving complementary feeding based on the country contexts. </w:t>
      </w:r>
    </w:p>
    <w:p w:rsidR="00767838" w:rsidRPr="00165517" w:rsidRDefault="00767838" w:rsidP="00767838">
      <w:pPr>
        <w:pStyle w:val="ListParagraph"/>
        <w:numPr>
          <w:ilvl w:val="0"/>
          <w:numId w:val="46"/>
        </w:numPr>
        <w:suppressAutoHyphens/>
        <w:ind w:left="900"/>
        <w:jc w:val="both"/>
        <w:rPr>
          <w:rFonts w:ascii="Arial" w:hAnsi="Arial" w:cs="Arial"/>
          <w:sz w:val="22"/>
          <w:szCs w:val="22"/>
          <w:lang w:val="en"/>
        </w:rPr>
      </w:pPr>
      <w:r w:rsidRPr="00165517">
        <w:rPr>
          <w:rFonts w:ascii="Arial" w:hAnsi="Arial" w:cs="Arial"/>
          <w:sz w:val="22"/>
          <w:szCs w:val="22"/>
        </w:rPr>
        <w:lastRenderedPageBreak/>
        <w:t>Agree on precise, specific and measurable behavioral objectives, and identifying whose behaviors needs to be changed to bring about the desired IYCF outcomes.</w:t>
      </w:r>
    </w:p>
    <w:p w:rsidR="00767838" w:rsidRPr="00165517" w:rsidRDefault="00767838" w:rsidP="00767838">
      <w:pPr>
        <w:pStyle w:val="ListParagraph"/>
        <w:numPr>
          <w:ilvl w:val="0"/>
          <w:numId w:val="46"/>
        </w:numPr>
        <w:suppressAutoHyphens/>
        <w:ind w:left="900"/>
        <w:jc w:val="both"/>
        <w:rPr>
          <w:rFonts w:ascii="Arial" w:hAnsi="Arial" w:cs="Arial"/>
          <w:sz w:val="22"/>
          <w:szCs w:val="22"/>
          <w:lang w:val="en"/>
        </w:rPr>
      </w:pPr>
      <w:r w:rsidRPr="00D60FBD">
        <w:rPr>
          <w:rFonts w:ascii="Arial" w:hAnsi="Arial" w:cs="Arial"/>
          <w:sz w:val="22"/>
          <w:szCs w:val="22"/>
        </w:rPr>
        <w:t>Agree on outline/components to be considered for inclusion in the regional SBCC strategy for improved infant young child nutrition.</w:t>
      </w:r>
    </w:p>
    <w:p w:rsidR="00767838" w:rsidRPr="00165517" w:rsidRDefault="00767838" w:rsidP="00767838">
      <w:pPr>
        <w:pStyle w:val="ListParagraph"/>
        <w:ind w:left="900"/>
        <w:jc w:val="both"/>
        <w:rPr>
          <w:rFonts w:ascii="Arial" w:hAnsi="Arial" w:cs="Arial"/>
          <w:sz w:val="22"/>
          <w:szCs w:val="22"/>
          <w:lang w:val="en"/>
        </w:rPr>
      </w:pPr>
    </w:p>
    <w:p w:rsidR="00767838" w:rsidRPr="00165517" w:rsidRDefault="00767838" w:rsidP="00767838">
      <w:pPr>
        <w:ind w:left="540"/>
        <w:jc w:val="both"/>
        <w:rPr>
          <w:rFonts w:ascii="Arial" w:hAnsi="Arial" w:cs="Arial"/>
          <w:sz w:val="22"/>
          <w:szCs w:val="22"/>
          <w:lang w:val="en"/>
        </w:rPr>
      </w:pPr>
      <w:r w:rsidRPr="00165517">
        <w:rPr>
          <w:rFonts w:ascii="Arial" w:hAnsi="Arial" w:cs="Arial"/>
          <w:b/>
          <w:sz w:val="22"/>
          <w:szCs w:val="22"/>
          <w:lang w:val="en"/>
        </w:rPr>
        <w:t>f</w:t>
      </w:r>
      <w:r>
        <w:rPr>
          <w:rFonts w:ascii="Arial" w:hAnsi="Arial" w:cs="Arial"/>
          <w:sz w:val="22"/>
          <w:szCs w:val="22"/>
          <w:lang w:val="en"/>
        </w:rPr>
        <w:t xml:space="preserve">.  </w:t>
      </w:r>
      <w:r w:rsidRPr="00165517">
        <w:rPr>
          <w:rFonts w:ascii="Arial" w:hAnsi="Arial" w:cs="Arial"/>
          <w:b/>
          <w:sz w:val="22"/>
          <w:szCs w:val="22"/>
          <w:lang w:val="en"/>
        </w:rPr>
        <w:t>Finalise and submit a report using the agreed outline.</w:t>
      </w:r>
    </w:p>
    <w:p w:rsidR="00767838" w:rsidRPr="00D60FBD" w:rsidRDefault="00767838" w:rsidP="00767838">
      <w:pPr>
        <w:pStyle w:val="ListParagraph"/>
        <w:ind w:left="1440"/>
        <w:jc w:val="both"/>
        <w:rPr>
          <w:rFonts w:ascii="Arial" w:hAnsi="Arial" w:cs="Arial"/>
          <w:sz w:val="22"/>
          <w:szCs w:val="22"/>
          <w:lang w:val="en"/>
        </w:rPr>
      </w:pPr>
    </w:p>
    <w:p w:rsidR="00767838" w:rsidRPr="00D60FBD" w:rsidRDefault="00767838" w:rsidP="00767838">
      <w:pPr>
        <w:pStyle w:val="Heading1"/>
        <w:widowControl w:val="0"/>
        <w:numPr>
          <w:ilvl w:val="0"/>
          <w:numId w:val="43"/>
        </w:numPr>
        <w:suppressAutoHyphens/>
        <w:spacing w:before="240" w:after="60"/>
        <w:jc w:val="both"/>
        <w:textAlignment w:val="baseline"/>
        <w:rPr>
          <w:rFonts w:ascii="Arial" w:hAnsi="Arial" w:cs="Arial"/>
          <w:sz w:val="22"/>
          <w:szCs w:val="22"/>
        </w:rPr>
      </w:pPr>
      <w:r w:rsidRPr="00D60FBD">
        <w:rPr>
          <w:rFonts w:ascii="Arial" w:hAnsi="Arial" w:cs="Arial"/>
          <w:sz w:val="22"/>
          <w:szCs w:val="22"/>
        </w:rPr>
        <w:t>Required Outputs and Deliverables</w:t>
      </w:r>
    </w:p>
    <w:p w:rsidR="00767838" w:rsidRPr="00D60FBD" w:rsidRDefault="00767838" w:rsidP="00767838">
      <w:pPr>
        <w:pStyle w:val="Standard"/>
        <w:jc w:val="both"/>
        <w:rPr>
          <w:rFonts w:ascii="Arial" w:hAnsi="Arial" w:cs="Arial"/>
          <w:bCs/>
          <w:sz w:val="22"/>
          <w:szCs w:val="22"/>
        </w:rPr>
      </w:pPr>
    </w:p>
    <w:p w:rsidR="00767838" w:rsidRPr="00D60FBD" w:rsidRDefault="00767838" w:rsidP="00767838">
      <w:pPr>
        <w:pStyle w:val="Standard"/>
        <w:jc w:val="both"/>
        <w:rPr>
          <w:rFonts w:ascii="Arial" w:hAnsi="Arial" w:cs="Arial"/>
          <w:b/>
          <w:bCs/>
          <w:sz w:val="22"/>
          <w:szCs w:val="22"/>
        </w:rPr>
      </w:pPr>
      <w:r w:rsidRPr="00D60FBD">
        <w:rPr>
          <w:rFonts w:ascii="Arial" w:hAnsi="Arial" w:cs="Arial"/>
          <w:bCs/>
          <w:sz w:val="22"/>
          <w:szCs w:val="22"/>
        </w:rPr>
        <w:t>The outputs will be:</w:t>
      </w:r>
    </w:p>
    <w:p w:rsidR="00767838" w:rsidRPr="00D60FBD" w:rsidRDefault="00767838" w:rsidP="00767838">
      <w:pPr>
        <w:widowControl w:val="0"/>
        <w:numPr>
          <w:ilvl w:val="0"/>
          <w:numId w:val="44"/>
        </w:numPr>
        <w:tabs>
          <w:tab w:val="left" w:pos="0"/>
        </w:tabs>
        <w:suppressAutoHyphens/>
        <w:jc w:val="both"/>
        <w:textAlignment w:val="baseline"/>
        <w:rPr>
          <w:rFonts w:ascii="Arial" w:eastAsia="Calibri" w:hAnsi="Arial" w:cs="Arial"/>
          <w:kern w:val="1"/>
          <w:sz w:val="22"/>
          <w:szCs w:val="22"/>
          <w:lang w:val="en-ZA"/>
        </w:rPr>
      </w:pPr>
      <w:r w:rsidRPr="00D60FBD">
        <w:rPr>
          <w:rFonts w:ascii="Arial" w:eastAsia="Calibri" w:hAnsi="Arial" w:cs="Arial"/>
          <w:kern w:val="1"/>
          <w:sz w:val="22"/>
          <w:szCs w:val="22"/>
          <w:lang w:val="en-ZA"/>
        </w:rPr>
        <w:t xml:space="preserve">An inception report (including the conceptualization/approach, work plan, draft data collection instruments) for the assignment; </w:t>
      </w:r>
    </w:p>
    <w:p w:rsidR="00767838" w:rsidRPr="00D60FBD" w:rsidRDefault="00767838" w:rsidP="00767838">
      <w:pPr>
        <w:widowControl w:val="0"/>
        <w:ind w:left="720"/>
        <w:jc w:val="both"/>
        <w:textAlignment w:val="baseline"/>
        <w:rPr>
          <w:rFonts w:ascii="Arial" w:eastAsia="Calibri" w:hAnsi="Arial" w:cs="Arial"/>
          <w:kern w:val="1"/>
          <w:sz w:val="22"/>
          <w:szCs w:val="22"/>
          <w:lang w:val="en-ZA"/>
        </w:rPr>
      </w:pPr>
    </w:p>
    <w:p w:rsidR="00767838" w:rsidRPr="00D60FBD" w:rsidRDefault="00767838" w:rsidP="00767838">
      <w:pPr>
        <w:widowControl w:val="0"/>
        <w:numPr>
          <w:ilvl w:val="0"/>
          <w:numId w:val="44"/>
        </w:numPr>
        <w:tabs>
          <w:tab w:val="left" w:pos="0"/>
        </w:tabs>
        <w:suppressAutoHyphens/>
        <w:jc w:val="both"/>
        <w:textAlignment w:val="baseline"/>
        <w:rPr>
          <w:rFonts w:ascii="Arial" w:eastAsia="Calibri" w:hAnsi="Arial" w:cs="Arial"/>
          <w:kern w:val="1"/>
          <w:sz w:val="22"/>
          <w:szCs w:val="22"/>
          <w:lang w:val="en-ZA"/>
        </w:rPr>
      </w:pPr>
      <w:r w:rsidRPr="00D60FBD">
        <w:rPr>
          <w:rFonts w:ascii="Arial" w:hAnsi="Arial" w:cs="Arial"/>
          <w:sz w:val="22"/>
          <w:szCs w:val="22"/>
          <w:lang w:val="en"/>
        </w:rPr>
        <w:t>Conduct the analysis and generate a draft report that includes preliminary analysis of the situation, challenges and opportunities; mapping of SBCC programmes</w:t>
      </w:r>
      <w:r>
        <w:rPr>
          <w:rFonts w:ascii="Arial" w:hAnsi="Arial" w:cs="Arial"/>
          <w:sz w:val="22"/>
          <w:szCs w:val="22"/>
          <w:lang w:val="en"/>
        </w:rPr>
        <w:t>/strategies</w:t>
      </w:r>
      <w:r w:rsidRPr="00D60FBD">
        <w:rPr>
          <w:rFonts w:ascii="Arial" w:hAnsi="Arial" w:cs="Arial"/>
          <w:sz w:val="22"/>
          <w:szCs w:val="22"/>
          <w:lang w:val="en"/>
        </w:rPr>
        <w:t xml:space="preserve"> at national and identification </w:t>
      </w:r>
      <w:r>
        <w:rPr>
          <w:rFonts w:ascii="Arial" w:hAnsi="Arial" w:cs="Arial"/>
          <w:sz w:val="22"/>
          <w:szCs w:val="22"/>
          <w:lang w:val="en"/>
        </w:rPr>
        <w:t xml:space="preserve">of </w:t>
      </w:r>
      <w:r w:rsidRPr="00D60FBD">
        <w:rPr>
          <w:rFonts w:ascii="Arial" w:hAnsi="Arial" w:cs="Arial"/>
          <w:sz w:val="22"/>
          <w:szCs w:val="22"/>
          <w:lang w:val="en"/>
        </w:rPr>
        <w:t xml:space="preserve">best </w:t>
      </w:r>
      <w:r w:rsidRPr="00D60FBD">
        <w:rPr>
          <w:rFonts w:ascii="Arial" w:hAnsi="Arial" w:cs="Arial"/>
          <w:sz w:val="22"/>
          <w:szCs w:val="22"/>
        </w:rPr>
        <w:t>practices</w:t>
      </w:r>
      <w:r w:rsidRPr="00D60FBD">
        <w:rPr>
          <w:rFonts w:ascii="Arial" w:eastAsia="Calibri" w:hAnsi="Arial" w:cs="Arial"/>
          <w:kern w:val="1"/>
          <w:sz w:val="22"/>
          <w:szCs w:val="22"/>
          <w:lang w:val="en-ZA"/>
        </w:rPr>
        <w:t xml:space="preserve">; </w:t>
      </w:r>
    </w:p>
    <w:p w:rsidR="00767838" w:rsidRPr="00D60FBD" w:rsidRDefault="00767838" w:rsidP="00767838">
      <w:pPr>
        <w:widowControl w:val="0"/>
        <w:jc w:val="both"/>
        <w:textAlignment w:val="baseline"/>
        <w:rPr>
          <w:rFonts w:ascii="Arial" w:eastAsia="Calibri" w:hAnsi="Arial" w:cs="Arial"/>
          <w:kern w:val="1"/>
          <w:sz w:val="22"/>
          <w:szCs w:val="22"/>
          <w:lang w:val="en-ZA"/>
        </w:rPr>
      </w:pPr>
    </w:p>
    <w:p w:rsidR="00767838" w:rsidRPr="00D60FBD" w:rsidRDefault="00767838" w:rsidP="00767838">
      <w:pPr>
        <w:widowControl w:val="0"/>
        <w:numPr>
          <w:ilvl w:val="0"/>
          <w:numId w:val="44"/>
        </w:numPr>
        <w:tabs>
          <w:tab w:val="left" w:pos="0"/>
        </w:tabs>
        <w:suppressAutoHyphens/>
        <w:jc w:val="both"/>
        <w:textAlignment w:val="baseline"/>
        <w:rPr>
          <w:rFonts w:ascii="Arial" w:eastAsia="Calibri" w:hAnsi="Arial" w:cs="Arial"/>
          <w:kern w:val="1"/>
          <w:sz w:val="22"/>
          <w:szCs w:val="22"/>
          <w:lang w:val="en-ZA"/>
        </w:rPr>
      </w:pPr>
      <w:r w:rsidRPr="00D60FBD">
        <w:rPr>
          <w:rFonts w:ascii="Arial" w:hAnsi="Arial" w:cs="Arial"/>
          <w:sz w:val="22"/>
          <w:szCs w:val="22"/>
        </w:rPr>
        <w:t>Disseminate draft report to key stakeholders including the Member States; SADC secretariat and the ICPs for review and inputs;</w:t>
      </w:r>
    </w:p>
    <w:p w:rsidR="00767838" w:rsidRPr="00D60FBD" w:rsidRDefault="00767838" w:rsidP="00767838">
      <w:pPr>
        <w:widowControl w:val="0"/>
        <w:jc w:val="both"/>
        <w:textAlignment w:val="baseline"/>
        <w:rPr>
          <w:rFonts w:ascii="Arial" w:eastAsia="Calibri" w:hAnsi="Arial" w:cs="Arial"/>
          <w:kern w:val="1"/>
          <w:sz w:val="22"/>
          <w:szCs w:val="22"/>
          <w:lang w:val="en-ZA"/>
        </w:rPr>
      </w:pPr>
    </w:p>
    <w:p w:rsidR="00767838" w:rsidRPr="00D60FBD" w:rsidRDefault="00767838" w:rsidP="00767838">
      <w:pPr>
        <w:widowControl w:val="0"/>
        <w:numPr>
          <w:ilvl w:val="0"/>
          <w:numId w:val="44"/>
        </w:numPr>
        <w:tabs>
          <w:tab w:val="left" w:pos="0"/>
        </w:tabs>
        <w:suppressAutoHyphens/>
        <w:jc w:val="both"/>
        <w:textAlignment w:val="baseline"/>
        <w:rPr>
          <w:rFonts w:ascii="Arial" w:eastAsia="Calibri" w:hAnsi="Arial" w:cs="Arial"/>
          <w:kern w:val="1"/>
          <w:sz w:val="22"/>
          <w:szCs w:val="22"/>
          <w:lang w:val="en-ZA"/>
        </w:rPr>
      </w:pPr>
      <w:r w:rsidRPr="00D60FBD">
        <w:rPr>
          <w:rFonts w:ascii="Arial" w:eastAsia="Calibri" w:hAnsi="Arial" w:cs="Arial"/>
          <w:kern w:val="1"/>
          <w:sz w:val="22"/>
          <w:szCs w:val="22"/>
          <w:lang w:val="en-ZA"/>
        </w:rPr>
        <w:t>Final report and the structure of the report will be discussed and agreed upon with SADC</w:t>
      </w:r>
      <w:r>
        <w:rPr>
          <w:rFonts w:ascii="Arial" w:eastAsia="Calibri" w:hAnsi="Arial" w:cs="Arial"/>
          <w:kern w:val="1"/>
          <w:sz w:val="22"/>
          <w:szCs w:val="22"/>
          <w:lang w:val="en-ZA"/>
        </w:rPr>
        <w:t>.</w:t>
      </w:r>
    </w:p>
    <w:p w:rsidR="00767838" w:rsidRPr="00D60FBD" w:rsidRDefault="00767838" w:rsidP="00767838">
      <w:pPr>
        <w:rPr>
          <w:rFonts w:ascii="Arial" w:eastAsia="Calibri" w:hAnsi="Arial" w:cs="Arial"/>
          <w:kern w:val="1"/>
          <w:sz w:val="22"/>
          <w:szCs w:val="22"/>
          <w:lang w:val="en-ZA"/>
        </w:rPr>
      </w:pPr>
    </w:p>
    <w:p w:rsidR="00767838" w:rsidRPr="00D60FBD" w:rsidRDefault="00767838" w:rsidP="00767838">
      <w:pPr>
        <w:pStyle w:val="Heading1"/>
        <w:widowControl w:val="0"/>
        <w:numPr>
          <w:ilvl w:val="0"/>
          <w:numId w:val="43"/>
        </w:numPr>
        <w:suppressAutoHyphens/>
        <w:spacing w:before="240" w:after="60"/>
        <w:jc w:val="both"/>
        <w:textAlignment w:val="baseline"/>
        <w:rPr>
          <w:rFonts w:ascii="Arial" w:hAnsi="Arial" w:cs="Arial"/>
          <w:sz w:val="22"/>
          <w:szCs w:val="22"/>
        </w:rPr>
      </w:pPr>
      <w:r w:rsidRPr="00D60FBD">
        <w:rPr>
          <w:rFonts w:ascii="Arial" w:hAnsi="Arial" w:cs="Arial"/>
          <w:sz w:val="22"/>
          <w:szCs w:val="22"/>
        </w:rPr>
        <w:t>Duration of the Assignment and schedule of payment</w:t>
      </w:r>
    </w:p>
    <w:p w:rsidR="00767838" w:rsidRPr="003C750C" w:rsidRDefault="00767838" w:rsidP="00767838">
      <w:pPr>
        <w:rPr>
          <w:rFonts w:ascii="Arial" w:hAnsi="Arial" w:cs="Arial"/>
          <w:sz w:val="22"/>
          <w:szCs w:val="22"/>
        </w:rPr>
      </w:pPr>
      <w:r w:rsidRPr="003C750C">
        <w:rPr>
          <w:rFonts w:ascii="Arial" w:hAnsi="Arial" w:cs="Arial"/>
          <w:sz w:val="22"/>
          <w:szCs w:val="22"/>
        </w:rPr>
        <w:t xml:space="preserve">The assignment is expected to be delivered on over a period of </w:t>
      </w:r>
      <w:r w:rsidRPr="00F35C9D">
        <w:rPr>
          <w:rFonts w:ascii="Arial" w:hAnsi="Arial" w:cs="Arial"/>
          <w:b/>
          <w:sz w:val="22"/>
          <w:szCs w:val="22"/>
        </w:rPr>
        <w:t>50 days</w:t>
      </w:r>
      <w:r w:rsidRPr="003C750C">
        <w:rPr>
          <w:rFonts w:ascii="Arial" w:hAnsi="Arial" w:cs="Arial"/>
          <w:sz w:val="22"/>
          <w:szCs w:val="22"/>
        </w:rPr>
        <w:t>.</w:t>
      </w:r>
      <w:r>
        <w:rPr>
          <w:rFonts w:ascii="Arial" w:hAnsi="Arial" w:cs="Arial"/>
          <w:sz w:val="22"/>
          <w:szCs w:val="22"/>
        </w:rPr>
        <w:t xml:space="preserve"> Estimated period: September to November 2018.</w:t>
      </w:r>
    </w:p>
    <w:p w:rsidR="00767838" w:rsidRPr="00D60FBD" w:rsidRDefault="00767838" w:rsidP="00767838">
      <w:pPr>
        <w:rPr>
          <w:rFonts w:ascii="Arial" w:hAnsi="Arial" w:cs="Arial"/>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7"/>
        <w:gridCol w:w="3150"/>
        <w:gridCol w:w="2070"/>
      </w:tblGrid>
      <w:tr w:rsidR="00767838" w:rsidRPr="00D60FBD" w:rsidTr="008062F8">
        <w:tc>
          <w:tcPr>
            <w:tcW w:w="3207" w:type="dxa"/>
            <w:shd w:val="clear" w:color="auto" w:fill="auto"/>
          </w:tcPr>
          <w:p w:rsidR="00767838" w:rsidRPr="00D60FBD" w:rsidRDefault="00767838" w:rsidP="008062F8">
            <w:pPr>
              <w:widowControl w:val="0"/>
              <w:jc w:val="both"/>
              <w:textAlignment w:val="baseline"/>
              <w:rPr>
                <w:rFonts w:ascii="Arial" w:hAnsi="Arial" w:cs="Arial"/>
                <w:sz w:val="22"/>
                <w:szCs w:val="22"/>
              </w:rPr>
            </w:pPr>
            <w:r w:rsidRPr="00D60FBD">
              <w:rPr>
                <w:rFonts w:ascii="Arial" w:eastAsia="Droid Sans Fallback" w:hAnsi="Arial" w:cs="Arial"/>
                <w:b/>
                <w:bCs/>
                <w:kern w:val="1"/>
                <w:sz w:val="22"/>
                <w:szCs w:val="22"/>
                <w:lang w:val="en-GB" w:bidi="hi-IN"/>
              </w:rPr>
              <w:t>Consultant’s deliverables</w:t>
            </w:r>
          </w:p>
        </w:tc>
        <w:tc>
          <w:tcPr>
            <w:tcW w:w="3150" w:type="dxa"/>
          </w:tcPr>
          <w:p w:rsidR="00767838" w:rsidRPr="00D60FBD" w:rsidRDefault="00767838" w:rsidP="008062F8">
            <w:pPr>
              <w:widowControl w:val="0"/>
              <w:jc w:val="both"/>
              <w:textAlignment w:val="baseline"/>
              <w:rPr>
                <w:rFonts w:ascii="Arial" w:eastAsia="Droid Sans Fallback" w:hAnsi="Arial" w:cs="Arial"/>
                <w:b/>
                <w:bCs/>
                <w:kern w:val="1"/>
                <w:sz w:val="22"/>
                <w:szCs w:val="22"/>
                <w:lang w:val="en-GB" w:bidi="hi-IN"/>
              </w:rPr>
            </w:pPr>
            <w:r w:rsidRPr="00D60FBD">
              <w:rPr>
                <w:rFonts w:ascii="Arial" w:eastAsia="Droid Sans Fallback" w:hAnsi="Arial" w:cs="Arial"/>
                <w:b/>
                <w:bCs/>
                <w:kern w:val="1"/>
                <w:sz w:val="22"/>
                <w:szCs w:val="22"/>
                <w:lang w:val="en-GB" w:bidi="hi-IN"/>
              </w:rPr>
              <w:t>Estimated Duration (day)</w:t>
            </w:r>
          </w:p>
        </w:tc>
        <w:tc>
          <w:tcPr>
            <w:tcW w:w="2070" w:type="dxa"/>
          </w:tcPr>
          <w:p w:rsidR="00767838" w:rsidRPr="00D60FBD" w:rsidRDefault="00767838" w:rsidP="008062F8">
            <w:pPr>
              <w:widowControl w:val="0"/>
              <w:jc w:val="both"/>
              <w:textAlignment w:val="baseline"/>
              <w:rPr>
                <w:rFonts w:ascii="Arial" w:eastAsia="Droid Sans Fallback" w:hAnsi="Arial" w:cs="Arial"/>
                <w:b/>
                <w:bCs/>
                <w:kern w:val="1"/>
                <w:sz w:val="22"/>
                <w:szCs w:val="22"/>
                <w:lang w:val="en-GB" w:bidi="hi-IN"/>
              </w:rPr>
            </w:pPr>
            <w:r w:rsidRPr="00D60FBD">
              <w:rPr>
                <w:rFonts w:ascii="Arial" w:eastAsia="Droid Sans Fallback" w:hAnsi="Arial" w:cs="Arial"/>
                <w:b/>
                <w:bCs/>
                <w:kern w:val="1"/>
                <w:sz w:val="22"/>
                <w:szCs w:val="22"/>
                <w:lang w:val="en-GB" w:bidi="hi-IN"/>
              </w:rPr>
              <w:t>Schedule of payment</w:t>
            </w:r>
          </w:p>
        </w:tc>
      </w:tr>
      <w:tr w:rsidR="00767838" w:rsidRPr="00D60FBD" w:rsidTr="008062F8">
        <w:tc>
          <w:tcPr>
            <w:tcW w:w="3207" w:type="dxa"/>
            <w:shd w:val="clear" w:color="auto" w:fill="auto"/>
          </w:tcPr>
          <w:p w:rsidR="00767838" w:rsidRPr="00D60FBD" w:rsidRDefault="00767838" w:rsidP="008062F8">
            <w:pPr>
              <w:widowControl w:val="0"/>
              <w:jc w:val="both"/>
              <w:textAlignment w:val="baseline"/>
              <w:rPr>
                <w:rFonts w:ascii="Arial" w:hAnsi="Arial" w:cs="Arial"/>
                <w:sz w:val="22"/>
                <w:szCs w:val="22"/>
              </w:rPr>
            </w:pPr>
            <w:r w:rsidRPr="00D60FBD">
              <w:rPr>
                <w:rFonts w:ascii="Arial" w:eastAsia="Calibri" w:hAnsi="Arial" w:cs="Arial"/>
                <w:kern w:val="1"/>
                <w:sz w:val="22"/>
                <w:szCs w:val="22"/>
                <w:lang w:val="en-ZA"/>
              </w:rPr>
              <w:t xml:space="preserve">An inception report </w:t>
            </w:r>
          </w:p>
        </w:tc>
        <w:tc>
          <w:tcPr>
            <w:tcW w:w="3150" w:type="dxa"/>
          </w:tcPr>
          <w:p w:rsidR="00767838" w:rsidRPr="00D60FBD" w:rsidRDefault="00767838" w:rsidP="008062F8">
            <w:pPr>
              <w:widowControl w:val="0"/>
              <w:jc w:val="both"/>
              <w:textAlignment w:val="baseline"/>
              <w:rPr>
                <w:rFonts w:ascii="Arial" w:eastAsia="Droid Sans Fallback" w:hAnsi="Arial" w:cs="Arial"/>
                <w:kern w:val="1"/>
                <w:sz w:val="22"/>
                <w:szCs w:val="22"/>
                <w:lang w:val="en-GB" w:bidi="hi-IN"/>
              </w:rPr>
            </w:pPr>
            <w:r w:rsidRPr="00D60FBD">
              <w:rPr>
                <w:rFonts w:ascii="Arial" w:eastAsia="Droid Sans Fallback" w:hAnsi="Arial" w:cs="Arial"/>
                <w:kern w:val="1"/>
                <w:sz w:val="22"/>
                <w:szCs w:val="22"/>
                <w:lang w:val="en-GB" w:bidi="hi-IN"/>
              </w:rPr>
              <w:t xml:space="preserve"> 5 days after signing the contract</w:t>
            </w:r>
          </w:p>
        </w:tc>
        <w:tc>
          <w:tcPr>
            <w:tcW w:w="2070" w:type="dxa"/>
            <w:vMerge w:val="restart"/>
          </w:tcPr>
          <w:p w:rsidR="00767838" w:rsidRPr="00D60FBD" w:rsidRDefault="00767838" w:rsidP="008062F8">
            <w:pPr>
              <w:widowControl w:val="0"/>
              <w:jc w:val="both"/>
              <w:textAlignment w:val="baseline"/>
              <w:rPr>
                <w:rFonts w:ascii="Arial" w:eastAsia="Droid Sans Fallback" w:hAnsi="Arial" w:cs="Arial"/>
                <w:kern w:val="1"/>
                <w:sz w:val="22"/>
                <w:szCs w:val="22"/>
                <w:lang w:val="en-GB" w:bidi="hi-IN"/>
              </w:rPr>
            </w:pPr>
          </w:p>
          <w:p w:rsidR="00767838" w:rsidRPr="00D60FBD" w:rsidRDefault="00767838" w:rsidP="008062F8">
            <w:pPr>
              <w:widowControl w:val="0"/>
              <w:jc w:val="both"/>
              <w:textAlignment w:val="baseline"/>
              <w:rPr>
                <w:rFonts w:ascii="Arial" w:eastAsia="Droid Sans Fallback" w:hAnsi="Arial" w:cs="Arial"/>
                <w:kern w:val="1"/>
                <w:sz w:val="22"/>
                <w:szCs w:val="22"/>
                <w:lang w:val="en-GB" w:bidi="hi-IN"/>
              </w:rPr>
            </w:pPr>
            <w:r w:rsidRPr="00D60FBD">
              <w:rPr>
                <w:rFonts w:ascii="Arial" w:eastAsia="Droid Sans Fallback" w:hAnsi="Arial" w:cs="Arial"/>
                <w:kern w:val="1"/>
                <w:sz w:val="22"/>
                <w:szCs w:val="22"/>
                <w:lang w:val="en-GB" w:bidi="hi-IN"/>
              </w:rPr>
              <w:t>40%</w:t>
            </w:r>
          </w:p>
        </w:tc>
      </w:tr>
      <w:tr w:rsidR="00767838" w:rsidRPr="00D60FBD" w:rsidTr="008062F8">
        <w:tc>
          <w:tcPr>
            <w:tcW w:w="3207" w:type="dxa"/>
            <w:shd w:val="clear" w:color="auto" w:fill="auto"/>
          </w:tcPr>
          <w:p w:rsidR="00767838" w:rsidRPr="00D60FBD" w:rsidRDefault="00767838" w:rsidP="008062F8">
            <w:pPr>
              <w:widowControl w:val="0"/>
              <w:jc w:val="both"/>
              <w:textAlignment w:val="baseline"/>
              <w:rPr>
                <w:rFonts w:ascii="Arial" w:eastAsia="Droid Sans Fallback" w:hAnsi="Arial" w:cs="Arial"/>
                <w:kern w:val="1"/>
                <w:sz w:val="22"/>
                <w:szCs w:val="22"/>
                <w:lang w:val="en-GB" w:bidi="hi-IN"/>
              </w:rPr>
            </w:pPr>
            <w:r w:rsidRPr="00D60FBD">
              <w:rPr>
                <w:rFonts w:ascii="Arial" w:hAnsi="Arial" w:cs="Arial"/>
                <w:sz w:val="22"/>
                <w:szCs w:val="22"/>
                <w:lang w:val="en"/>
              </w:rPr>
              <w:t xml:space="preserve">Conduct the secondary analysis, interviews and generate a draft report. </w:t>
            </w:r>
          </w:p>
        </w:tc>
        <w:tc>
          <w:tcPr>
            <w:tcW w:w="3150" w:type="dxa"/>
          </w:tcPr>
          <w:p w:rsidR="00767838" w:rsidRPr="00D60FBD" w:rsidRDefault="00767838" w:rsidP="008062F8">
            <w:pPr>
              <w:widowControl w:val="0"/>
              <w:jc w:val="both"/>
              <w:textAlignment w:val="baseline"/>
              <w:rPr>
                <w:rFonts w:ascii="Arial" w:eastAsia="Droid Sans Fallback" w:hAnsi="Arial" w:cs="Arial"/>
                <w:kern w:val="1"/>
                <w:sz w:val="22"/>
                <w:szCs w:val="22"/>
                <w:lang w:val="en-GB" w:bidi="hi-IN"/>
              </w:rPr>
            </w:pPr>
            <w:r w:rsidRPr="00D60FBD">
              <w:rPr>
                <w:rFonts w:ascii="Arial" w:eastAsia="Droid Sans Fallback" w:hAnsi="Arial" w:cs="Arial"/>
                <w:kern w:val="1"/>
                <w:sz w:val="22"/>
                <w:szCs w:val="22"/>
                <w:lang w:val="en-GB" w:bidi="hi-IN"/>
              </w:rPr>
              <w:t>25 days</w:t>
            </w:r>
          </w:p>
        </w:tc>
        <w:tc>
          <w:tcPr>
            <w:tcW w:w="2070" w:type="dxa"/>
            <w:vMerge/>
          </w:tcPr>
          <w:p w:rsidR="00767838" w:rsidRPr="00D60FBD" w:rsidRDefault="00767838" w:rsidP="008062F8">
            <w:pPr>
              <w:widowControl w:val="0"/>
              <w:jc w:val="both"/>
              <w:textAlignment w:val="baseline"/>
              <w:rPr>
                <w:rFonts w:ascii="Arial" w:eastAsia="Droid Sans Fallback" w:hAnsi="Arial" w:cs="Arial"/>
                <w:kern w:val="1"/>
                <w:sz w:val="22"/>
                <w:szCs w:val="22"/>
                <w:lang w:val="en-GB" w:bidi="hi-IN"/>
              </w:rPr>
            </w:pPr>
          </w:p>
        </w:tc>
      </w:tr>
      <w:tr w:rsidR="00767838" w:rsidRPr="00D60FBD" w:rsidTr="008062F8">
        <w:trPr>
          <w:trHeight w:val="1430"/>
        </w:trPr>
        <w:tc>
          <w:tcPr>
            <w:tcW w:w="3207" w:type="dxa"/>
            <w:shd w:val="clear" w:color="auto" w:fill="auto"/>
          </w:tcPr>
          <w:p w:rsidR="00767838" w:rsidRPr="00D60FBD" w:rsidRDefault="00767838" w:rsidP="008062F8">
            <w:pPr>
              <w:widowControl w:val="0"/>
              <w:jc w:val="both"/>
              <w:textAlignment w:val="baseline"/>
              <w:rPr>
                <w:rFonts w:ascii="Arial" w:eastAsia="Calibri" w:hAnsi="Arial" w:cs="Arial"/>
                <w:kern w:val="1"/>
                <w:sz w:val="22"/>
                <w:szCs w:val="22"/>
                <w:lang w:val="en-ZA"/>
              </w:rPr>
            </w:pPr>
            <w:r w:rsidRPr="00D60FBD">
              <w:rPr>
                <w:rFonts w:ascii="Arial" w:hAnsi="Arial" w:cs="Arial"/>
                <w:sz w:val="22"/>
                <w:szCs w:val="22"/>
              </w:rPr>
              <w:t>Compile draft report and disseminate to key stakeholders including the Member States; SADC secretariat and the ICPs for review and inputs;</w:t>
            </w:r>
          </w:p>
          <w:p w:rsidR="00767838" w:rsidRPr="00D60FBD" w:rsidRDefault="00767838" w:rsidP="008062F8">
            <w:pPr>
              <w:widowControl w:val="0"/>
              <w:jc w:val="both"/>
              <w:textAlignment w:val="baseline"/>
              <w:rPr>
                <w:rFonts w:ascii="Arial" w:hAnsi="Arial" w:cs="Arial"/>
                <w:sz w:val="22"/>
                <w:szCs w:val="22"/>
              </w:rPr>
            </w:pPr>
          </w:p>
        </w:tc>
        <w:tc>
          <w:tcPr>
            <w:tcW w:w="3150" w:type="dxa"/>
          </w:tcPr>
          <w:p w:rsidR="00767838" w:rsidRPr="00D60FBD" w:rsidRDefault="00767838" w:rsidP="008062F8">
            <w:pPr>
              <w:widowControl w:val="0"/>
              <w:jc w:val="both"/>
              <w:textAlignment w:val="baseline"/>
              <w:rPr>
                <w:rFonts w:ascii="Arial" w:eastAsia="Droid Sans Fallback" w:hAnsi="Arial" w:cs="Arial"/>
                <w:kern w:val="1"/>
                <w:sz w:val="22"/>
                <w:szCs w:val="22"/>
                <w:lang w:val="en-GB" w:bidi="hi-IN"/>
              </w:rPr>
            </w:pPr>
            <w:r w:rsidRPr="00D60FBD">
              <w:rPr>
                <w:rFonts w:ascii="Arial" w:eastAsia="Droid Sans Fallback" w:hAnsi="Arial" w:cs="Arial"/>
                <w:kern w:val="1"/>
                <w:sz w:val="22"/>
                <w:szCs w:val="22"/>
                <w:lang w:val="en-GB" w:bidi="hi-IN"/>
              </w:rPr>
              <w:t>10 days</w:t>
            </w:r>
          </w:p>
        </w:tc>
        <w:tc>
          <w:tcPr>
            <w:tcW w:w="2070" w:type="dxa"/>
          </w:tcPr>
          <w:p w:rsidR="00767838" w:rsidRPr="00D60FBD" w:rsidRDefault="00767838" w:rsidP="008062F8">
            <w:pPr>
              <w:widowControl w:val="0"/>
              <w:spacing w:line="360" w:lineRule="auto"/>
              <w:jc w:val="both"/>
              <w:textAlignment w:val="baseline"/>
              <w:rPr>
                <w:rFonts w:ascii="Arial" w:eastAsia="Droid Sans Fallback" w:hAnsi="Arial" w:cs="Arial"/>
                <w:kern w:val="1"/>
                <w:sz w:val="22"/>
                <w:szCs w:val="22"/>
                <w:lang w:val="en-GB" w:bidi="hi-IN"/>
              </w:rPr>
            </w:pPr>
            <w:r w:rsidRPr="00D60FBD">
              <w:rPr>
                <w:rFonts w:ascii="Arial" w:eastAsia="Droid Sans Fallback" w:hAnsi="Arial" w:cs="Arial"/>
                <w:kern w:val="1"/>
                <w:sz w:val="22"/>
                <w:szCs w:val="22"/>
                <w:lang w:val="en-GB" w:bidi="hi-IN"/>
              </w:rPr>
              <w:t>30%</w:t>
            </w:r>
          </w:p>
        </w:tc>
      </w:tr>
      <w:tr w:rsidR="00767838" w:rsidRPr="00D60FBD" w:rsidTr="008062F8">
        <w:tc>
          <w:tcPr>
            <w:tcW w:w="3207" w:type="dxa"/>
            <w:shd w:val="clear" w:color="auto" w:fill="auto"/>
          </w:tcPr>
          <w:p w:rsidR="00767838" w:rsidRPr="00D60FBD" w:rsidRDefault="00767838" w:rsidP="008062F8">
            <w:pPr>
              <w:widowControl w:val="0"/>
              <w:jc w:val="both"/>
              <w:textAlignment w:val="baseline"/>
              <w:rPr>
                <w:rFonts w:ascii="Arial" w:hAnsi="Arial" w:cs="Arial"/>
                <w:sz w:val="22"/>
                <w:szCs w:val="22"/>
              </w:rPr>
            </w:pPr>
            <w:r w:rsidRPr="00D60FBD">
              <w:rPr>
                <w:rFonts w:ascii="Arial" w:eastAsia="Calibri" w:hAnsi="Arial" w:cs="Arial"/>
                <w:kern w:val="1"/>
                <w:sz w:val="22"/>
                <w:szCs w:val="22"/>
                <w:lang w:val="en-ZA"/>
              </w:rPr>
              <w:t>Final report as informed by the validation process. The structure of the report will be discussed and agreed upon with SADC;</w:t>
            </w:r>
          </w:p>
        </w:tc>
        <w:tc>
          <w:tcPr>
            <w:tcW w:w="3150" w:type="dxa"/>
          </w:tcPr>
          <w:p w:rsidR="00767838" w:rsidRPr="00D60FBD" w:rsidRDefault="00767838" w:rsidP="008062F8">
            <w:pPr>
              <w:widowControl w:val="0"/>
              <w:jc w:val="both"/>
              <w:textAlignment w:val="baseline"/>
              <w:rPr>
                <w:rFonts w:ascii="Arial" w:eastAsia="Droid Sans Fallback" w:hAnsi="Arial" w:cs="Arial"/>
                <w:kern w:val="1"/>
                <w:sz w:val="22"/>
                <w:szCs w:val="22"/>
                <w:lang w:val="en-GB" w:bidi="hi-IN"/>
              </w:rPr>
            </w:pPr>
            <w:r w:rsidRPr="00D60FBD">
              <w:rPr>
                <w:rFonts w:ascii="Arial" w:eastAsia="Droid Sans Fallback" w:hAnsi="Arial" w:cs="Arial"/>
                <w:kern w:val="1"/>
                <w:sz w:val="22"/>
                <w:szCs w:val="22"/>
                <w:lang w:val="en-GB" w:bidi="hi-IN"/>
              </w:rPr>
              <w:t>10 days</w:t>
            </w:r>
          </w:p>
        </w:tc>
        <w:tc>
          <w:tcPr>
            <w:tcW w:w="2070" w:type="dxa"/>
          </w:tcPr>
          <w:p w:rsidR="00767838" w:rsidRPr="00D60FBD" w:rsidRDefault="00767838" w:rsidP="008062F8">
            <w:pPr>
              <w:widowControl w:val="0"/>
              <w:jc w:val="both"/>
              <w:textAlignment w:val="baseline"/>
              <w:rPr>
                <w:rFonts w:ascii="Arial" w:eastAsia="Droid Sans Fallback" w:hAnsi="Arial" w:cs="Arial"/>
                <w:kern w:val="1"/>
                <w:sz w:val="22"/>
                <w:szCs w:val="22"/>
                <w:lang w:val="en-GB" w:bidi="hi-IN"/>
              </w:rPr>
            </w:pPr>
            <w:r w:rsidRPr="00D60FBD">
              <w:rPr>
                <w:rFonts w:ascii="Arial" w:eastAsia="Droid Sans Fallback" w:hAnsi="Arial" w:cs="Arial"/>
                <w:kern w:val="1"/>
                <w:sz w:val="22"/>
                <w:szCs w:val="22"/>
                <w:lang w:val="en-GB" w:bidi="hi-IN"/>
              </w:rPr>
              <w:t>30%</w:t>
            </w:r>
          </w:p>
        </w:tc>
      </w:tr>
      <w:tr w:rsidR="00767838" w:rsidRPr="00D60FBD" w:rsidTr="008062F8">
        <w:trPr>
          <w:trHeight w:val="73"/>
        </w:trPr>
        <w:tc>
          <w:tcPr>
            <w:tcW w:w="3207" w:type="dxa"/>
            <w:shd w:val="clear" w:color="auto" w:fill="auto"/>
          </w:tcPr>
          <w:p w:rsidR="00767838" w:rsidRPr="00D60FBD" w:rsidRDefault="00767838" w:rsidP="008062F8">
            <w:pPr>
              <w:widowControl w:val="0"/>
              <w:jc w:val="both"/>
              <w:textAlignment w:val="baseline"/>
              <w:rPr>
                <w:rFonts w:ascii="Arial" w:eastAsia="Droid Sans Fallback" w:hAnsi="Arial" w:cs="Arial"/>
                <w:b/>
                <w:kern w:val="1"/>
                <w:sz w:val="22"/>
                <w:szCs w:val="22"/>
                <w:lang w:val="en-GB" w:bidi="hi-IN"/>
              </w:rPr>
            </w:pPr>
            <w:r w:rsidRPr="00D60FBD">
              <w:rPr>
                <w:rFonts w:ascii="Arial" w:eastAsia="Droid Sans Fallback" w:hAnsi="Arial" w:cs="Arial"/>
                <w:b/>
                <w:kern w:val="1"/>
                <w:sz w:val="22"/>
                <w:szCs w:val="22"/>
                <w:lang w:val="en-GB" w:bidi="hi-IN"/>
              </w:rPr>
              <w:t>Total</w:t>
            </w:r>
          </w:p>
        </w:tc>
        <w:tc>
          <w:tcPr>
            <w:tcW w:w="3150" w:type="dxa"/>
          </w:tcPr>
          <w:p w:rsidR="00767838" w:rsidRPr="00D60FBD" w:rsidRDefault="00767838" w:rsidP="008062F8">
            <w:pPr>
              <w:widowControl w:val="0"/>
              <w:jc w:val="both"/>
              <w:textAlignment w:val="baseline"/>
              <w:rPr>
                <w:rFonts w:ascii="Arial" w:eastAsia="Droid Sans Fallback" w:hAnsi="Arial" w:cs="Arial"/>
                <w:b/>
                <w:kern w:val="1"/>
                <w:sz w:val="22"/>
                <w:szCs w:val="22"/>
                <w:lang w:val="en-GB" w:bidi="hi-IN"/>
              </w:rPr>
            </w:pPr>
            <w:r w:rsidRPr="00D60FBD">
              <w:rPr>
                <w:rFonts w:ascii="Arial" w:eastAsia="Droid Sans Fallback" w:hAnsi="Arial" w:cs="Arial"/>
                <w:b/>
                <w:kern w:val="1"/>
                <w:sz w:val="22"/>
                <w:szCs w:val="22"/>
                <w:lang w:val="en-GB" w:bidi="hi-IN"/>
              </w:rPr>
              <w:t>50 days</w:t>
            </w:r>
          </w:p>
        </w:tc>
        <w:tc>
          <w:tcPr>
            <w:tcW w:w="2070" w:type="dxa"/>
          </w:tcPr>
          <w:p w:rsidR="00767838" w:rsidRPr="00D60FBD" w:rsidRDefault="00767838" w:rsidP="008062F8">
            <w:pPr>
              <w:widowControl w:val="0"/>
              <w:jc w:val="both"/>
              <w:textAlignment w:val="baseline"/>
              <w:rPr>
                <w:rFonts w:ascii="Arial" w:eastAsia="Droid Sans Fallback" w:hAnsi="Arial" w:cs="Arial"/>
                <w:b/>
                <w:kern w:val="1"/>
                <w:sz w:val="22"/>
                <w:szCs w:val="22"/>
                <w:lang w:val="en-GB" w:bidi="hi-IN"/>
              </w:rPr>
            </w:pPr>
            <w:r w:rsidRPr="00D60FBD">
              <w:rPr>
                <w:rFonts w:ascii="Arial" w:eastAsia="Droid Sans Fallback" w:hAnsi="Arial" w:cs="Arial"/>
                <w:b/>
                <w:kern w:val="1"/>
                <w:sz w:val="22"/>
                <w:szCs w:val="22"/>
                <w:lang w:val="en-GB" w:bidi="hi-IN"/>
              </w:rPr>
              <w:t>100 %</w:t>
            </w:r>
          </w:p>
        </w:tc>
      </w:tr>
    </w:tbl>
    <w:p w:rsidR="00767838" w:rsidRDefault="00767838" w:rsidP="00767838">
      <w:pPr>
        <w:rPr>
          <w:rFonts w:ascii="Arial" w:hAnsi="Arial" w:cs="Arial"/>
        </w:rPr>
      </w:pPr>
    </w:p>
    <w:p w:rsidR="00767838" w:rsidRPr="00D60FBD" w:rsidRDefault="00767838" w:rsidP="00767838">
      <w:pPr>
        <w:rPr>
          <w:rFonts w:ascii="Arial" w:hAnsi="Arial" w:cs="Arial"/>
        </w:rPr>
      </w:pPr>
    </w:p>
    <w:p w:rsidR="00767838" w:rsidRPr="00D60FBD" w:rsidRDefault="00767838" w:rsidP="00767838">
      <w:pPr>
        <w:pStyle w:val="Heading1"/>
        <w:widowControl w:val="0"/>
        <w:numPr>
          <w:ilvl w:val="0"/>
          <w:numId w:val="43"/>
        </w:numPr>
        <w:suppressAutoHyphens/>
        <w:spacing w:before="240" w:after="60"/>
        <w:jc w:val="both"/>
        <w:textAlignment w:val="baseline"/>
        <w:rPr>
          <w:rFonts w:ascii="Arial" w:hAnsi="Arial" w:cs="Arial"/>
          <w:sz w:val="22"/>
          <w:szCs w:val="22"/>
        </w:rPr>
      </w:pPr>
      <w:r w:rsidRPr="00D60FBD">
        <w:rPr>
          <w:rFonts w:ascii="Arial" w:hAnsi="Arial" w:cs="Arial"/>
          <w:sz w:val="22"/>
          <w:szCs w:val="22"/>
        </w:rPr>
        <w:lastRenderedPageBreak/>
        <w:t>Reporting</w:t>
      </w:r>
    </w:p>
    <w:p w:rsidR="00767838" w:rsidRPr="00D60FBD" w:rsidRDefault="00767838" w:rsidP="00767838">
      <w:pPr>
        <w:pStyle w:val="Standard"/>
        <w:jc w:val="both"/>
        <w:rPr>
          <w:rFonts w:ascii="Arial" w:hAnsi="Arial" w:cs="Arial"/>
          <w:sz w:val="22"/>
          <w:szCs w:val="22"/>
        </w:rPr>
      </w:pPr>
    </w:p>
    <w:p w:rsidR="00767838" w:rsidRPr="00D60FBD" w:rsidRDefault="00767838" w:rsidP="00767838">
      <w:pPr>
        <w:pStyle w:val="Standard"/>
        <w:jc w:val="both"/>
        <w:rPr>
          <w:rFonts w:ascii="Arial" w:hAnsi="Arial" w:cs="Arial"/>
          <w:sz w:val="22"/>
          <w:szCs w:val="22"/>
        </w:rPr>
      </w:pPr>
      <w:r w:rsidRPr="00D60FBD">
        <w:rPr>
          <w:rFonts w:ascii="Arial" w:hAnsi="Arial" w:cs="Arial"/>
          <w:sz w:val="22"/>
          <w:szCs w:val="22"/>
        </w:rPr>
        <w:t xml:space="preserve">The consultant shall report to, and perform the assigned tasks under the guidance and direct supervision of the Senior Technical Advisor - Nutrition, SHD Directorate, in SADC, Botswana. The Senior Technical Advisor - Nutrition will among other things, facilitate the consultant’s contacts with key actors and key stakeholders in the region, and facilitate access to relevant documents and information. </w:t>
      </w:r>
    </w:p>
    <w:p w:rsidR="00767838" w:rsidRPr="00D60FBD" w:rsidRDefault="00767838" w:rsidP="00767838">
      <w:pPr>
        <w:pStyle w:val="Standard"/>
        <w:jc w:val="both"/>
        <w:rPr>
          <w:rFonts w:ascii="Arial" w:hAnsi="Arial" w:cs="Arial"/>
          <w:sz w:val="22"/>
          <w:szCs w:val="22"/>
        </w:rPr>
      </w:pPr>
    </w:p>
    <w:p w:rsidR="00767838" w:rsidRDefault="00767838" w:rsidP="00767838">
      <w:pPr>
        <w:pStyle w:val="Heading1"/>
        <w:widowControl w:val="0"/>
        <w:numPr>
          <w:ilvl w:val="0"/>
          <w:numId w:val="43"/>
        </w:numPr>
        <w:suppressAutoHyphens/>
        <w:spacing w:before="240" w:after="60"/>
        <w:jc w:val="both"/>
        <w:textAlignment w:val="baseline"/>
        <w:rPr>
          <w:rFonts w:ascii="Arial" w:hAnsi="Arial" w:cs="Arial"/>
          <w:sz w:val="22"/>
          <w:szCs w:val="22"/>
        </w:rPr>
      </w:pPr>
      <w:r>
        <w:rPr>
          <w:rFonts w:ascii="Arial" w:hAnsi="Arial" w:cs="Arial"/>
          <w:sz w:val="22"/>
          <w:szCs w:val="22"/>
        </w:rPr>
        <w:t>Estimated Budget</w:t>
      </w:r>
    </w:p>
    <w:p w:rsidR="00767838" w:rsidRPr="00F35C9D" w:rsidRDefault="00767838" w:rsidP="00767838">
      <w:pPr>
        <w:jc w:val="both"/>
        <w:rPr>
          <w:rFonts w:ascii="Arial" w:hAnsi="Arial" w:cs="Arial"/>
        </w:rPr>
      </w:pPr>
      <w:r w:rsidRPr="00F35C9D">
        <w:rPr>
          <w:rFonts w:ascii="Arial" w:hAnsi="Arial" w:cs="Arial"/>
        </w:rPr>
        <w:t xml:space="preserve">The </w:t>
      </w:r>
      <w:r w:rsidR="00575465">
        <w:rPr>
          <w:rFonts w:ascii="Arial" w:hAnsi="Arial" w:cs="Arial"/>
          <w:b/>
        </w:rPr>
        <w:t>maximum</w:t>
      </w:r>
      <w:r w:rsidRPr="00F35C9D">
        <w:rPr>
          <w:rFonts w:ascii="Arial" w:hAnsi="Arial" w:cs="Arial"/>
          <w:b/>
        </w:rPr>
        <w:t xml:space="preserve"> budget for this consultancy is USD</w:t>
      </w:r>
      <w:r>
        <w:rPr>
          <w:rFonts w:ascii="Arial" w:hAnsi="Arial" w:cs="Arial"/>
          <w:b/>
        </w:rPr>
        <w:t xml:space="preserve"> 20 000</w:t>
      </w:r>
      <w:r w:rsidRPr="00F35C9D">
        <w:rPr>
          <w:rFonts w:ascii="Arial" w:hAnsi="Arial" w:cs="Arial"/>
        </w:rPr>
        <w:t>.</w:t>
      </w:r>
    </w:p>
    <w:p w:rsidR="00767838" w:rsidRPr="00F35C9D" w:rsidRDefault="00767838" w:rsidP="00767838"/>
    <w:p w:rsidR="00767838" w:rsidRPr="00D60FBD" w:rsidRDefault="00767838" w:rsidP="00767838">
      <w:pPr>
        <w:pStyle w:val="Heading1"/>
        <w:widowControl w:val="0"/>
        <w:numPr>
          <w:ilvl w:val="0"/>
          <w:numId w:val="43"/>
        </w:numPr>
        <w:suppressAutoHyphens/>
        <w:spacing w:before="240" w:after="60"/>
        <w:jc w:val="both"/>
        <w:textAlignment w:val="baseline"/>
        <w:rPr>
          <w:rFonts w:ascii="Arial" w:hAnsi="Arial" w:cs="Arial"/>
          <w:sz w:val="22"/>
          <w:szCs w:val="22"/>
        </w:rPr>
      </w:pPr>
      <w:r w:rsidRPr="00D60FBD">
        <w:rPr>
          <w:rFonts w:ascii="Arial" w:hAnsi="Arial" w:cs="Arial"/>
          <w:sz w:val="22"/>
          <w:szCs w:val="22"/>
        </w:rPr>
        <w:t>Expertise Required</w:t>
      </w:r>
    </w:p>
    <w:p w:rsidR="00767838" w:rsidRPr="00D60FBD" w:rsidRDefault="00767838" w:rsidP="00767838">
      <w:pPr>
        <w:pStyle w:val="Standard"/>
        <w:jc w:val="both"/>
        <w:rPr>
          <w:rFonts w:ascii="Arial" w:hAnsi="Arial" w:cs="Arial"/>
          <w:sz w:val="22"/>
          <w:szCs w:val="22"/>
        </w:rPr>
      </w:pPr>
    </w:p>
    <w:p w:rsidR="00767838" w:rsidRPr="00D60FBD" w:rsidRDefault="00767838" w:rsidP="00767838">
      <w:pPr>
        <w:pStyle w:val="Standard"/>
        <w:jc w:val="both"/>
        <w:rPr>
          <w:rFonts w:ascii="Arial" w:hAnsi="Arial" w:cs="Arial"/>
          <w:b/>
          <w:sz w:val="22"/>
          <w:szCs w:val="22"/>
        </w:rPr>
      </w:pPr>
      <w:r w:rsidRPr="00D60FBD">
        <w:rPr>
          <w:rFonts w:ascii="Arial" w:hAnsi="Arial" w:cs="Arial"/>
          <w:b/>
          <w:sz w:val="22"/>
          <w:szCs w:val="22"/>
        </w:rPr>
        <w:t>Minimum Requirements:</w:t>
      </w:r>
    </w:p>
    <w:p w:rsidR="00767838" w:rsidRPr="00D60FBD" w:rsidRDefault="00767838" w:rsidP="00767838">
      <w:pPr>
        <w:pStyle w:val="Standard"/>
        <w:jc w:val="both"/>
        <w:rPr>
          <w:rFonts w:ascii="Arial" w:hAnsi="Arial" w:cs="Arial"/>
          <w:b/>
          <w:bCs/>
          <w:sz w:val="22"/>
          <w:szCs w:val="22"/>
        </w:rPr>
      </w:pPr>
    </w:p>
    <w:p w:rsidR="00767838" w:rsidRPr="00D60FBD" w:rsidRDefault="00767838" w:rsidP="00767838">
      <w:pPr>
        <w:pStyle w:val="Standard"/>
        <w:autoSpaceDE w:val="0"/>
        <w:jc w:val="both"/>
        <w:rPr>
          <w:rFonts w:ascii="Arial" w:hAnsi="Arial" w:cs="Arial"/>
          <w:sz w:val="22"/>
          <w:szCs w:val="22"/>
        </w:rPr>
      </w:pPr>
      <w:r w:rsidRPr="00D60FBD">
        <w:rPr>
          <w:rFonts w:ascii="Arial" w:hAnsi="Arial" w:cs="Arial"/>
          <w:b/>
          <w:bCs/>
          <w:sz w:val="22"/>
          <w:szCs w:val="22"/>
        </w:rPr>
        <w:t>Education:</w:t>
      </w:r>
      <w:r w:rsidRPr="00D60FBD">
        <w:rPr>
          <w:rFonts w:ascii="Arial" w:hAnsi="Arial" w:cs="Arial"/>
          <w:sz w:val="22"/>
          <w:szCs w:val="22"/>
        </w:rPr>
        <w:t xml:space="preserve"> </w:t>
      </w:r>
      <w:r w:rsidRPr="00D60FBD">
        <w:rPr>
          <w:rFonts w:ascii="Arial" w:hAnsi="Arial" w:cs="Arial"/>
          <w:color w:val="000000"/>
          <w:sz w:val="22"/>
          <w:szCs w:val="22"/>
        </w:rPr>
        <w:t xml:space="preserve">An advanced University Degree in Nutrition, Public Health and Social Science disciplines. </w:t>
      </w:r>
    </w:p>
    <w:p w:rsidR="00767838" w:rsidRPr="00D60FBD" w:rsidRDefault="00767838" w:rsidP="00767838">
      <w:pPr>
        <w:pStyle w:val="Standard"/>
        <w:jc w:val="both"/>
        <w:rPr>
          <w:rFonts w:ascii="Arial" w:hAnsi="Arial" w:cs="Arial"/>
          <w:sz w:val="22"/>
          <w:szCs w:val="22"/>
        </w:rPr>
      </w:pPr>
    </w:p>
    <w:p w:rsidR="00767838" w:rsidRPr="00D60FBD" w:rsidRDefault="00767838" w:rsidP="00767838">
      <w:pPr>
        <w:spacing w:after="100" w:afterAutospacing="1"/>
        <w:ind w:left="360" w:hanging="360"/>
        <w:jc w:val="both"/>
        <w:outlineLvl w:val="0"/>
        <w:rPr>
          <w:rFonts w:ascii="Arial" w:hAnsi="Arial" w:cs="Arial"/>
          <w:sz w:val="22"/>
          <w:szCs w:val="22"/>
          <w:u w:val="single"/>
          <w:lang w:val="en-GB"/>
        </w:rPr>
      </w:pPr>
      <w:r w:rsidRPr="00D60FBD">
        <w:rPr>
          <w:rFonts w:ascii="Arial" w:hAnsi="Arial" w:cs="Arial"/>
          <w:sz w:val="22"/>
          <w:szCs w:val="22"/>
          <w:u w:val="single"/>
          <w:lang w:val="en-GB"/>
        </w:rPr>
        <w:t>Experience Required:</w:t>
      </w:r>
    </w:p>
    <w:p w:rsidR="00767838" w:rsidRPr="00D60FBD" w:rsidRDefault="00767838" w:rsidP="00767838">
      <w:pPr>
        <w:numPr>
          <w:ilvl w:val="0"/>
          <w:numId w:val="47"/>
        </w:numPr>
        <w:rPr>
          <w:rFonts w:ascii="Arial" w:hAnsi="Arial" w:cs="Arial"/>
          <w:sz w:val="22"/>
          <w:szCs w:val="22"/>
          <w:lang w:val="en-GB"/>
        </w:rPr>
      </w:pPr>
      <w:r w:rsidRPr="00D60FBD">
        <w:rPr>
          <w:rFonts w:ascii="Arial" w:hAnsi="Arial" w:cs="Arial"/>
          <w:sz w:val="22"/>
          <w:szCs w:val="22"/>
          <w:lang w:val="en-GB"/>
        </w:rPr>
        <w:t>Minimum of 8 years of experience working in IYCF programs.</w:t>
      </w:r>
    </w:p>
    <w:p w:rsidR="00767838" w:rsidRPr="00D60FBD" w:rsidRDefault="00767838" w:rsidP="00767838">
      <w:pPr>
        <w:pStyle w:val="ListParagraph"/>
        <w:numPr>
          <w:ilvl w:val="0"/>
          <w:numId w:val="47"/>
        </w:numPr>
        <w:spacing w:line="276" w:lineRule="auto"/>
        <w:jc w:val="both"/>
        <w:rPr>
          <w:rFonts w:ascii="Arial" w:hAnsi="Arial" w:cs="Arial"/>
          <w:sz w:val="22"/>
          <w:szCs w:val="22"/>
        </w:rPr>
      </w:pPr>
      <w:r w:rsidRPr="00D60FBD">
        <w:rPr>
          <w:rFonts w:ascii="Arial" w:hAnsi="Arial" w:cs="Arial"/>
          <w:sz w:val="22"/>
          <w:szCs w:val="22"/>
        </w:rPr>
        <w:t>Experience in conducting formative assessments and trend analysis is a must.</w:t>
      </w:r>
    </w:p>
    <w:p w:rsidR="00767838" w:rsidRPr="00D60FBD" w:rsidRDefault="00767838" w:rsidP="00767838">
      <w:pPr>
        <w:pStyle w:val="ListParagraph"/>
        <w:numPr>
          <w:ilvl w:val="0"/>
          <w:numId w:val="47"/>
        </w:numPr>
        <w:spacing w:line="276" w:lineRule="auto"/>
        <w:jc w:val="both"/>
        <w:rPr>
          <w:rFonts w:ascii="Arial" w:hAnsi="Arial" w:cs="Arial"/>
          <w:sz w:val="22"/>
          <w:szCs w:val="22"/>
        </w:rPr>
      </w:pPr>
      <w:r w:rsidRPr="00D60FBD">
        <w:rPr>
          <w:rFonts w:ascii="Arial" w:hAnsi="Arial" w:cs="Arial"/>
          <w:sz w:val="22"/>
          <w:szCs w:val="22"/>
        </w:rPr>
        <w:t>Familiarity with IYCF programming context in the SADC region.</w:t>
      </w:r>
    </w:p>
    <w:p w:rsidR="00767838" w:rsidRPr="00D60FBD" w:rsidRDefault="00767838" w:rsidP="00767838">
      <w:pPr>
        <w:numPr>
          <w:ilvl w:val="0"/>
          <w:numId w:val="47"/>
        </w:numPr>
        <w:rPr>
          <w:rFonts w:ascii="Arial" w:hAnsi="Arial" w:cs="Arial"/>
          <w:sz w:val="22"/>
          <w:szCs w:val="22"/>
          <w:lang w:val="en-GB"/>
        </w:rPr>
      </w:pPr>
      <w:r w:rsidRPr="00D60FBD">
        <w:rPr>
          <w:rFonts w:ascii="Arial" w:hAnsi="Arial" w:cs="Arial"/>
          <w:sz w:val="22"/>
          <w:szCs w:val="22"/>
          <w:lang w:val="en-GB"/>
        </w:rPr>
        <w:t>Experience in qualitative data collection, analysis and synthesis.</w:t>
      </w:r>
    </w:p>
    <w:p w:rsidR="00767838" w:rsidRPr="00D60FBD" w:rsidRDefault="00767838" w:rsidP="00767838">
      <w:pPr>
        <w:numPr>
          <w:ilvl w:val="0"/>
          <w:numId w:val="47"/>
        </w:numPr>
        <w:rPr>
          <w:rFonts w:ascii="Arial" w:hAnsi="Arial" w:cs="Arial"/>
          <w:sz w:val="22"/>
          <w:szCs w:val="22"/>
          <w:lang w:val="en-GB"/>
        </w:rPr>
      </w:pPr>
      <w:r w:rsidRPr="00D60FBD">
        <w:rPr>
          <w:rFonts w:ascii="Arial" w:hAnsi="Arial" w:cs="Arial"/>
          <w:sz w:val="22"/>
          <w:szCs w:val="22"/>
          <w:lang w:val="en-GB"/>
        </w:rPr>
        <w:t xml:space="preserve">Experience working with governments, NGOS, UN agencies or other relevant development partners. </w:t>
      </w:r>
    </w:p>
    <w:p w:rsidR="00767838" w:rsidRPr="00D60FBD" w:rsidRDefault="00767838" w:rsidP="00767838">
      <w:pPr>
        <w:numPr>
          <w:ilvl w:val="0"/>
          <w:numId w:val="47"/>
        </w:numPr>
        <w:rPr>
          <w:rFonts w:ascii="Arial" w:hAnsi="Arial" w:cs="Arial"/>
          <w:sz w:val="22"/>
          <w:szCs w:val="22"/>
          <w:lang w:val="en-GB"/>
        </w:rPr>
      </w:pPr>
      <w:r w:rsidRPr="00D60FBD">
        <w:rPr>
          <w:rFonts w:ascii="Arial" w:hAnsi="Arial" w:cs="Arial"/>
          <w:sz w:val="22"/>
          <w:szCs w:val="22"/>
          <w:lang w:val="en-GB"/>
        </w:rPr>
        <w:t>Experience in Social Behavior Change Communication approaches.</w:t>
      </w:r>
    </w:p>
    <w:p w:rsidR="00767838" w:rsidRPr="00D60FBD" w:rsidRDefault="00767838" w:rsidP="00767838">
      <w:pPr>
        <w:numPr>
          <w:ilvl w:val="0"/>
          <w:numId w:val="47"/>
        </w:numPr>
        <w:spacing w:after="100" w:afterAutospacing="1"/>
        <w:jc w:val="both"/>
        <w:rPr>
          <w:rFonts w:ascii="Arial" w:hAnsi="Arial" w:cs="Arial"/>
          <w:sz w:val="22"/>
          <w:szCs w:val="22"/>
          <w:lang w:val="en-GB"/>
        </w:rPr>
      </w:pPr>
      <w:r w:rsidRPr="00D60FBD">
        <w:rPr>
          <w:rFonts w:ascii="Arial" w:hAnsi="Arial" w:cs="Arial"/>
          <w:sz w:val="22"/>
          <w:szCs w:val="22"/>
          <w:lang w:val="en-GB"/>
        </w:rPr>
        <w:t>Good documentation and report writing skills.</w:t>
      </w:r>
    </w:p>
    <w:p w:rsidR="00767838" w:rsidRPr="00D60FBD" w:rsidRDefault="00767838" w:rsidP="00767838">
      <w:pPr>
        <w:numPr>
          <w:ilvl w:val="0"/>
          <w:numId w:val="47"/>
        </w:numPr>
        <w:spacing w:after="100" w:afterAutospacing="1"/>
        <w:jc w:val="both"/>
        <w:rPr>
          <w:rFonts w:ascii="Arial" w:eastAsia="MS Mincho" w:hAnsi="Arial" w:cs="Arial"/>
          <w:sz w:val="22"/>
          <w:szCs w:val="22"/>
          <w:lang w:val="en-GB"/>
        </w:rPr>
      </w:pPr>
      <w:r w:rsidRPr="00D60FBD">
        <w:rPr>
          <w:rFonts w:ascii="Arial" w:hAnsi="Arial" w:cs="Arial"/>
          <w:sz w:val="22"/>
          <w:szCs w:val="22"/>
          <w:lang w:val="en-GB"/>
        </w:rPr>
        <w:t>Able to work in a multicultural environment.</w:t>
      </w:r>
    </w:p>
    <w:p w:rsidR="00767838" w:rsidRPr="00D60FBD" w:rsidRDefault="00767838" w:rsidP="00767838">
      <w:pPr>
        <w:pStyle w:val="Standard"/>
        <w:jc w:val="both"/>
        <w:rPr>
          <w:rFonts w:ascii="Arial" w:hAnsi="Arial" w:cs="Arial"/>
          <w:color w:val="000000"/>
          <w:sz w:val="22"/>
          <w:szCs w:val="22"/>
        </w:rPr>
      </w:pPr>
      <w:r w:rsidRPr="00D60FBD">
        <w:rPr>
          <w:rFonts w:ascii="Arial" w:hAnsi="Arial" w:cs="Arial"/>
          <w:b/>
          <w:bCs/>
          <w:color w:val="000000"/>
          <w:sz w:val="22"/>
          <w:szCs w:val="22"/>
        </w:rPr>
        <w:t>Languages:</w:t>
      </w:r>
      <w:r w:rsidRPr="00D60FBD">
        <w:rPr>
          <w:rFonts w:ascii="Arial" w:hAnsi="Arial" w:cs="Arial"/>
          <w:color w:val="000000"/>
          <w:sz w:val="22"/>
          <w:szCs w:val="22"/>
        </w:rPr>
        <w:t xml:space="preserve"> He/she must be fluent in English and one of the SADC languages French or Portuguese. He/she </w:t>
      </w:r>
      <w:r w:rsidRPr="00D60FBD">
        <w:rPr>
          <w:rFonts w:ascii="Arial" w:hAnsi="Arial" w:cs="Arial"/>
          <w:sz w:val="22"/>
          <w:szCs w:val="22"/>
        </w:rPr>
        <w:t xml:space="preserve">must possess excellent written and oral communication skills. </w:t>
      </w:r>
    </w:p>
    <w:p w:rsidR="00767838" w:rsidRPr="00D60FBD" w:rsidRDefault="00767838" w:rsidP="00767838">
      <w:pPr>
        <w:pStyle w:val="Bullet"/>
        <w:tabs>
          <w:tab w:val="clear" w:pos="720"/>
        </w:tabs>
        <w:autoSpaceDE/>
        <w:ind w:left="0" w:firstLine="0"/>
        <w:rPr>
          <w:rFonts w:ascii="Arial" w:hAnsi="Arial" w:cs="Arial"/>
          <w:color w:val="000000"/>
          <w:sz w:val="22"/>
          <w:szCs w:val="22"/>
        </w:rPr>
      </w:pPr>
    </w:p>
    <w:p w:rsidR="00767838" w:rsidRPr="00D60FBD" w:rsidRDefault="00767838" w:rsidP="00767838">
      <w:pPr>
        <w:pStyle w:val="Standard"/>
        <w:autoSpaceDE w:val="0"/>
        <w:jc w:val="both"/>
        <w:rPr>
          <w:rFonts w:ascii="Arial" w:hAnsi="Arial" w:cs="Arial"/>
          <w:sz w:val="22"/>
          <w:szCs w:val="22"/>
        </w:rPr>
      </w:pPr>
      <w:r w:rsidRPr="00D60FBD">
        <w:rPr>
          <w:rFonts w:ascii="Arial" w:hAnsi="Arial" w:cs="Arial"/>
          <w:b/>
          <w:bCs/>
          <w:sz w:val="22"/>
          <w:szCs w:val="22"/>
        </w:rPr>
        <w:t xml:space="preserve">Other Skills: </w:t>
      </w:r>
      <w:r w:rsidRPr="00D60FBD">
        <w:rPr>
          <w:rFonts w:ascii="Arial" w:hAnsi="Arial" w:cs="Arial"/>
          <w:sz w:val="22"/>
          <w:szCs w:val="22"/>
        </w:rPr>
        <w:t>Computer skills for compilation, analysis and dissemination of data are required. He/she must have good networking skills and ability to speak in public.</w:t>
      </w:r>
    </w:p>
    <w:p w:rsidR="00767838" w:rsidRPr="00D60FBD" w:rsidRDefault="00767838" w:rsidP="00767838">
      <w:pPr>
        <w:pStyle w:val="Standard"/>
        <w:autoSpaceDE w:val="0"/>
        <w:jc w:val="both"/>
        <w:rPr>
          <w:rFonts w:ascii="Arial" w:hAnsi="Arial" w:cs="Arial"/>
          <w:sz w:val="22"/>
          <w:szCs w:val="22"/>
        </w:rPr>
      </w:pPr>
    </w:p>
    <w:p w:rsidR="00767838" w:rsidRPr="00D60FBD" w:rsidRDefault="00767838" w:rsidP="00767838">
      <w:pPr>
        <w:pStyle w:val="Standard"/>
        <w:autoSpaceDE w:val="0"/>
        <w:jc w:val="both"/>
        <w:rPr>
          <w:rFonts w:ascii="Arial" w:hAnsi="Arial" w:cs="Arial"/>
          <w:sz w:val="22"/>
          <w:szCs w:val="22"/>
        </w:rPr>
      </w:pPr>
      <w:r w:rsidRPr="00D60FBD">
        <w:rPr>
          <w:rFonts w:ascii="Arial" w:hAnsi="Arial" w:cs="Arial"/>
          <w:sz w:val="22"/>
          <w:szCs w:val="22"/>
        </w:rPr>
        <w:t>He/she must have sound knowledge of the regional institutions in Southern Africa.</w:t>
      </w:r>
    </w:p>
    <w:p w:rsidR="00767838" w:rsidRPr="00D60FBD" w:rsidRDefault="00767838" w:rsidP="00767838">
      <w:pPr>
        <w:pStyle w:val="Standard"/>
        <w:autoSpaceDE w:val="0"/>
        <w:jc w:val="both"/>
        <w:rPr>
          <w:rFonts w:ascii="Arial" w:hAnsi="Arial" w:cs="Arial"/>
          <w:sz w:val="22"/>
          <w:szCs w:val="22"/>
        </w:rPr>
      </w:pPr>
    </w:p>
    <w:p w:rsidR="00767838" w:rsidRPr="00D60FBD" w:rsidRDefault="00767838" w:rsidP="00767838">
      <w:pPr>
        <w:pStyle w:val="Heading1"/>
        <w:widowControl w:val="0"/>
        <w:numPr>
          <w:ilvl w:val="0"/>
          <w:numId w:val="43"/>
        </w:numPr>
        <w:suppressAutoHyphens/>
        <w:spacing w:before="240" w:after="60"/>
        <w:jc w:val="both"/>
        <w:textAlignment w:val="baseline"/>
        <w:rPr>
          <w:rFonts w:ascii="Arial" w:eastAsia="Droid Sans Fallback" w:hAnsi="Arial" w:cs="Arial"/>
          <w:kern w:val="1"/>
          <w:sz w:val="22"/>
          <w:szCs w:val="22"/>
          <w:lang w:val="en-GB" w:bidi="hi-IN"/>
        </w:rPr>
      </w:pPr>
      <w:r w:rsidRPr="00D60FBD">
        <w:rPr>
          <w:rFonts w:ascii="Arial" w:hAnsi="Arial" w:cs="Arial"/>
          <w:sz w:val="22"/>
          <w:szCs w:val="22"/>
        </w:rPr>
        <w:t>Evaluation Criteria</w:t>
      </w:r>
    </w:p>
    <w:p w:rsidR="00767838" w:rsidRPr="00D60FBD" w:rsidRDefault="00767838" w:rsidP="00767838">
      <w:pPr>
        <w:widowControl w:val="0"/>
        <w:jc w:val="both"/>
        <w:textAlignment w:val="baseline"/>
        <w:rPr>
          <w:rFonts w:ascii="Arial" w:eastAsia="Droid Sans Fallback" w:hAnsi="Arial" w:cs="Arial"/>
          <w:b/>
          <w:kern w:val="1"/>
          <w:sz w:val="22"/>
          <w:szCs w:val="22"/>
          <w:lang w:val="en-GB" w:bidi="hi-IN"/>
        </w:rPr>
      </w:pPr>
    </w:p>
    <w:p w:rsidR="00767838" w:rsidRPr="00D60FBD" w:rsidRDefault="00767838" w:rsidP="00767838">
      <w:pPr>
        <w:widowControl w:val="0"/>
        <w:jc w:val="both"/>
        <w:textAlignment w:val="baseline"/>
        <w:rPr>
          <w:rFonts w:ascii="Arial" w:eastAsia="Droid Sans Fallback" w:hAnsi="Arial" w:cs="Arial"/>
          <w:kern w:val="1"/>
          <w:sz w:val="22"/>
          <w:szCs w:val="22"/>
          <w:lang w:val="en-GB" w:bidi="hi-IN"/>
        </w:rPr>
      </w:pPr>
      <w:r w:rsidRPr="00D60FBD">
        <w:rPr>
          <w:rFonts w:ascii="Arial" w:eastAsia="Droid Sans Fallback" w:hAnsi="Arial" w:cs="Arial"/>
          <w:kern w:val="1"/>
          <w:sz w:val="22"/>
          <w:szCs w:val="22"/>
          <w:lang w:val="en-GB" w:bidi="hi-IN"/>
        </w:rPr>
        <w:t>All applications received will be assessed using the following criteria:</w:t>
      </w:r>
    </w:p>
    <w:p w:rsidR="00767838" w:rsidRPr="00D60FBD" w:rsidRDefault="00767838" w:rsidP="00767838">
      <w:pPr>
        <w:widowControl w:val="0"/>
        <w:jc w:val="both"/>
        <w:textAlignment w:val="baseline"/>
        <w:rPr>
          <w:rFonts w:ascii="Arial" w:eastAsia="Droid Sans Fallback" w:hAnsi="Arial" w:cs="Arial"/>
          <w:kern w:val="1"/>
          <w:sz w:val="22"/>
          <w:szCs w:val="22"/>
          <w:lang w:val="en-GB" w:bidi="hi-IN"/>
        </w:rPr>
      </w:pPr>
    </w:p>
    <w:tbl>
      <w:tblPr>
        <w:tblW w:w="0" w:type="auto"/>
        <w:tblInd w:w="710" w:type="dxa"/>
        <w:tblLayout w:type="fixed"/>
        <w:tblLook w:val="0000" w:firstRow="0" w:lastRow="0" w:firstColumn="0" w:lastColumn="0" w:noHBand="0" w:noVBand="0"/>
      </w:tblPr>
      <w:tblGrid>
        <w:gridCol w:w="4442"/>
        <w:gridCol w:w="2166"/>
      </w:tblGrid>
      <w:tr w:rsidR="00767838" w:rsidRPr="00D60FBD" w:rsidTr="008062F8">
        <w:tc>
          <w:tcPr>
            <w:tcW w:w="4442" w:type="dxa"/>
            <w:tcBorders>
              <w:top w:val="single" w:sz="4" w:space="0" w:color="000000"/>
              <w:left w:val="single" w:sz="4" w:space="0" w:color="000000"/>
              <w:bottom w:val="single" w:sz="4" w:space="0" w:color="000000"/>
            </w:tcBorders>
            <w:shd w:val="clear" w:color="auto" w:fill="auto"/>
          </w:tcPr>
          <w:p w:rsidR="00767838" w:rsidRPr="00D60FBD" w:rsidRDefault="00767838" w:rsidP="008062F8">
            <w:pPr>
              <w:jc w:val="both"/>
              <w:rPr>
                <w:rFonts w:ascii="Arial" w:hAnsi="Arial" w:cs="Arial"/>
                <w:sz w:val="22"/>
                <w:szCs w:val="22"/>
                <w:lang w:val="en-GB"/>
              </w:rPr>
            </w:pPr>
            <w:r w:rsidRPr="00D60FBD">
              <w:rPr>
                <w:rFonts w:ascii="Arial" w:hAnsi="Arial" w:cs="Arial"/>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67838" w:rsidRPr="00D60FBD" w:rsidRDefault="00767838" w:rsidP="008062F8">
            <w:pPr>
              <w:jc w:val="both"/>
              <w:rPr>
                <w:rFonts w:ascii="Arial" w:hAnsi="Arial" w:cs="Arial"/>
                <w:sz w:val="22"/>
                <w:szCs w:val="22"/>
              </w:rPr>
            </w:pPr>
            <w:r w:rsidRPr="00D60FBD">
              <w:rPr>
                <w:rFonts w:ascii="Arial" w:hAnsi="Arial" w:cs="Arial"/>
                <w:sz w:val="22"/>
                <w:szCs w:val="22"/>
                <w:lang w:val="en-GB"/>
              </w:rPr>
              <w:t>Points</w:t>
            </w:r>
          </w:p>
        </w:tc>
      </w:tr>
      <w:tr w:rsidR="00767838" w:rsidRPr="00D60FBD" w:rsidTr="008062F8">
        <w:tc>
          <w:tcPr>
            <w:tcW w:w="4442" w:type="dxa"/>
            <w:tcBorders>
              <w:top w:val="single" w:sz="4" w:space="0" w:color="000000"/>
              <w:left w:val="single" w:sz="4" w:space="0" w:color="000000"/>
              <w:bottom w:val="single" w:sz="4" w:space="0" w:color="000000"/>
            </w:tcBorders>
            <w:shd w:val="clear" w:color="auto" w:fill="auto"/>
          </w:tcPr>
          <w:p w:rsidR="00767838" w:rsidRPr="00D60FBD" w:rsidRDefault="008023AE" w:rsidP="008062F8">
            <w:pPr>
              <w:jc w:val="both"/>
              <w:rPr>
                <w:rFonts w:ascii="Arial" w:hAnsi="Arial" w:cs="Arial"/>
                <w:spacing w:val="-3"/>
                <w:sz w:val="22"/>
                <w:szCs w:val="22"/>
                <w:lang w:val="en-GB"/>
              </w:rPr>
            </w:pPr>
            <w:r w:rsidRPr="008023AE">
              <w:rPr>
                <w:rFonts w:ascii="Arial" w:hAnsi="Arial" w:cs="Arial"/>
                <w:b/>
                <w:spacing w:val="-3"/>
                <w:sz w:val="22"/>
                <w:szCs w:val="22"/>
                <w:lang w:val="nl-NL"/>
              </w:rPr>
              <w:t>Qualifications and Training</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67838" w:rsidRPr="00D60FBD" w:rsidRDefault="00767838" w:rsidP="008062F8">
            <w:pPr>
              <w:jc w:val="both"/>
              <w:rPr>
                <w:rFonts w:ascii="Arial" w:hAnsi="Arial" w:cs="Arial"/>
                <w:sz w:val="22"/>
                <w:szCs w:val="22"/>
              </w:rPr>
            </w:pPr>
            <w:r w:rsidRPr="00D60FBD">
              <w:rPr>
                <w:rFonts w:ascii="Arial" w:hAnsi="Arial" w:cs="Arial"/>
                <w:spacing w:val="-3"/>
                <w:sz w:val="22"/>
                <w:szCs w:val="22"/>
                <w:lang w:val="en-GB"/>
              </w:rPr>
              <w:t>20</w:t>
            </w:r>
          </w:p>
        </w:tc>
      </w:tr>
      <w:tr w:rsidR="00767838" w:rsidRPr="00D60FBD" w:rsidTr="008062F8">
        <w:tc>
          <w:tcPr>
            <w:tcW w:w="4442" w:type="dxa"/>
            <w:tcBorders>
              <w:top w:val="single" w:sz="4" w:space="0" w:color="000000"/>
              <w:left w:val="single" w:sz="4" w:space="0" w:color="000000"/>
              <w:bottom w:val="single" w:sz="4" w:space="0" w:color="000000"/>
            </w:tcBorders>
            <w:shd w:val="clear" w:color="auto" w:fill="auto"/>
          </w:tcPr>
          <w:p w:rsidR="00767838" w:rsidRPr="00D60FBD" w:rsidRDefault="00767838" w:rsidP="008062F8">
            <w:pPr>
              <w:jc w:val="both"/>
              <w:rPr>
                <w:rFonts w:ascii="Arial" w:hAnsi="Arial" w:cs="Arial"/>
                <w:spacing w:val="-3"/>
                <w:sz w:val="22"/>
                <w:szCs w:val="22"/>
                <w:lang w:val="en-GB"/>
              </w:rPr>
            </w:pPr>
            <w:r w:rsidRPr="00D60FBD">
              <w:rPr>
                <w:rFonts w:ascii="Arial" w:hAnsi="Arial" w:cs="Arial"/>
                <w:b/>
                <w:spacing w:val="-3"/>
                <w:sz w:val="22"/>
                <w:szCs w:val="22"/>
                <w:lang w:val="en-GB"/>
              </w:rPr>
              <w:t>Specific Skills</w:t>
            </w:r>
            <w:r w:rsidRPr="00D60FBD">
              <w:rPr>
                <w:rFonts w:ascii="Arial" w:hAnsi="Arial"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67838" w:rsidRPr="00D60FBD" w:rsidRDefault="00767838" w:rsidP="008062F8">
            <w:pPr>
              <w:jc w:val="both"/>
              <w:rPr>
                <w:rFonts w:ascii="Arial" w:hAnsi="Arial" w:cs="Arial"/>
                <w:sz w:val="22"/>
                <w:szCs w:val="22"/>
              </w:rPr>
            </w:pPr>
            <w:r w:rsidRPr="00D60FBD">
              <w:rPr>
                <w:rFonts w:ascii="Arial" w:hAnsi="Arial" w:cs="Arial"/>
                <w:spacing w:val="-3"/>
                <w:sz w:val="22"/>
                <w:szCs w:val="22"/>
                <w:lang w:val="en-GB"/>
              </w:rPr>
              <w:t>60</w:t>
            </w:r>
          </w:p>
        </w:tc>
      </w:tr>
      <w:tr w:rsidR="00767838" w:rsidRPr="00D60FBD" w:rsidTr="008062F8">
        <w:tc>
          <w:tcPr>
            <w:tcW w:w="4442" w:type="dxa"/>
            <w:tcBorders>
              <w:top w:val="single" w:sz="4" w:space="0" w:color="000000"/>
              <w:left w:val="single" w:sz="4" w:space="0" w:color="000000"/>
              <w:bottom w:val="single" w:sz="4" w:space="0" w:color="000000"/>
            </w:tcBorders>
            <w:shd w:val="clear" w:color="auto" w:fill="auto"/>
          </w:tcPr>
          <w:p w:rsidR="00767838" w:rsidRPr="00D60FBD" w:rsidRDefault="00767838" w:rsidP="008062F8">
            <w:pPr>
              <w:jc w:val="both"/>
              <w:rPr>
                <w:rFonts w:ascii="Arial" w:hAnsi="Arial" w:cs="Arial"/>
                <w:spacing w:val="-3"/>
                <w:sz w:val="22"/>
                <w:szCs w:val="22"/>
                <w:lang w:val="en-GB"/>
              </w:rPr>
            </w:pPr>
            <w:r w:rsidRPr="00D60FBD">
              <w:rPr>
                <w:rFonts w:ascii="Arial" w:hAnsi="Arial" w:cs="Arial"/>
                <w:b/>
                <w:spacing w:val="-3"/>
                <w:sz w:val="22"/>
                <w:szCs w:val="22"/>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67838" w:rsidRPr="00D60FBD" w:rsidRDefault="00767838" w:rsidP="008062F8">
            <w:pPr>
              <w:jc w:val="both"/>
              <w:rPr>
                <w:rFonts w:ascii="Arial" w:hAnsi="Arial" w:cs="Arial"/>
                <w:sz w:val="22"/>
                <w:szCs w:val="22"/>
              </w:rPr>
            </w:pPr>
            <w:r w:rsidRPr="00D60FBD">
              <w:rPr>
                <w:rFonts w:ascii="Arial" w:hAnsi="Arial" w:cs="Arial"/>
                <w:spacing w:val="-3"/>
                <w:sz w:val="22"/>
                <w:szCs w:val="22"/>
                <w:lang w:val="en-GB"/>
              </w:rPr>
              <w:t>20</w:t>
            </w:r>
          </w:p>
        </w:tc>
      </w:tr>
      <w:tr w:rsidR="00767838" w:rsidRPr="00D60FBD" w:rsidTr="008062F8">
        <w:tc>
          <w:tcPr>
            <w:tcW w:w="4442" w:type="dxa"/>
            <w:tcBorders>
              <w:top w:val="single" w:sz="4" w:space="0" w:color="000000"/>
              <w:left w:val="single" w:sz="4" w:space="0" w:color="000000"/>
              <w:bottom w:val="single" w:sz="4" w:space="0" w:color="000000"/>
            </w:tcBorders>
            <w:shd w:val="clear" w:color="auto" w:fill="auto"/>
          </w:tcPr>
          <w:p w:rsidR="00767838" w:rsidRPr="00D60FBD" w:rsidRDefault="00767838" w:rsidP="008062F8">
            <w:pPr>
              <w:jc w:val="both"/>
              <w:rPr>
                <w:rFonts w:ascii="Arial" w:hAnsi="Arial" w:cs="Arial"/>
                <w:sz w:val="22"/>
                <w:szCs w:val="22"/>
                <w:lang w:val="en-GB"/>
              </w:rPr>
            </w:pPr>
            <w:r w:rsidRPr="00D60FBD">
              <w:rPr>
                <w:rFonts w:ascii="Arial" w:hAnsi="Arial" w:cs="Arial"/>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67838" w:rsidRPr="00D60FBD" w:rsidRDefault="00767838" w:rsidP="008062F8">
            <w:pPr>
              <w:jc w:val="both"/>
              <w:rPr>
                <w:rFonts w:ascii="Arial" w:hAnsi="Arial" w:cs="Arial"/>
                <w:sz w:val="22"/>
                <w:szCs w:val="22"/>
              </w:rPr>
            </w:pPr>
            <w:r w:rsidRPr="00D60FBD">
              <w:rPr>
                <w:rFonts w:ascii="Arial" w:hAnsi="Arial" w:cs="Arial"/>
                <w:sz w:val="22"/>
                <w:szCs w:val="22"/>
                <w:lang w:val="en-GB"/>
              </w:rPr>
              <w:t>100</w:t>
            </w:r>
          </w:p>
        </w:tc>
      </w:tr>
    </w:tbl>
    <w:p w:rsidR="00767838" w:rsidRPr="00D60FBD" w:rsidRDefault="00767838" w:rsidP="00767838">
      <w:pPr>
        <w:widowControl w:val="0"/>
        <w:jc w:val="both"/>
        <w:textAlignment w:val="baseline"/>
        <w:rPr>
          <w:rFonts w:ascii="Arial" w:hAnsi="Arial" w:cs="Arial"/>
          <w:sz w:val="22"/>
          <w:szCs w:val="22"/>
        </w:rPr>
      </w:pPr>
    </w:p>
    <w:p w:rsidR="004569B5" w:rsidRDefault="004569B5" w:rsidP="004569B5">
      <w:pPr>
        <w:jc w:val="both"/>
        <w:rPr>
          <w:rFonts w:ascii="Arial" w:hAnsi="Arial" w:cs="Arial"/>
        </w:rPr>
      </w:pPr>
    </w:p>
    <w:p w:rsidR="00F32C94" w:rsidRDefault="00F32C94" w:rsidP="004569B5">
      <w:pPr>
        <w:jc w:val="both"/>
        <w:rPr>
          <w:rFonts w:ascii="Arial" w:hAnsi="Arial" w:cs="Arial"/>
        </w:rPr>
      </w:pPr>
    </w:p>
    <w:p w:rsidR="00382375" w:rsidRPr="0035455F" w:rsidRDefault="00382375" w:rsidP="00382375">
      <w:pPr>
        <w:jc w:val="center"/>
        <w:rPr>
          <w:rFonts w:ascii="Arial" w:hAnsi="Arial" w:cs="Arial"/>
          <w:b/>
          <w:lang w:val="en-GB"/>
        </w:rPr>
      </w:pPr>
      <w:r w:rsidRPr="0035455F">
        <w:rPr>
          <w:rFonts w:ascii="Arial" w:hAnsi="Arial" w:cs="Arial"/>
          <w:b/>
          <w:lang w:val="en-GB"/>
        </w:rPr>
        <w:lastRenderedPageBreak/>
        <w:t xml:space="preserve">ANNEX 2: </w:t>
      </w:r>
      <w:r w:rsidR="00C90FC4" w:rsidRPr="0035455F">
        <w:rPr>
          <w:rFonts w:ascii="Arial" w:hAnsi="Arial" w:cs="Arial"/>
          <w:b/>
          <w:lang w:val="en-GB"/>
        </w:rPr>
        <w:t>Expression of Interest</w:t>
      </w:r>
      <w:r w:rsidR="006A4750" w:rsidRPr="0035455F">
        <w:rPr>
          <w:rFonts w:ascii="Arial" w:hAnsi="Arial" w:cs="Arial"/>
          <w:b/>
          <w:lang w:val="en-GB"/>
        </w:rPr>
        <w:t xml:space="preserve"> Forms </w:t>
      </w: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35455F" w:rsidRDefault="00C53BF6">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00382375"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0022736B" w:rsidRPr="0035455F">
          <w:rPr>
            <w:rStyle w:val="Hyperlink"/>
            <w:rFonts w:ascii="Arial" w:hAnsi="Arial" w:cs="Arial"/>
            <w:noProof/>
            <w:lang w:val="en-GB"/>
          </w:rPr>
          <w:t>A.</w:t>
        </w:r>
        <w:r w:rsidR="0022736B" w:rsidRPr="0035455F">
          <w:rPr>
            <w:rFonts w:ascii="Arial" w:hAnsi="Arial" w:cs="Arial"/>
            <w:noProof/>
            <w:lang w:val="en-GB" w:eastAsia="en-GB"/>
          </w:rPr>
          <w:tab/>
        </w:r>
        <w:r w:rsidR="0022736B" w:rsidRPr="0035455F">
          <w:rPr>
            <w:rStyle w:val="Hyperlink"/>
            <w:rFonts w:ascii="Arial" w:hAnsi="Arial" w:cs="Arial"/>
            <w:noProof/>
            <w:lang w:val="en-GB"/>
          </w:rPr>
          <w:t>COVER LETTER FOR THE EXPESSION OF INTEREST FOR THE PROJECT</w:t>
        </w:r>
        <w:r w:rsidR="0022736B" w:rsidRPr="0035455F">
          <w:rPr>
            <w:rFonts w:ascii="Arial" w:hAnsi="Arial" w:cs="Arial"/>
            <w:noProof/>
            <w:webHidden/>
          </w:rPr>
          <w:tab/>
        </w:r>
        <w:r w:rsidRPr="0035455F">
          <w:rPr>
            <w:rFonts w:ascii="Arial" w:hAnsi="Arial" w:cs="Arial"/>
            <w:noProof/>
            <w:webHidden/>
          </w:rPr>
          <w:fldChar w:fldCharType="begin"/>
        </w:r>
        <w:r w:rsidR="0022736B"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5A0E9D" w:rsidRPr="0035455F">
          <w:rPr>
            <w:rFonts w:ascii="Arial" w:hAnsi="Arial" w:cs="Arial"/>
            <w:noProof/>
            <w:webHidden/>
          </w:rPr>
          <w:t>11</w:t>
        </w:r>
        <w:r w:rsidRPr="0035455F">
          <w:rPr>
            <w:rFonts w:ascii="Arial" w:hAnsi="Arial" w:cs="Arial"/>
            <w:noProof/>
            <w:webHidden/>
          </w:rPr>
          <w:fldChar w:fldCharType="end"/>
        </w:r>
      </w:hyperlink>
    </w:p>
    <w:p w:rsidR="0022736B" w:rsidRPr="0035455F" w:rsidRDefault="0006329E">
      <w:pPr>
        <w:pStyle w:val="TOC1"/>
        <w:tabs>
          <w:tab w:val="left" w:pos="480"/>
          <w:tab w:val="right" w:leader="dot" w:pos="8659"/>
        </w:tabs>
        <w:rPr>
          <w:rFonts w:ascii="Arial" w:hAnsi="Arial" w:cs="Arial"/>
          <w:noProof/>
          <w:lang w:val="en-GB" w:eastAsia="en-GB"/>
        </w:rPr>
      </w:pPr>
      <w:hyperlink w:anchor="_Toc267927846" w:history="1">
        <w:r w:rsidR="0022736B" w:rsidRPr="0035455F">
          <w:rPr>
            <w:rStyle w:val="Hyperlink"/>
            <w:rFonts w:ascii="Arial" w:hAnsi="Arial" w:cs="Arial"/>
            <w:noProof/>
            <w:lang w:val="en-GB"/>
          </w:rPr>
          <w:t>B.</w:t>
        </w:r>
        <w:r w:rsidR="0022736B" w:rsidRPr="0035455F">
          <w:rPr>
            <w:rFonts w:ascii="Arial" w:hAnsi="Arial" w:cs="Arial"/>
            <w:noProof/>
            <w:lang w:val="en-GB" w:eastAsia="en-GB"/>
          </w:rPr>
          <w:tab/>
        </w:r>
        <w:r w:rsidR="0022736B" w:rsidRPr="0035455F">
          <w:rPr>
            <w:rStyle w:val="Hyperlink"/>
            <w:rFonts w:ascii="Arial" w:hAnsi="Arial" w:cs="Arial"/>
            <w:noProof/>
            <w:lang w:val="en-GB"/>
          </w:rPr>
          <w:t>CURRICULUM VITAE</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_Toc267927846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13</w:t>
        </w:r>
        <w:r w:rsidR="00C53BF6" w:rsidRPr="0035455F">
          <w:rPr>
            <w:rFonts w:ascii="Arial" w:hAnsi="Arial" w:cs="Arial"/>
            <w:noProof/>
            <w:webHidden/>
          </w:rPr>
          <w:fldChar w:fldCharType="end"/>
        </w:r>
      </w:hyperlink>
    </w:p>
    <w:p w:rsidR="0022736B" w:rsidRPr="0035455F" w:rsidRDefault="0006329E">
      <w:pPr>
        <w:pStyle w:val="TOC1"/>
        <w:tabs>
          <w:tab w:val="left" w:pos="480"/>
          <w:tab w:val="right" w:leader="dot" w:pos="8659"/>
        </w:tabs>
        <w:rPr>
          <w:rFonts w:ascii="Arial" w:hAnsi="Arial" w:cs="Arial"/>
          <w:noProof/>
          <w:lang w:val="en-GB" w:eastAsia="en-GB"/>
        </w:rPr>
      </w:pPr>
      <w:hyperlink w:anchor="_Toc267927847" w:history="1">
        <w:r w:rsidR="0022736B" w:rsidRPr="0035455F">
          <w:rPr>
            <w:rStyle w:val="Hyperlink"/>
            <w:rFonts w:ascii="Arial" w:hAnsi="Arial" w:cs="Arial"/>
            <w:noProof/>
            <w:lang w:val="en-GB"/>
          </w:rPr>
          <w:t>C.</w:t>
        </w:r>
        <w:r w:rsidR="0022736B" w:rsidRPr="0035455F">
          <w:rPr>
            <w:rFonts w:ascii="Arial" w:hAnsi="Arial" w:cs="Arial"/>
            <w:noProof/>
            <w:lang w:val="en-GB" w:eastAsia="en-GB"/>
          </w:rPr>
          <w:tab/>
        </w:r>
        <w:r w:rsidR="0022736B" w:rsidRPr="0035455F">
          <w:rPr>
            <w:rStyle w:val="Hyperlink"/>
            <w:rFonts w:ascii="Arial" w:hAnsi="Arial" w:cs="Arial"/>
            <w:noProof/>
            <w:lang w:val="en-GB"/>
          </w:rPr>
          <w:t>FINANCIAL PROPOSAL</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_Toc267927847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17</w:t>
        </w:r>
        <w:r w:rsidR="00C53BF6" w:rsidRPr="0035455F">
          <w:rPr>
            <w:rFonts w:ascii="Arial" w:hAnsi="Arial" w:cs="Arial"/>
            <w:noProof/>
            <w:webHidden/>
          </w:rPr>
          <w:fldChar w:fldCharType="end"/>
        </w:r>
      </w:hyperlink>
    </w:p>
    <w:p w:rsidR="00382375" w:rsidRPr="0035455F"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35455F" w:rsidSect="00EC3A43">
          <w:headerReference w:type="even" r:id="rId24"/>
          <w:footnotePr>
            <w:numRestart w:val="eachPage"/>
          </w:footnotePr>
          <w:pgSz w:w="11909" w:h="16834" w:code="9"/>
          <w:pgMar w:top="1440" w:right="1440" w:bottom="1440" w:left="1800" w:header="576" w:footer="576" w:gutter="0"/>
          <w:cols w:space="708"/>
          <w:docGrid w:linePitch="360"/>
        </w:sectPr>
      </w:pPr>
    </w:p>
    <w:p w:rsidR="00757E9A" w:rsidRDefault="00757E9A" w:rsidP="00680A7C">
      <w:pPr>
        <w:pStyle w:val="Heading1"/>
        <w:jc w:val="center"/>
        <w:rPr>
          <w:rFonts w:ascii="Arial" w:hAnsi="Arial" w:cs="Arial"/>
          <w:lang w:val="en-GB"/>
        </w:rPr>
      </w:pPr>
      <w:bookmarkStart w:id="2" w:name="_Toc267927845"/>
      <w:bookmarkStart w:id="3" w:name="_Toc397501854"/>
    </w:p>
    <w:p w:rsidR="00382375" w:rsidRPr="0035455F" w:rsidRDefault="006A4750" w:rsidP="00680A7C">
      <w:pPr>
        <w:pStyle w:val="Heading1"/>
        <w:jc w:val="center"/>
        <w:rPr>
          <w:rFonts w:ascii="Arial" w:hAnsi="Arial" w:cs="Arial"/>
          <w:lang w:val="en-GB"/>
        </w:rPr>
      </w:pPr>
      <w:r w:rsidRPr="0035455F">
        <w:rPr>
          <w:rFonts w:ascii="Arial" w:hAnsi="Arial" w:cs="Arial"/>
          <w:lang w:val="en-GB"/>
        </w:rPr>
        <w:t>A.</w:t>
      </w:r>
      <w:r w:rsidRPr="0035455F">
        <w:rPr>
          <w:rFonts w:ascii="Arial" w:hAnsi="Arial" w:cs="Arial"/>
          <w:lang w:val="en-GB"/>
        </w:rPr>
        <w:tab/>
      </w:r>
      <w:r w:rsidR="00C90FC4" w:rsidRPr="0035455F">
        <w:rPr>
          <w:rFonts w:ascii="Arial" w:hAnsi="Arial" w:cs="Arial"/>
          <w:lang w:val="en-GB"/>
        </w:rPr>
        <w:t>COVER LETTER FOR THE EXP</w:t>
      </w:r>
      <w:r w:rsidR="00115F57" w:rsidRPr="0035455F">
        <w:rPr>
          <w:rFonts w:ascii="Arial" w:hAnsi="Arial" w:cs="Arial"/>
          <w:lang w:val="en-GB"/>
        </w:rPr>
        <w:t>R</w:t>
      </w:r>
      <w:r w:rsidR="00C90FC4" w:rsidRPr="0035455F">
        <w:rPr>
          <w:rFonts w:ascii="Arial" w:hAnsi="Arial" w:cs="Arial"/>
          <w:lang w:val="en-GB"/>
        </w:rPr>
        <w:t>ESSION OF INTEREST FOR THE PROJECT</w:t>
      </w:r>
      <w:bookmarkEnd w:id="2"/>
    </w:p>
    <w:p w:rsidR="00106590" w:rsidRPr="0035455F" w:rsidRDefault="00106590" w:rsidP="00106590">
      <w:pPr>
        <w:pStyle w:val="BodyText"/>
        <w:numPr>
          <w:ilvl w:val="0"/>
          <w:numId w:val="0"/>
        </w:numPr>
        <w:tabs>
          <w:tab w:val="clear" w:pos="4680"/>
        </w:tabs>
        <w:spacing w:line="240" w:lineRule="auto"/>
        <w:rPr>
          <w:rFonts w:ascii="Arial" w:hAnsi="Arial" w:cs="Arial"/>
          <w:lang w:val="en-GB"/>
        </w:rPr>
      </w:pPr>
    </w:p>
    <w:p w:rsidR="00E71D4A" w:rsidRPr="00280C19" w:rsidRDefault="00E71D4A" w:rsidP="00280C19">
      <w:pPr>
        <w:pStyle w:val="BodyText"/>
        <w:numPr>
          <w:ilvl w:val="0"/>
          <w:numId w:val="0"/>
        </w:numPr>
        <w:rPr>
          <w:rFonts w:ascii="Arial" w:hAnsi="Arial" w:cs="Arial"/>
          <w:lang w:val="en-GB"/>
        </w:rPr>
      </w:pPr>
      <w:r w:rsidRPr="0035455F">
        <w:rPr>
          <w:rFonts w:ascii="Arial" w:hAnsi="Arial" w:cs="Arial"/>
          <w:bCs/>
          <w:lang w:val="en-GB"/>
        </w:rPr>
        <w:t xml:space="preserve">REFERENCE NUMBER: </w:t>
      </w:r>
      <w:r w:rsidR="00280C19" w:rsidRPr="00280C19">
        <w:rPr>
          <w:rFonts w:ascii="Arial" w:hAnsi="Arial" w:cs="Arial"/>
          <w:b w:val="0"/>
          <w:lang w:val="en-GB"/>
        </w:rPr>
        <w:t>SADC/3/5/2/11 RE-ISSUE</w:t>
      </w:r>
    </w:p>
    <w:p w:rsidR="00BD519A" w:rsidRPr="0035455F" w:rsidRDefault="00BD519A" w:rsidP="00BD519A">
      <w:pPr>
        <w:pStyle w:val="BodyText"/>
        <w:numPr>
          <w:ilvl w:val="0"/>
          <w:numId w:val="0"/>
        </w:numPr>
        <w:rPr>
          <w:rFonts w:ascii="Arial" w:hAnsi="Arial" w:cs="Arial"/>
          <w:bCs/>
          <w:lang w:val="en-GB"/>
        </w:rPr>
      </w:pPr>
    </w:p>
    <w:p w:rsidR="007D42FD" w:rsidRPr="007D42FD" w:rsidRDefault="00E71D4A" w:rsidP="007D42FD">
      <w:pPr>
        <w:jc w:val="center"/>
        <w:rPr>
          <w:rFonts w:ascii="Arial" w:hAnsi="Arial" w:cs="Arial"/>
          <w:b/>
          <w:lang w:val="en-GB"/>
        </w:rPr>
      </w:pPr>
      <w:r w:rsidRPr="0035455F">
        <w:rPr>
          <w:rFonts w:ascii="Arial" w:hAnsi="Arial" w:cs="Arial"/>
          <w:lang w:val="en-GB"/>
        </w:rPr>
        <w:t>REQUEST FOR SERVICES TITLE:</w:t>
      </w:r>
      <w:r w:rsidR="00BD519A" w:rsidRPr="00BD519A">
        <w:rPr>
          <w:rFonts w:ascii="Arial" w:hAnsi="Arial" w:cs="Arial"/>
          <w:b/>
          <w:lang w:val="en-GB"/>
        </w:rPr>
        <w:t xml:space="preserve"> </w:t>
      </w:r>
      <w:r w:rsidR="00280C19" w:rsidRPr="00280C19">
        <w:rPr>
          <w:rFonts w:ascii="Arial" w:hAnsi="Arial" w:cs="Arial"/>
          <w:b/>
          <w:bCs/>
          <w:lang w:val="en-GB"/>
        </w:rPr>
        <w:t>CONSULTANCY TO CONDUCT FORMATIVE ASSESSMENT ON COMPLEMENTARY FEEDING IN THE SADC REGION</w:t>
      </w:r>
    </w:p>
    <w:p w:rsidR="00FA7D4A" w:rsidRPr="0035455F" w:rsidRDefault="00FA7D4A" w:rsidP="006305BE">
      <w:pPr>
        <w:ind w:left="709"/>
        <w:jc w:val="both"/>
        <w:rPr>
          <w:rFonts w:ascii="Arial" w:hAnsi="Arial" w:cs="Arial"/>
        </w:rPr>
      </w:pPr>
    </w:p>
    <w:p w:rsidR="00382375" w:rsidRPr="0035455F" w:rsidRDefault="00382375" w:rsidP="00382375">
      <w:pPr>
        <w:jc w:val="right"/>
        <w:rPr>
          <w:rFonts w:ascii="Arial" w:hAnsi="Arial" w:cs="Arial"/>
          <w:lang w:val="en-GB"/>
        </w:rPr>
      </w:pPr>
    </w:p>
    <w:p w:rsidR="00382375" w:rsidRPr="0035455F" w:rsidRDefault="00382375" w:rsidP="00382375">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rsidR="00382375" w:rsidRPr="0035455F" w:rsidRDefault="00382375" w:rsidP="00382375">
      <w:pPr>
        <w:pStyle w:val="Header"/>
        <w:tabs>
          <w:tab w:val="clear" w:pos="4320"/>
          <w:tab w:val="clear" w:pos="8640"/>
        </w:tabs>
        <w:rPr>
          <w:rFonts w:ascii="Arial" w:hAnsi="Arial" w:cs="Arial"/>
          <w:lang w:val="en-GB" w:eastAsia="it-IT"/>
        </w:rPr>
      </w:pPr>
    </w:p>
    <w:p w:rsidR="00382375" w:rsidRPr="0035455F" w:rsidRDefault="00382375" w:rsidP="00382375">
      <w:pPr>
        <w:rPr>
          <w:rFonts w:ascii="Arial" w:hAnsi="Arial" w:cs="Arial"/>
          <w:lang w:val="en-GB"/>
        </w:rPr>
      </w:pPr>
      <w:r w:rsidRPr="0035455F">
        <w:rPr>
          <w:rFonts w:ascii="Arial" w:hAnsi="Arial" w:cs="Arial"/>
          <w:lang w:val="en-GB"/>
        </w:rPr>
        <w:t>To:</w:t>
      </w:r>
      <w:r w:rsidRPr="0035455F">
        <w:rPr>
          <w:rFonts w:ascii="Arial" w:hAnsi="Arial" w:cs="Arial"/>
          <w:lang w:val="en-GB"/>
        </w:rPr>
        <w:tab/>
      </w:r>
      <w:r w:rsidR="00AB4D9D" w:rsidRPr="0035455F">
        <w:rPr>
          <w:rFonts w:ascii="Arial" w:hAnsi="Arial" w:cs="Arial"/>
          <w:lang w:val="en-GB"/>
        </w:rPr>
        <w:t>SADC Secretariat</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r w:rsidRPr="0035455F">
        <w:rPr>
          <w:rFonts w:ascii="Arial" w:hAnsi="Arial" w:cs="Arial"/>
          <w:lang w:val="en-GB"/>
        </w:rPr>
        <w:t>Dear Sirs:</w:t>
      </w:r>
    </w:p>
    <w:p w:rsidR="00382375" w:rsidRPr="0035455F" w:rsidRDefault="00382375" w:rsidP="00382375">
      <w:pPr>
        <w:rPr>
          <w:rFonts w:ascii="Arial" w:hAnsi="Arial" w:cs="Arial"/>
          <w:lang w:val="en-GB"/>
        </w:rPr>
      </w:pPr>
    </w:p>
    <w:p w:rsidR="00DA71AB" w:rsidRPr="0035455F" w:rsidRDefault="00C90FC4" w:rsidP="00280C19">
      <w:pPr>
        <w:jc w:val="both"/>
        <w:rPr>
          <w:rFonts w:ascii="Arial" w:hAnsi="Arial" w:cs="Arial"/>
          <w:b/>
          <w:lang w:val="en-GB"/>
        </w:rPr>
      </w:pPr>
      <w:r w:rsidRPr="0035455F">
        <w:rPr>
          <w:rFonts w:ascii="Arial" w:hAnsi="Arial" w:cs="Arial"/>
          <w:lang w:val="en-GB"/>
        </w:rPr>
        <w:t>I</w:t>
      </w:r>
      <w:r w:rsidR="00382375" w:rsidRPr="0035455F">
        <w:rPr>
          <w:rFonts w:ascii="Arial" w:hAnsi="Arial" w:cs="Arial"/>
          <w:lang w:val="en-GB"/>
        </w:rPr>
        <w:t xml:space="preserve">, the undersigned, offer to provide the consulting services for </w:t>
      </w:r>
      <w:r w:rsidR="00115F57" w:rsidRPr="0035455F">
        <w:rPr>
          <w:rFonts w:ascii="Arial" w:hAnsi="Arial" w:cs="Arial"/>
          <w:lang w:val="en-GB"/>
        </w:rPr>
        <w:t xml:space="preserve">the </w:t>
      </w:r>
      <w:r w:rsidR="00280C19" w:rsidRPr="00280C19">
        <w:rPr>
          <w:rFonts w:ascii="Arial" w:hAnsi="Arial" w:cs="Arial"/>
          <w:b/>
          <w:bCs/>
          <w:i/>
          <w:lang w:val="en-GB"/>
        </w:rPr>
        <w:t>CONSULTANCY TO CONDUCT FORMATIVE ASSESSMENT ON COMPLEMENTARY FEEDING IN THE SADC REGION</w:t>
      </w:r>
      <w:r w:rsidR="00BD519A">
        <w:rPr>
          <w:rFonts w:ascii="Arial" w:hAnsi="Arial" w:cs="Arial"/>
          <w:b/>
          <w:bCs/>
          <w:i/>
          <w:lang w:val="en-GB"/>
        </w:rPr>
        <w:t xml:space="preserve"> </w:t>
      </w:r>
      <w:r w:rsidR="00382375" w:rsidRPr="0035455F">
        <w:rPr>
          <w:rFonts w:ascii="Arial" w:hAnsi="Arial" w:cs="Arial"/>
          <w:lang w:val="en-GB"/>
        </w:rPr>
        <w:t>in accordanc</w:t>
      </w:r>
      <w:r w:rsidRPr="0035455F">
        <w:rPr>
          <w:rFonts w:ascii="Arial" w:hAnsi="Arial" w:cs="Arial"/>
          <w:lang w:val="en-GB"/>
        </w:rPr>
        <w:t>e with your Request for Expression of Interests</w:t>
      </w:r>
      <w:r w:rsidR="00382375" w:rsidRPr="0035455F">
        <w:rPr>
          <w:rFonts w:ascii="Arial" w:hAnsi="Arial" w:cs="Arial"/>
          <w:lang w:val="en-GB"/>
        </w:rPr>
        <w:t xml:space="preserve"> number </w:t>
      </w:r>
      <w:r w:rsidR="00280C19" w:rsidRPr="00280C19">
        <w:rPr>
          <w:rFonts w:ascii="Arial" w:hAnsi="Arial" w:cs="Arial"/>
          <w:bCs/>
          <w:i/>
          <w:lang w:val="en-GB"/>
        </w:rPr>
        <w:t>SADC/3/5/2/11 RE-ISSUE</w:t>
      </w:r>
      <w:r w:rsidR="00382375" w:rsidRPr="0035455F">
        <w:rPr>
          <w:rFonts w:ascii="Arial" w:hAnsi="Arial" w:cs="Arial"/>
          <w:i/>
          <w:lang w:val="en-GB"/>
        </w:rPr>
        <w:t>,</w:t>
      </w:r>
      <w:r w:rsidR="00382375" w:rsidRPr="0035455F">
        <w:rPr>
          <w:rFonts w:ascii="Arial" w:hAnsi="Arial" w:cs="Arial"/>
          <w:lang w:val="en-GB"/>
        </w:rPr>
        <w:t xml:space="preserve"> dated </w:t>
      </w:r>
      <w:r w:rsidR="00382375" w:rsidRPr="0035455F">
        <w:rPr>
          <w:rFonts w:ascii="Arial" w:hAnsi="Arial" w:cs="Arial"/>
          <w:highlight w:val="yellow"/>
          <w:lang w:val="en-GB"/>
        </w:rPr>
        <w:t>[</w:t>
      </w:r>
      <w:r w:rsidR="00382375" w:rsidRPr="0035455F">
        <w:rPr>
          <w:rFonts w:ascii="Arial" w:hAnsi="Arial" w:cs="Arial"/>
          <w:i/>
          <w:iCs/>
          <w:highlight w:val="yellow"/>
          <w:lang w:val="en-GB"/>
        </w:rPr>
        <w:t xml:space="preserve">insert </w:t>
      </w:r>
      <w:r w:rsidR="00382375" w:rsidRPr="0035455F">
        <w:rPr>
          <w:rFonts w:ascii="Arial" w:hAnsi="Arial" w:cs="Arial"/>
          <w:i/>
          <w:highlight w:val="yellow"/>
          <w:lang w:val="en-GB"/>
        </w:rPr>
        <w:t>date</w:t>
      </w:r>
      <w:r w:rsidR="002A40B5" w:rsidRPr="0035455F">
        <w:rPr>
          <w:rFonts w:ascii="Arial" w:hAnsi="Arial" w:cs="Arial"/>
          <w:highlight w:val="yellow"/>
          <w:lang w:val="en-GB"/>
        </w:rPr>
        <w:t>]</w:t>
      </w:r>
      <w:r w:rsidR="002A40B5" w:rsidRPr="0035455F">
        <w:rPr>
          <w:rFonts w:ascii="Arial" w:hAnsi="Arial" w:cs="Arial"/>
          <w:lang w:val="en-GB"/>
        </w:rPr>
        <w:t xml:space="preserve"> </w:t>
      </w:r>
      <w:r w:rsidR="00DA71AB" w:rsidRPr="0035455F">
        <w:rPr>
          <w:rFonts w:ascii="Arial" w:hAnsi="Arial" w:cs="Arial"/>
          <w:lang w:val="en-GB"/>
        </w:rPr>
        <w:t>for the sum of [</w:t>
      </w:r>
      <w:r w:rsidR="00DA71AB" w:rsidRPr="0035455F">
        <w:rPr>
          <w:rFonts w:ascii="Arial" w:hAnsi="Arial" w:cs="Arial"/>
          <w:i/>
          <w:iCs/>
          <w:lang w:val="en-GB"/>
        </w:rPr>
        <w:t>Insert a</w:t>
      </w:r>
      <w:r w:rsidR="00DA71AB" w:rsidRPr="0035455F">
        <w:rPr>
          <w:rFonts w:ascii="Arial" w:hAnsi="Arial" w:cs="Arial"/>
          <w:i/>
          <w:lang w:val="en-GB"/>
        </w:rPr>
        <w:t>mount(s) in words and figures</w:t>
      </w:r>
      <w:r w:rsidR="00DA71AB" w:rsidRPr="0035455F">
        <w:rPr>
          <w:rFonts w:ascii="Arial" w:hAnsi="Arial" w:cs="Arial"/>
          <w:iCs/>
          <w:vertAlign w:val="superscript"/>
          <w:lang w:val="en-GB"/>
        </w:rPr>
        <w:t>1</w:t>
      </w:r>
      <w:r w:rsidR="00DA71AB" w:rsidRPr="0035455F">
        <w:rPr>
          <w:rStyle w:val="FootnoteReference"/>
          <w:rFonts w:ascii="Arial" w:hAnsi="Arial" w:cs="Arial"/>
          <w:lang w:val="en-GB"/>
        </w:rPr>
        <w:footnoteReference w:id="1"/>
      </w:r>
      <w:r w:rsidR="00DA71AB" w:rsidRPr="0035455F">
        <w:rPr>
          <w:rFonts w:ascii="Arial" w:hAnsi="Arial" w:cs="Arial"/>
          <w:lang w:val="en-GB"/>
        </w:rPr>
        <w:t xml:space="preserve">].  This amount </w:t>
      </w:r>
      <w:r w:rsidR="00115F57" w:rsidRPr="0035455F">
        <w:rPr>
          <w:rFonts w:ascii="Arial" w:hAnsi="Arial" w:cs="Arial"/>
          <w:lang w:val="en-GB"/>
        </w:rPr>
        <w:t xml:space="preserve">is </w:t>
      </w:r>
      <w:r w:rsidR="00DA71AB" w:rsidRPr="0035455F">
        <w:rPr>
          <w:rFonts w:ascii="Arial" w:hAnsi="Arial" w:cs="Arial"/>
          <w:lang w:val="en-GB"/>
        </w:rPr>
        <w:t xml:space="preserve">inclusive of all expenses deemed necessary for the performance of the contract in accordance with the Terms of Reference requirements, and </w:t>
      </w:r>
      <w:r w:rsidR="00DA71AB" w:rsidRPr="0035455F">
        <w:rPr>
          <w:rFonts w:ascii="Arial" w:hAnsi="Arial" w:cs="Arial"/>
          <w:i/>
          <w:lang w:val="en-GB"/>
        </w:rPr>
        <w:t xml:space="preserve">[“does” or “does not” delete as applicable] </w:t>
      </w:r>
      <w:r w:rsidR="00DA71AB" w:rsidRPr="0035455F">
        <w:rPr>
          <w:rFonts w:ascii="Arial" w:hAnsi="Arial" w:cs="Arial"/>
          <w:lang w:val="en-GB"/>
        </w:rPr>
        <w:t>include</w:t>
      </w:r>
      <w:r w:rsidR="00DA71AB" w:rsidRPr="0035455F">
        <w:rPr>
          <w:rFonts w:ascii="Arial" w:hAnsi="Arial" w:cs="Arial"/>
          <w:i/>
          <w:lang w:val="en-GB"/>
        </w:rPr>
        <w:t xml:space="preserve"> </w:t>
      </w:r>
      <w:r w:rsidR="00DA71AB" w:rsidRPr="0035455F">
        <w:rPr>
          <w:rFonts w:ascii="Arial" w:hAnsi="Arial" w:cs="Arial"/>
          <w:lang w:val="en-GB"/>
        </w:rPr>
        <w:t xml:space="preserve">any of the following </w:t>
      </w:r>
      <w:r w:rsidR="00DA71AB" w:rsidRPr="0035455F">
        <w:rPr>
          <w:rFonts w:ascii="Arial" w:hAnsi="Arial" w:cs="Arial"/>
          <w:color w:val="000000"/>
          <w:lang w:val="en-GB"/>
        </w:rPr>
        <w:t xml:space="preserve">taxes in </w:t>
      </w:r>
      <w:r w:rsidR="00D017D8" w:rsidRPr="0035455F">
        <w:rPr>
          <w:rFonts w:ascii="Arial" w:hAnsi="Arial" w:cs="Arial"/>
          <w:color w:val="000000"/>
          <w:lang w:val="en-GB"/>
        </w:rPr>
        <w:t>Procuring Entity</w:t>
      </w:r>
      <w:r w:rsidR="005F2A44" w:rsidRPr="0035455F">
        <w:rPr>
          <w:rFonts w:ascii="Arial" w:hAnsi="Arial" w:cs="Arial"/>
          <w:color w:val="000000"/>
          <w:lang w:val="en-GB"/>
        </w:rPr>
        <w:t>’s</w:t>
      </w:r>
      <w:r w:rsidR="00DA71AB" w:rsidRPr="0035455F">
        <w:rPr>
          <w:rFonts w:ascii="Arial" w:hAnsi="Arial" w:cs="Arial"/>
          <w:color w:val="000000"/>
          <w:lang w:val="en-GB"/>
        </w:rPr>
        <w:t xml:space="preserve"> country: value added tax and social charges or/and income taxes on fees and benefits.</w:t>
      </w:r>
    </w:p>
    <w:p w:rsidR="00DA71AB" w:rsidRPr="0035455F" w:rsidRDefault="00DA71AB" w:rsidP="00280C19">
      <w:pPr>
        <w:jc w:val="both"/>
        <w:rPr>
          <w:rFonts w:ascii="Arial" w:hAnsi="Arial" w:cs="Arial"/>
          <w:lang w:val="en-GB"/>
        </w:rPr>
      </w:pPr>
    </w:p>
    <w:p w:rsidR="00115F57" w:rsidRPr="0035455F" w:rsidRDefault="002A40B5" w:rsidP="00115F57">
      <w:pPr>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 xml:space="preserve">hereby declare that all the information and statements made in </w:t>
      </w:r>
      <w:r w:rsidR="00115F57" w:rsidRPr="0035455F">
        <w:rPr>
          <w:rFonts w:ascii="Arial" w:hAnsi="Arial" w:cs="Arial"/>
          <w:lang w:val="en-GB"/>
        </w:rPr>
        <w:t xml:space="preserve">my </w:t>
      </w:r>
      <w:r w:rsidRPr="0035455F">
        <w:rPr>
          <w:rFonts w:ascii="Arial" w:hAnsi="Arial" w:cs="Arial"/>
          <w:lang w:val="en-GB"/>
        </w:rPr>
        <w:t xml:space="preserve">CV </w:t>
      </w:r>
      <w:r w:rsidR="00382375" w:rsidRPr="0035455F">
        <w:rPr>
          <w:rFonts w:ascii="Arial" w:hAnsi="Arial" w:cs="Arial"/>
          <w:lang w:val="en-GB"/>
        </w:rPr>
        <w:t>are true and accept that any misinterpretation</w:t>
      </w:r>
      <w:r w:rsidRPr="0035455F">
        <w:rPr>
          <w:rFonts w:ascii="Arial" w:hAnsi="Arial" w:cs="Arial"/>
          <w:lang w:val="en-GB"/>
        </w:rPr>
        <w:t xml:space="preserve"> contained in it may lead to my disqualification.</w:t>
      </w:r>
    </w:p>
    <w:p w:rsidR="00CD0445" w:rsidRPr="0035455F" w:rsidRDefault="002A40B5" w:rsidP="00115F57">
      <w:pPr>
        <w:jc w:val="both"/>
        <w:rPr>
          <w:rFonts w:ascii="Arial" w:hAnsi="Arial" w:cs="Arial"/>
          <w:lang w:val="en-GB"/>
        </w:rPr>
      </w:pPr>
      <w:r w:rsidRPr="0035455F">
        <w:rPr>
          <w:rFonts w:ascii="Arial" w:hAnsi="Arial" w:cs="Arial"/>
          <w:lang w:val="en-GB"/>
        </w:rPr>
        <w:t xml:space="preserve"> </w:t>
      </w:r>
    </w:p>
    <w:p w:rsidR="002A40B5" w:rsidRPr="0035455F" w:rsidRDefault="002A40B5" w:rsidP="00115F57">
      <w:pPr>
        <w:jc w:val="both"/>
        <w:rPr>
          <w:rFonts w:ascii="Arial" w:hAnsi="Arial" w:cs="Arial"/>
        </w:rPr>
      </w:pPr>
      <w:r w:rsidRPr="0035455F">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35455F" w:rsidRDefault="00900768" w:rsidP="00115F57">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00115F57" w:rsidRPr="0035455F">
        <w:rPr>
          <w:rFonts w:ascii="Arial" w:hAnsi="Arial" w:cs="Arial"/>
          <w:i/>
          <w:lang w:val="en-GB"/>
        </w:rPr>
        <w:tab/>
      </w:r>
      <w:r w:rsidRPr="0035455F">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b)</w:t>
      </w:r>
      <w:r w:rsidR="00115F57" w:rsidRPr="0035455F">
        <w:rPr>
          <w:rFonts w:ascii="Arial" w:hAnsi="Arial" w:cs="Arial"/>
          <w:i/>
          <w:lang w:val="en-GB"/>
        </w:rPr>
        <w:tab/>
      </w:r>
      <w:r w:rsidRPr="0035455F">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c)</w:t>
      </w:r>
      <w:r w:rsidR="00115F57" w:rsidRPr="0035455F">
        <w:rPr>
          <w:rFonts w:ascii="Arial" w:hAnsi="Arial" w:cs="Arial"/>
          <w:i/>
          <w:lang w:val="en-GB"/>
        </w:rPr>
        <w:tab/>
      </w:r>
      <w:r w:rsidRPr="0035455F">
        <w:rPr>
          <w:rFonts w:ascii="Arial" w:hAnsi="Arial" w:cs="Arial"/>
          <w:i/>
          <w:lang w:val="en-GB"/>
        </w:rPr>
        <w:t xml:space="preserve">they have been declared guilty of grave professional misconduct proven by any means which SADC Secretariat can justify;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d)</w:t>
      </w:r>
      <w:r w:rsidR="00115F57" w:rsidRPr="0035455F">
        <w:rPr>
          <w:rFonts w:ascii="Arial" w:hAnsi="Arial" w:cs="Arial"/>
          <w:i/>
          <w:lang w:val="en-GB"/>
        </w:rPr>
        <w:tab/>
      </w:r>
      <w:r w:rsidRPr="0035455F">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e)</w:t>
      </w:r>
      <w:r w:rsidR="00115F57" w:rsidRPr="0035455F">
        <w:rPr>
          <w:rFonts w:ascii="Arial" w:hAnsi="Arial" w:cs="Arial"/>
          <w:i/>
          <w:lang w:val="en-GB"/>
        </w:rPr>
        <w:tab/>
      </w:r>
      <w:r w:rsidRPr="0035455F">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f)</w:t>
      </w:r>
      <w:r w:rsidR="00115F57" w:rsidRPr="0035455F">
        <w:rPr>
          <w:rFonts w:ascii="Arial" w:hAnsi="Arial" w:cs="Arial"/>
          <w:i/>
          <w:lang w:val="en-GB"/>
        </w:rPr>
        <w:tab/>
      </w:r>
      <w:r w:rsidRPr="0035455F">
        <w:rPr>
          <w:rFonts w:ascii="Arial" w:hAnsi="Arial" w:cs="Arial"/>
          <w:i/>
          <w:lang w:val="en-GB"/>
        </w:rPr>
        <w:t>they are being currently subject to an administrative penalty.</w:t>
      </w:r>
    </w:p>
    <w:p w:rsidR="00CD0445" w:rsidRPr="0035455F" w:rsidRDefault="002A40B5" w:rsidP="003141B7">
      <w:pPr>
        <w:jc w:val="both"/>
        <w:rPr>
          <w:rFonts w:ascii="Arial" w:hAnsi="Arial" w:cs="Arial"/>
        </w:rPr>
      </w:pPr>
      <w:r w:rsidRPr="0035455F">
        <w:rPr>
          <w:rFonts w:ascii="Arial" w:hAnsi="Arial" w:cs="Arial"/>
        </w:rPr>
        <w:t xml:space="preserve">I confirm that I am not in any of the situations described above, </w:t>
      </w:r>
      <w:r w:rsidR="00CD0445" w:rsidRPr="0035455F">
        <w:rPr>
          <w:rFonts w:ascii="Arial" w:hAnsi="Arial" w:cs="Arial"/>
        </w:rPr>
        <w:t xml:space="preserve">and </w:t>
      </w:r>
      <w:r w:rsidRPr="0035455F">
        <w:rPr>
          <w:rFonts w:ascii="Arial" w:hAnsi="Arial" w:cs="Arial"/>
        </w:rPr>
        <w:t>I hereby declare that at any point in time, at the SADC Secretariat</w:t>
      </w:r>
      <w:r w:rsidR="003D026D" w:rsidRPr="0035455F">
        <w:rPr>
          <w:rFonts w:ascii="Arial" w:hAnsi="Arial" w:cs="Arial"/>
        </w:rPr>
        <w:t>’s</w:t>
      </w:r>
      <w:r w:rsidRPr="0035455F">
        <w:rPr>
          <w:rFonts w:ascii="Arial" w:hAnsi="Arial" w:cs="Arial"/>
        </w:rPr>
        <w:t xml:space="preserve"> request, I will</w:t>
      </w:r>
      <w:r w:rsidR="00CD0445" w:rsidRPr="0035455F">
        <w:rPr>
          <w:rFonts w:ascii="Arial" w:hAnsi="Arial" w:cs="Arial"/>
        </w:rPr>
        <w:t xml:space="preserve"> provide certified copies of </w:t>
      </w:r>
      <w:r w:rsidRPr="0035455F">
        <w:rPr>
          <w:rFonts w:ascii="Arial" w:hAnsi="Arial" w:cs="Arial"/>
        </w:rPr>
        <w:t xml:space="preserve">documents to prove </w:t>
      </w:r>
      <w:r w:rsidR="003D026D" w:rsidRPr="0035455F">
        <w:rPr>
          <w:rFonts w:ascii="Arial" w:hAnsi="Arial" w:cs="Arial"/>
        </w:rPr>
        <w:t>so</w:t>
      </w:r>
      <w:r w:rsidR="00CD0445" w:rsidRPr="0035455F">
        <w:rPr>
          <w:rFonts w:ascii="Arial" w:hAnsi="Arial" w:cs="Arial"/>
        </w:rPr>
        <w:t>.</w:t>
      </w:r>
    </w:p>
    <w:p w:rsidR="003D026D" w:rsidRPr="0035455F" w:rsidRDefault="003D026D" w:rsidP="003141B7">
      <w:pPr>
        <w:jc w:val="both"/>
        <w:rPr>
          <w:rFonts w:ascii="Arial" w:hAnsi="Arial" w:cs="Arial"/>
        </w:rPr>
      </w:pPr>
    </w:p>
    <w:p w:rsidR="002A40B5" w:rsidRPr="0035455F" w:rsidRDefault="00CD0445" w:rsidP="003141B7">
      <w:pPr>
        <w:jc w:val="both"/>
        <w:rPr>
          <w:rFonts w:ascii="Arial" w:hAnsi="Arial" w:cs="Arial"/>
        </w:rPr>
      </w:pPr>
      <w:r w:rsidRPr="0035455F">
        <w:rPr>
          <w:rFonts w:ascii="Arial" w:hAnsi="Arial" w:cs="Arial"/>
        </w:rPr>
        <w:t>I am aware that the penalties set out in the Procurement Policy may be applied in the case of a false declaration, should the contract be awarded to me.</w:t>
      </w:r>
    </w:p>
    <w:p w:rsidR="00DA71AB" w:rsidRPr="0035455F" w:rsidRDefault="00DA71AB" w:rsidP="003141B7">
      <w:pPr>
        <w:jc w:val="both"/>
        <w:rPr>
          <w:rFonts w:ascii="Arial" w:hAnsi="Arial" w:cs="Arial"/>
        </w:rPr>
      </w:pPr>
    </w:p>
    <w:p w:rsidR="00382375" w:rsidRPr="0035455F" w:rsidRDefault="00CD0445" w:rsidP="003141B7">
      <w:pPr>
        <w:jc w:val="both"/>
        <w:rPr>
          <w:rFonts w:ascii="Arial" w:hAnsi="Arial" w:cs="Arial"/>
        </w:rPr>
      </w:pPr>
      <w:r w:rsidRPr="0035455F">
        <w:rPr>
          <w:rFonts w:ascii="Arial" w:hAnsi="Arial" w:cs="Arial"/>
        </w:rPr>
        <w:t>My p</w:t>
      </w:r>
      <w:r w:rsidR="00382375" w:rsidRPr="0035455F">
        <w:rPr>
          <w:rFonts w:ascii="Arial" w:hAnsi="Arial" w:cs="Arial"/>
        </w:rPr>
        <w:t xml:space="preserve">roposal </w:t>
      </w:r>
      <w:r w:rsidR="00DA71AB" w:rsidRPr="0035455F">
        <w:rPr>
          <w:rFonts w:ascii="Arial" w:hAnsi="Arial" w:cs="Arial"/>
        </w:rPr>
        <w:t xml:space="preserve">is binding upon me </w:t>
      </w:r>
      <w:r w:rsidR="00382375" w:rsidRPr="0035455F">
        <w:rPr>
          <w:rFonts w:ascii="Arial" w:hAnsi="Arial" w:cs="Arial"/>
        </w:rPr>
        <w:t>for the per</w:t>
      </w:r>
      <w:r w:rsidR="00900768" w:rsidRPr="0035455F">
        <w:rPr>
          <w:rFonts w:ascii="Arial" w:hAnsi="Arial" w:cs="Arial"/>
        </w:rPr>
        <w:t>iod indicated in Paragraph 9</w:t>
      </w:r>
      <w:r w:rsidR="00382375" w:rsidRPr="0035455F">
        <w:rPr>
          <w:rFonts w:ascii="Arial" w:hAnsi="Arial" w:cs="Arial"/>
        </w:rPr>
        <w:t>(</w:t>
      </w:r>
      <w:r w:rsidRPr="0035455F">
        <w:rPr>
          <w:rFonts w:ascii="Arial" w:hAnsi="Arial" w:cs="Arial"/>
        </w:rPr>
        <w:t>iii) of th</w:t>
      </w:r>
      <w:r w:rsidR="003D026D" w:rsidRPr="0035455F">
        <w:rPr>
          <w:rFonts w:ascii="Arial" w:hAnsi="Arial" w:cs="Arial"/>
        </w:rPr>
        <w:t>is</w:t>
      </w:r>
      <w:r w:rsidRPr="0035455F">
        <w:rPr>
          <w:rFonts w:ascii="Arial" w:hAnsi="Arial" w:cs="Arial"/>
        </w:rPr>
        <w:t xml:space="preserve"> Request for Expression of Interest</w:t>
      </w:r>
      <w:r w:rsidR="00382375" w:rsidRPr="0035455F">
        <w:rPr>
          <w:rFonts w:ascii="Arial" w:hAnsi="Arial" w:cs="Arial"/>
        </w:rPr>
        <w:t xml:space="preserve">. </w:t>
      </w:r>
    </w:p>
    <w:p w:rsidR="00CD0445" w:rsidRPr="0035455F" w:rsidRDefault="00CD0445" w:rsidP="003141B7">
      <w:pPr>
        <w:jc w:val="both"/>
        <w:rPr>
          <w:rFonts w:ascii="Arial" w:hAnsi="Arial" w:cs="Arial"/>
        </w:rPr>
      </w:pPr>
    </w:p>
    <w:p w:rsidR="00DA71AB" w:rsidRPr="0035455F" w:rsidRDefault="00DA71AB" w:rsidP="003141B7">
      <w:pPr>
        <w:jc w:val="both"/>
        <w:rPr>
          <w:rFonts w:ascii="Arial" w:hAnsi="Arial" w:cs="Arial"/>
          <w:b/>
        </w:rPr>
      </w:pPr>
      <w:r w:rsidRPr="0035455F">
        <w:rPr>
          <w:rFonts w:ascii="Arial" w:hAnsi="Arial" w:cs="Arial"/>
        </w:rPr>
        <w:t xml:space="preserve">I undertake, if </w:t>
      </w:r>
      <w:r w:rsidR="003D026D" w:rsidRPr="0035455F">
        <w:rPr>
          <w:rFonts w:ascii="Arial" w:hAnsi="Arial" w:cs="Arial"/>
        </w:rPr>
        <w:t xml:space="preserve">my </w:t>
      </w:r>
      <w:r w:rsidRPr="0035455F">
        <w:rPr>
          <w:rFonts w:ascii="Arial" w:hAnsi="Arial" w:cs="Arial"/>
        </w:rPr>
        <w:t xml:space="preserve">Proposal is accepted, to initiate the consulting services related to the assignment not later than the date indicated in </w:t>
      </w:r>
      <w:r w:rsidR="006A4750" w:rsidRPr="0035455F">
        <w:rPr>
          <w:rFonts w:ascii="Arial" w:hAnsi="Arial" w:cs="Arial"/>
        </w:rPr>
        <w:t xml:space="preserve">Paragraph 10 </w:t>
      </w:r>
      <w:r w:rsidRPr="0035455F">
        <w:rPr>
          <w:rFonts w:ascii="Arial" w:hAnsi="Arial" w:cs="Arial"/>
        </w:rPr>
        <w:t>of the Request for Expression of Interest</w:t>
      </w:r>
      <w:r w:rsidR="00D91F95" w:rsidRPr="0035455F">
        <w:rPr>
          <w:rFonts w:ascii="Arial" w:hAnsi="Arial" w:cs="Arial"/>
        </w:rPr>
        <w:t xml:space="preserve">, and to be available for the entire duration </w:t>
      </w:r>
      <w:r w:rsidR="003D026D" w:rsidRPr="0035455F">
        <w:rPr>
          <w:rFonts w:ascii="Arial" w:hAnsi="Arial" w:cs="Arial"/>
        </w:rPr>
        <w:t xml:space="preserve">of </w:t>
      </w:r>
      <w:r w:rsidR="00D91F95" w:rsidRPr="0035455F">
        <w:rPr>
          <w:rFonts w:ascii="Arial" w:hAnsi="Arial" w:cs="Arial"/>
        </w:rPr>
        <w:t>the contract as specified in the Terms of Reference</w:t>
      </w:r>
      <w:r w:rsidRPr="0035455F">
        <w:rPr>
          <w:rFonts w:ascii="Arial" w:hAnsi="Arial" w:cs="Arial"/>
        </w:rPr>
        <w:t>.</w:t>
      </w:r>
    </w:p>
    <w:p w:rsidR="00CD0445" w:rsidRPr="0035455F" w:rsidRDefault="00CD0445" w:rsidP="00CD0445">
      <w:pPr>
        <w:jc w:val="both"/>
        <w:rPr>
          <w:rFonts w:ascii="Arial" w:hAnsi="Arial" w:cs="Arial"/>
          <w:lang w:val="en-GB"/>
        </w:rPr>
      </w:pPr>
    </w:p>
    <w:p w:rsidR="00382375" w:rsidRPr="0035455F" w:rsidRDefault="00CD0445" w:rsidP="00CD0445">
      <w:pPr>
        <w:ind w:firstLine="720"/>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understand you are not bound to accept any Proposal you receive.</w:t>
      </w:r>
    </w:p>
    <w:p w:rsidR="00382375" w:rsidRPr="0035455F" w:rsidRDefault="00382375" w:rsidP="00382375">
      <w:pPr>
        <w:rPr>
          <w:rFonts w:ascii="Arial" w:hAnsi="Arial" w:cs="Arial"/>
          <w:lang w:val="en-GB"/>
        </w:rPr>
      </w:pPr>
    </w:p>
    <w:p w:rsidR="00382375" w:rsidRPr="0035455F" w:rsidRDefault="00382375" w:rsidP="00382375">
      <w:pPr>
        <w:ind w:firstLine="708"/>
        <w:jc w:val="both"/>
        <w:rPr>
          <w:rFonts w:ascii="Arial" w:hAnsi="Arial" w:cs="Arial"/>
          <w:lang w:val="en-GB"/>
        </w:rPr>
      </w:pPr>
      <w:r w:rsidRPr="0035455F">
        <w:rPr>
          <w:rFonts w:ascii="Arial" w:hAnsi="Arial" w:cs="Arial"/>
          <w:lang w:val="en-GB"/>
        </w:rPr>
        <w:t>Yours sincerely,</w:t>
      </w:r>
    </w:p>
    <w:p w:rsidR="00382375" w:rsidRPr="0035455F" w:rsidRDefault="00382375" w:rsidP="00382375">
      <w:pPr>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382375">
      <w:pPr>
        <w:tabs>
          <w:tab w:val="right" w:pos="8460"/>
        </w:tabs>
        <w:ind w:left="720"/>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382375" w:rsidRPr="0035455F" w:rsidRDefault="00382375"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382375" w:rsidRPr="0035455F" w:rsidRDefault="00382375" w:rsidP="00382375">
      <w:pPr>
        <w:pStyle w:val="Heading3"/>
        <w:keepNext w:val="0"/>
        <w:rPr>
          <w:rFonts w:ascii="Arial" w:hAnsi="Arial" w:cs="Arial"/>
          <w:lang w:val="en-GB"/>
        </w:rPr>
      </w:pPr>
      <w:r w:rsidRPr="0035455F">
        <w:rPr>
          <w:rFonts w:ascii="Arial" w:hAnsi="Arial" w:cs="Arial"/>
          <w:lang w:val="en-GB"/>
        </w:rPr>
        <w:br w:type="page"/>
      </w:r>
    </w:p>
    <w:p w:rsidR="006A4750" w:rsidRPr="0035455F" w:rsidRDefault="006A4750" w:rsidP="00680A7C">
      <w:pPr>
        <w:pStyle w:val="Fett1"/>
        <w:jc w:val="center"/>
        <w:outlineLvl w:val="0"/>
        <w:rPr>
          <w:rFonts w:cs="Arial"/>
          <w:sz w:val="24"/>
          <w:szCs w:val="24"/>
          <w:lang w:val="en-GB"/>
        </w:rPr>
      </w:pPr>
      <w:bookmarkStart w:id="4" w:name="_Toc267927846"/>
      <w:r w:rsidRPr="0035455F">
        <w:rPr>
          <w:rFonts w:cs="Arial"/>
          <w:sz w:val="24"/>
          <w:szCs w:val="24"/>
          <w:lang w:val="en-GB"/>
        </w:rPr>
        <w:lastRenderedPageBreak/>
        <w:t>B.</w:t>
      </w:r>
      <w:r w:rsidRPr="0035455F">
        <w:rPr>
          <w:rFonts w:cs="Arial"/>
          <w:sz w:val="24"/>
          <w:szCs w:val="24"/>
          <w:lang w:val="en-GB"/>
        </w:rPr>
        <w:tab/>
        <w:t>CURRICULUM VITAE</w:t>
      </w:r>
      <w:bookmarkEnd w:id="4"/>
    </w:p>
    <w:p w:rsidR="006A4750" w:rsidRPr="0035455F" w:rsidRDefault="006A4750" w:rsidP="006A4750">
      <w:pPr>
        <w:pBdr>
          <w:bottom w:val="single" w:sz="8" w:space="1" w:color="auto"/>
        </w:pBdr>
        <w:jc w:val="center"/>
        <w:rPr>
          <w:rFonts w:ascii="Arial" w:hAnsi="Arial" w:cs="Arial"/>
          <w:b/>
          <w:i/>
          <w:lang w:val="en-GB"/>
        </w:rPr>
      </w:pPr>
      <w:r w:rsidRPr="0035455F">
        <w:rPr>
          <w:rFonts w:ascii="Arial" w:hAnsi="Arial" w:cs="Arial"/>
          <w:b/>
          <w:i/>
          <w:lang w:val="en-GB"/>
        </w:rPr>
        <w:t>[insert full name]</w:t>
      </w:r>
    </w:p>
    <w:p w:rsidR="000A479E" w:rsidRPr="0035455F" w:rsidRDefault="000A479E" w:rsidP="006A4750">
      <w:pPr>
        <w:pBdr>
          <w:bottom w:val="single" w:sz="8" w:space="1" w:color="auto"/>
        </w:pBdr>
        <w:jc w:val="center"/>
        <w:rPr>
          <w:rFonts w:ascii="Arial" w:hAnsi="Arial" w:cs="Arial"/>
          <w:b/>
          <w:i/>
          <w:lang w:val="en-GB"/>
        </w:rPr>
      </w:pPr>
    </w:p>
    <w:p w:rsidR="006A4750" w:rsidRPr="0035455F" w:rsidRDefault="006A4750" w:rsidP="006A4750">
      <w:pPr>
        <w:jc w:val="right"/>
        <w:rPr>
          <w:rFonts w:ascii="Arial" w:hAnsi="Arial" w:cs="Arial"/>
          <w:lang w:val="en-GB"/>
        </w:rPr>
      </w:pPr>
    </w:p>
    <w:p w:rsidR="00382375" w:rsidRPr="0035455F"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rsidR="00382375" w:rsidRPr="0035455F" w:rsidRDefault="00382375" w:rsidP="003141B7">
            <w:pPr>
              <w:pStyle w:val="ListParagraph"/>
              <w:rPr>
                <w:rFonts w:ascii="Arial" w:hAnsi="Arial" w:cs="Arial"/>
                <w:i/>
                <w:lang w:val="en-GB"/>
              </w:rPr>
            </w:pPr>
            <w:r w:rsidRPr="0035455F">
              <w:rPr>
                <w:rFonts w:ascii="Arial" w:hAnsi="Arial" w:cs="Arial"/>
                <w:i/>
                <w:lang w:val="en-GB"/>
              </w:rPr>
              <w:t>[insert the name]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date]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382375" w:rsidRPr="0035455F" w:rsidTr="00EC3A43">
        <w:tc>
          <w:tcPr>
            <w:tcW w:w="3510" w:type="dxa"/>
          </w:tcPr>
          <w:p w:rsidR="00382375" w:rsidRPr="0035455F" w:rsidRDefault="00382375" w:rsidP="003141B7">
            <w:pPr>
              <w:pStyle w:val="ListParagraph"/>
              <w:suppressAutoHyphens/>
              <w:ind w:left="426"/>
              <w:rPr>
                <w:rFonts w:ascii="Arial" w:hAnsi="Arial" w:cs="Arial"/>
                <w:b/>
                <w:lang w:val="en-GB"/>
              </w:rPr>
            </w:pPr>
          </w:p>
        </w:tc>
        <w:tc>
          <w:tcPr>
            <w:tcW w:w="6237" w:type="dxa"/>
          </w:tcPr>
          <w:p w:rsidR="00382375" w:rsidRPr="0035455F" w:rsidRDefault="00382375" w:rsidP="003141B7">
            <w:pPr>
              <w:pStyle w:val="ListParagraph"/>
              <w:suppressAutoHyphens/>
              <w:ind w:left="426"/>
              <w:rPr>
                <w:rFonts w:ascii="Arial" w:hAnsi="Arial" w:cs="Arial"/>
                <w:i/>
                <w:lang w:val="en-GB"/>
              </w:rPr>
            </w:pPr>
          </w:p>
        </w:tc>
      </w:tr>
      <w:tr w:rsidR="00382375" w:rsidRPr="0035455F" w:rsidTr="00EC3A43">
        <w:tc>
          <w:tcPr>
            <w:tcW w:w="3510" w:type="dxa"/>
          </w:tcPr>
          <w:p w:rsidR="00F927D0" w:rsidRPr="0035455F" w:rsidRDefault="003D026D"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r w:rsidR="00F927D0" w:rsidRPr="0035455F">
              <w:rPr>
                <w:rFonts w:ascii="Arial" w:hAnsi="Arial" w:cs="Arial"/>
                <w:b/>
                <w:lang w:val="en-GB"/>
              </w:rPr>
              <w:t>:</w:t>
            </w:r>
          </w:p>
          <w:p w:rsidR="00382375"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physical address]</w:t>
            </w:r>
          </w:p>
          <w:p w:rsidR="00F927D0" w:rsidRPr="0035455F" w:rsidRDefault="00F927D0" w:rsidP="003141B7">
            <w:pPr>
              <w:pStyle w:val="ListParagraph"/>
              <w:suppressAutoHyphens/>
              <w:ind w:left="426"/>
              <w:rPr>
                <w:rFonts w:ascii="Arial" w:hAnsi="Arial" w:cs="Arial"/>
                <w:i/>
                <w:lang w:val="en-GB"/>
              </w:rPr>
            </w:pP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Postal Address]</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the phone and mobile no.]</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E-mail address(es)</w:t>
            </w:r>
          </w:p>
        </w:tc>
      </w:tr>
      <w:tr w:rsidR="00382375" w:rsidRPr="0035455F" w:rsidTr="00EC3A43">
        <w:tc>
          <w:tcPr>
            <w:tcW w:w="3510" w:type="dxa"/>
          </w:tcPr>
          <w:p w:rsidR="00382375" w:rsidRPr="0035455F" w:rsidRDefault="00382375" w:rsidP="00434A2F">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rsidR="00382375" w:rsidRPr="0035455F" w:rsidRDefault="00382375" w:rsidP="00EC3A43">
            <w:pPr>
              <w:rPr>
                <w:rFonts w:ascii="Arial" w:hAnsi="Arial" w:cs="Arial"/>
                <w:lang w:val="en-GB"/>
              </w:rPr>
            </w:pPr>
          </w:p>
        </w:tc>
      </w:tr>
      <w:tr w:rsidR="00382375" w:rsidRPr="0035455F" w:rsidTr="00EC3A43">
        <w:tc>
          <w:tcPr>
            <w:tcW w:w="3510" w:type="dxa"/>
          </w:tcPr>
          <w:p w:rsidR="00382375" w:rsidRPr="0035455F" w:rsidRDefault="00382375" w:rsidP="00EC3A43">
            <w:pPr>
              <w:tabs>
                <w:tab w:val="left" w:pos="426"/>
              </w:tabs>
              <w:ind w:left="425" w:hanging="425"/>
              <w:rPr>
                <w:rFonts w:ascii="Arial" w:hAnsi="Arial" w:cs="Arial"/>
                <w:b/>
                <w:lang w:val="en-GB"/>
              </w:rPr>
            </w:pPr>
          </w:p>
        </w:tc>
        <w:tc>
          <w:tcPr>
            <w:tcW w:w="6237" w:type="dxa"/>
          </w:tcPr>
          <w:p w:rsidR="00382375" w:rsidRPr="0035455F" w:rsidRDefault="00382375" w:rsidP="00EC3A43">
            <w:pPr>
              <w:rPr>
                <w:rFonts w:ascii="Arial" w:hAnsi="Arial" w:cs="Arial"/>
                <w:lang w:val="en-GB"/>
              </w:rPr>
            </w:pPr>
          </w:p>
        </w:tc>
      </w:tr>
      <w:tr w:rsidR="00382375" w:rsidRPr="0035455F"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Institution:</w:t>
            </w:r>
          </w:p>
          <w:p w:rsidR="00382375" w:rsidRPr="0035455F" w:rsidRDefault="00382375" w:rsidP="00EC3A43">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Degree(s) or Diploma(s) obtained:</w:t>
            </w:r>
            <w:r w:rsidR="00C53BF6" w:rsidRPr="0035455F">
              <w:rPr>
                <w:rFonts w:ascii="Arial" w:hAnsi="Arial" w:cs="Arial"/>
                <w:b/>
                <w:lang w:val="en-GB"/>
              </w:rPr>
              <w:fldChar w:fldCharType="begin"/>
            </w:r>
            <w:r w:rsidRPr="0035455F">
              <w:rPr>
                <w:rFonts w:ascii="Arial" w:hAnsi="Arial" w:cs="Arial"/>
                <w:b/>
                <w:lang w:val="en-GB"/>
              </w:rPr>
              <w:instrText xml:space="preserve">  </w:instrText>
            </w:r>
            <w:r w:rsidR="00C53BF6" w:rsidRPr="0035455F">
              <w:rPr>
                <w:rFonts w:ascii="Arial" w:hAnsi="Arial" w:cs="Arial"/>
                <w:b/>
                <w:lang w:val="en-GB"/>
              </w:rPr>
              <w:fldChar w:fldCharType="end"/>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p w:rsidR="00382375" w:rsidRPr="0035455F" w:rsidRDefault="00483A66" w:rsidP="00382375">
      <w:pPr>
        <w:tabs>
          <w:tab w:val="left" w:pos="426"/>
        </w:tabs>
        <w:suppressAutoHyphens/>
        <w:rPr>
          <w:rFonts w:ascii="Arial" w:hAnsi="Arial" w:cs="Arial"/>
          <w:lang w:val="en-GB"/>
        </w:rPr>
      </w:pPr>
      <w:r w:rsidRPr="0035455F">
        <w:rPr>
          <w:rFonts w:ascii="Arial" w:hAnsi="Arial" w:cs="Arial"/>
          <w:b/>
          <w:lang w:val="en-GB"/>
        </w:rPr>
        <w:t>10</w:t>
      </w:r>
      <w:r w:rsidR="00382375" w:rsidRPr="0035455F">
        <w:rPr>
          <w:rFonts w:ascii="Arial" w:hAnsi="Arial" w:cs="Arial"/>
          <w:b/>
          <w:lang w:val="en-GB"/>
        </w:rPr>
        <w:t>.</w:t>
      </w:r>
      <w:r w:rsidR="00382375" w:rsidRPr="0035455F">
        <w:rPr>
          <w:rFonts w:ascii="Arial" w:hAnsi="Arial" w:cs="Arial"/>
          <w:b/>
          <w:lang w:val="en-GB"/>
        </w:rPr>
        <w:tab/>
        <w:t>Language skills:</w:t>
      </w:r>
      <w:r w:rsidR="00382375" w:rsidRPr="0035455F">
        <w:rPr>
          <w:rFonts w:ascii="Arial" w:hAnsi="Arial" w:cs="Arial"/>
          <w:lang w:val="en-GB"/>
        </w:rPr>
        <w:t xml:space="preserve"> (Indicate competence on a scale of 1 to 5) (1 – excellent; 5 – basic)</w:t>
      </w:r>
    </w:p>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5455F" w:rsidTr="00EC3A43">
        <w:tc>
          <w:tcPr>
            <w:tcW w:w="3935" w:type="dxa"/>
            <w:shd w:val="clear" w:color="auto" w:fill="E6E6E6"/>
          </w:tcPr>
          <w:p w:rsidR="00382375" w:rsidRPr="0035455F" w:rsidRDefault="00382375" w:rsidP="00EC3A43">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Writing</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language]</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11</w:t>
            </w:r>
            <w:r w:rsidR="00382375" w:rsidRPr="0035455F">
              <w:rPr>
                <w:rFonts w:ascii="Arial" w:hAnsi="Arial" w:cs="Arial"/>
                <w:b/>
                <w:lang w:val="en-GB"/>
              </w:rPr>
              <w:t>.</w:t>
            </w:r>
            <w:r w:rsidR="00382375" w:rsidRPr="0035455F">
              <w:rPr>
                <w:rFonts w:ascii="Arial" w:hAnsi="Arial" w:cs="Arial"/>
                <w:b/>
                <w:lang w:val="en-GB"/>
              </w:rPr>
              <w:tab/>
              <w:t xml:space="preserve">Membership of professional bodies: </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12</w:t>
            </w:r>
            <w:r w:rsidR="00382375" w:rsidRPr="0035455F">
              <w:rPr>
                <w:rFonts w:ascii="Arial" w:hAnsi="Arial" w:cs="Arial"/>
                <w:b/>
                <w:lang w:val="en-GB"/>
              </w:rPr>
              <w:t>.</w:t>
            </w:r>
            <w:r w:rsidR="00382375" w:rsidRPr="0035455F">
              <w:rPr>
                <w:rFonts w:ascii="Arial" w:hAnsi="Arial" w:cs="Arial"/>
                <w:b/>
                <w:lang w:val="en-GB"/>
              </w:rPr>
              <w:tab/>
              <w:t>Other skills:</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skills]</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13</w:t>
            </w:r>
            <w:r w:rsidR="00382375" w:rsidRPr="0035455F">
              <w:rPr>
                <w:rFonts w:ascii="Arial" w:hAnsi="Arial" w:cs="Arial"/>
                <w:b/>
                <w:lang w:val="en-GB"/>
              </w:rPr>
              <w:t>.</w:t>
            </w:r>
            <w:r w:rsidR="00382375" w:rsidRPr="0035455F">
              <w:rPr>
                <w:rFonts w:ascii="Arial" w:hAnsi="Arial" w:cs="Arial"/>
                <w:b/>
                <w:lang w:val="en-GB"/>
              </w:rPr>
              <w:tab/>
              <w:t>Present position:</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name]</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14</w:t>
            </w:r>
            <w:r w:rsidR="00382375" w:rsidRPr="0035455F">
              <w:rPr>
                <w:rFonts w:ascii="Arial" w:hAnsi="Arial" w:cs="Arial"/>
                <w:b/>
                <w:lang w:val="en-GB"/>
              </w:rPr>
              <w:t>.</w:t>
            </w:r>
            <w:r w:rsidR="00382375" w:rsidRPr="0035455F">
              <w:rPr>
                <w:rFonts w:ascii="Arial" w:hAnsi="Arial" w:cs="Arial"/>
                <w:b/>
                <w:lang w:val="en-GB"/>
              </w:rPr>
              <w:tab/>
              <w:t>Years of experience:</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no]</w:t>
            </w:r>
          </w:p>
        </w:tc>
      </w:tr>
      <w:tr w:rsidR="00382375" w:rsidRPr="0035455F" w:rsidTr="00EC3A43">
        <w:tc>
          <w:tcPr>
            <w:tcW w:w="9747" w:type="dxa"/>
            <w:gridSpan w:val="2"/>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15</w:t>
            </w:r>
            <w:r w:rsidR="00382375" w:rsidRPr="0035455F">
              <w:rPr>
                <w:rFonts w:ascii="Arial" w:hAnsi="Arial" w:cs="Arial"/>
                <w:b/>
                <w:lang w:val="en-GB"/>
              </w:rPr>
              <w:t>.</w:t>
            </w:r>
            <w:r w:rsidR="00382375" w:rsidRPr="0035455F">
              <w:rPr>
                <w:rFonts w:ascii="Arial" w:hAnsi="Arial" w:cs="Arial"/>
                <w:b/>
                <w:lang w:val="en-GB"/>
              </w:rPr>
              <w:tab/>
              <w:t>Key qualifications:</w:t>
            </w:r>
            <w:r w:rsidR="00382375" w:rsidRPr="0035455F">
              <w:rPr>
                <w:rFonts w:ascii="Arial" w:hAnsi="Arial" w:cs="Arial"/>
                <w:lang w:val="en-GB"/>
              </w:rPr>
              <w:t xml:space="preserve"> (Relevant to the assignment)</w:t>
            </w:r>
          </w:p>
          <w:p w:rsidR="00382375" w:rsidRPr="0035455F" w:rsidRDefault="00382375" w:rsidP="00EC3A43">
            <w:pPr>
              <w:ind w:left="360"/>
              <w:rPr>
                <w:rFonts w:ascii="Arial" w:hAnsi="Arial" w:cs="Arial"/>
                <w:i/>
                <w:lang w:val="en-GB"/>
              </w:rPr>
            </w:pPr>
            <w:r w:rsidRPr="0035455F">
              <w:rPr>
                <w:rFonts w:ascii="Arial" w:hAnsi="Arial" w:cs="Arial"/>
                <w:i/>
                <w:lang w:val="en-GB"/>
              </w:rPr>
              <w:t>[insert the key qualifications]</w:t>
            </w:r>
            <w:r w:rsidR="00C53BF6" w:rsidRPr="0035455F">
              <w:rPr>
                <w:rFonts w:ascii="Arial" w:hAnsi="Arial" w:cs="Arial"/>
                <w:i/>
                <w:lang w:val="en-GB"/>
              </w:rPr>
              <w:fldChar w:fldCharType="begin"/>
            </w:r>
            <w:r w:rsidRPr="0035455F">
              <w:rPr>
                <w:rFonts w:ascii="Arial" w:hAnsi="Arial" w:cs="Arial"/>
                <w:i/>
                <w:lang w:val="en-GB"/>
              </w:rPr>
              <w:instrText xml:space="preserve">  </w:instrText>
            </w:r>
            <w:r w:rsidR="00C53BF6" w:rsidRPr="0035455F">
              <w:rPr>
                <w:rFonts w:ascii="Arial" w:hAnsi="Arial" w:cs="Arial"/>
                <w:i/>
                <w:lang w:val="en-GB"/>
              </w:rPr>
              <w:fldChar w:fldCharType="end"/>
            </w:r>
          </w:p>
        </w:tc>
      </w:tr>
    </w:tbl>
    <w:p w:rsidR="00382375" w:rsidRPr="0035455F" w:rsidRDefault="00483A66" w:rsidP="00382375">
      <w:pPr>
        <w:tabs>
          <w:tab w:val="left" w:pos="426"/>
        </w:tabs>
        <w:ind w:left="426" w:hanging="426"/>
        <w:rPr>
          <w:rFonts w:ascii="Arial" w:hAnsi="Arial" w:cs="Arial"/>
          <w:b/>
          <w:lang w:val="en-GB"/>
        </w:rPr>
      </w:pPr>
      <w:r w:rsidRPr="0035455F">
        <w:rPr>
          <w:rFonts w:ascii="Arial" w:hAnsi="Arial" w:cs="Arial"/>
          <w:b/>
          <w:lang w:val="en-GB"/>
        </w:rPr>
        <w:t>16</w:t>
      </w:r>
      <w:r w:rsidR="00382375" w:rsidRPr="0035455F">
        <w:rPr>
          <w:rFonts w:ascii="Arial" w:hAnsi="Arial" w:cs="Arial"/>
          <w:b/>
          <w:lang w:val="en-GB"/>
        </w:rPr>
        <w:t>.</w:t>
      </w:r>
      <w:r w:rsidR="00382375" w:rsidRPr="0035455F">
        <w:rPr>
          <w:rFonts w:ascii="Arial" w:hAnsi="Arial" w:cs="Arial"/>
          <w:b/>
          <w:lang w:val="en-GB"/>
        </w:rPr>
        <w:tab/>
        <w:t>Specific experience in the region:</w:t>
      </w:r>
    </w:p>
    <w:p w:rsidR="00382375" w:rsidRPr="0035455F"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5455F"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382375" w:rsidRPr="0035455F" w:rsidTr="00EC3A43">
        <w:trPr>
          <w:jc w:val="center"/>
        </w:trPr>
        <w:tc>
          <w:tcPr>
            <w:tcW w:w="2857" w:type="dxa"/>
            <w:tcBorders>
              <w:top w:val="single" w:sz="6" w:space="0" w:color="auto"/>
              <w:left w:val="double" w:sz="6" w:space="0" w:color="auto"/>
              <w:bottom w:val="double" w:sz="6"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rsidR="00382375" w:rsidRPr="0035455F" w:rsidRDefault="00C53BF6" w:rsidP="00382375">
      <w:pPr>
        <w:tabs>
          <w:tab w:val="left" w:pos="426"/>
          <w:tab w:val="center" w:pos="6518"/>
          <w:tab w:val="center" w:pos="8220"/>
        </w:tabs>
        <w:suppressAutoHyphens/>
        <w:rPr>
          <w:rFonts w:ascii="Arial" w:hAnsi="Arial" w:cs="Arial"/>
          <w:lang w:val="en-GB"/>
        </w:rPr>
        <w:sectPr w:rsidR="00382375" w:rsidRPr="0035455F" w:rsidSect="00EC3A43">
          <w:headerReference w:type="even" r:id="rId25"/>
          <w:footerReference w:type="even" r:id="rId26"/>
          <w:footerReference w:type="default" r:id="rId27"/>
          <w:footerReference w:type="first" r:id="rId28"/>
          <w:footnotePr>
            <w:numRestart w:val="eachPage"/>
          </w:footnotePr>
          <w:pgSz w:w="11907" w:h="16840" w:code="9"/>
          <w:pgMar w:top="851" w:right="851" w:bottom="567" w:left="1418" w:header="851" w:footer="567" w:gutter="0"/>
          <w:cols w:space="720"/>
          <w:noEndnote/>
          <w:docGrid w:linePitch="326"/>
        </w:sectPr>
      </w:pPr>
      <w:r w:rsidRPr="0035455F">
        <w:rPr>
          <w:rFonts w:ascii="Arial" w:hAnsi="Arial" w:cs="Arial"/>
          <w:lang w:val="en-GB"/>
        </w:rPr>
        <w:fldChar w:fldCharType="begin"/>
      </w:r>
      <w:r w:rsidR="00382375" w:rsidRPr="0035455F">
        <w:rPr>
          <w:rFonts w:ascii="Arial" w:hAnsi="Arial" w:cs="Arial"/>
          <w:lang w:val="en-GB"/>
        </w:rPr>
        <w:instrText xml:space="preserve">  </w:instrText>
      </w:r>
      <w:r w:rsidRPr="0035455F">
        <w:rPr>
          <w:rFonts w:ascii="Arial" w:hAnsi="Arial" w:cs="Arial"/>
          <w:lang w:val="en-GB"/>
        </w:rPr>
        <w:fldChar w:fldCharType="end"/>
      </w:r>
    </w:p>
    <w:p w:rsidR="00382375" w:rsidRPr="0035455F" w:rsidRDefault="00483A66" w:rsidP="00E71D4A">
      <w:pPr>
        <w:tabs>
          <w:tab w:val="left" w:pos="426"/>
          <w:tab w:val="center" w:pos="6518"/>
          <w:tab w:val="center" w:pos="8220"/>
        </w:tabs>
        <w:suppressAutoHyphens/>
        <w:rPr>
          <w:rFonts w:ascii="Arial" w:hAnsi="Arial" w:cs="Arial"/>
          <w:b/>
          <w:lang w:val="en-GB"/>
        </w:rPr>
      </w:pPr>
      <w:r w:rsidRPr="0035455F">
        <w:rPr>
          <w:rFonts w:ascii="Arial" w:hAnsi="Arial" w:cs="Arial"/>
          <w:b/>
          <w:lang w:val="en-GB"/>
        </w:rPr>
        <w:lastRenderedPageBreak/>
        <w:t xml:space="preserve">17. </w:t>
      </w:r>
      <w:r w:rsidR="00382375" w:rsidRPr="0035455F">
        <w:rPr>
          <w:rFonts w:ascii="Arial" w:hAnsi="Arial" w:cs="Arial"/>
          <w:b/>
          <w:lang w:val="en-GB"/>
        </w:rPr>
        <w:t>Professional experience:</w:t>
      </w:r>
    </w:p>
    <w:p w:rsidR="00382375" w:rsidRPr="0035455F"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5455F" w:rsidTr="00EC3A43">
        <w:trPr>
          <w:trHeight w:val="483"/>
          <w:tblHeader/>
        </w:trPr>
        <w:tc>
          <w:tcPr>
            <w:tcW w:w="1242"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Description</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Name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Beneficiary of the </w:t>
            </w:r>
            <w:r w:rsidR="007157B1" w:rsidRPr="0035455F">
              <w:rPr>
                <w:rFonts w:ascii="Arial" w:hAnsi="Arial" w:cs="Arial"/>
                <w:b/>
                <w:i/>
                <w:lang w:val="en-GB"/>
              </w:rPr>
              <w:t>Assignment</w:t>
            </w:r>
            <w:r w:rsidRPr="0035455F">
              <w:rPr>
                <w:rFonts w:ascii="Arial" w:hAnsi="Arial" w:cs="Arial"/>
                <w:b/>
                <w:i/>
                <w:lang w:val="en-GB"/>
              </w:rPr>
              <w:t>:</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Brief description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lastRenderedPageBreak/>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exact name and title and if it was a </w:t>
            </w:r>
            <w:r w:rsidRPr="0035455F">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lastRenderedPageBreak/>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309"/>
        </w:trPr>
        <w:tc>
          <w:tcPr>
            <w:tcW w:w="1242" w:type="dxa"/>
            <w:tcBorders>
              <w:top w:val="single" w:sz="6" w:space="0" w:color="auto"/>
            </w:tcBorders>
          </w:tcPr>
          <w:p w:rsidR="00382375" w:rsidRPr="0035455F" w:rsidRDefault="00382375" w:rsidP="00EC3A43">
            <w:pPr>
              <w:pStyle w:val="normaltableau"/>
              <w:spacing w:before="0" w:after="0"/>
              <w:jc w:val="left"/>
              <w:rPr>
                <w:rFonts w:ascii="Arial" w:hAnsi="Arial" w:cs="Arial"/>
                <w:sz w:val="24"/>
                <w:szCs w:val="24"/>
              </w:rPr>
            </w:pPr>
            <w:r w:rsidRPr="0035455F">
              <w:rPr>
                <w:rFonts w:ascii="Arial" w:hAnsi="Arial" w:cs="Arial"/>
                <w:sz w:val="24"/>
                <w:szCs w:val="24"/>
              </w:rPr>
              <w:t>................</w:t>
            </w:r>
          </w:p>
        </w:tc>
        <w:tc>
          <w:tcPr>
            <w:tcW w:w="1296"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rsidR="00382375" w:rsidRPr="0035455F" w:rsidRDefault="00382375" w:rsidP="00EC3A43">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rsidR="00382375" w:rsidRPr="0035455F" w:rsidRDefault="00382375" w:rsidP="00EC3A43">
            <w:pPr>
              <w:jc w:val="both"/>
              <w:rPr>
                <w:rFonts w:ascii="Arial" w:hAnsi="Arial" w:cs="Arial"/>
                <w:lang w:val="en-GB"/>
              </w:rPr>
            </w:pPr>
            <w:r w:rsidRPr="0035455F">
              <w:rPr>
                <w:rFonts w:ascii="Arial" w:hAnsi="Arial" w:cs="Arial"/>
                <w:lang w:val="en-GB"/>
              </w:rPr>
              <w:t>…………………………………………………………………………..</w:t>
            </w:r>
          </w:p>
        </w:tc>
      </w:tr>
      <w:tr w:rsidR="00382375" w:rsidRPr="0035455F" w:rsidTr="00EC3A43">
        <w:trPr>
          <w:trHeight w:val="309"/>
        </w:trPr>
        <w:tc>
          <w:tcPr>
            <w:tcW w:w="1242" w:type="dxa"/>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bl>
    <w:p w:rsidR="00382375" w:rsidRPr="0035455F" w:rsidRDefault="00382375" w:rsidP="00382375">
      <w:pPr>
        <w:rPr>
          <w:rFonts w:ascii="Arial" w:hAnsi="Arial" w:cs="Arial"/>
          <w:lang w:val="en-GB"/>
        </w:rPr>
        <w:sectPr w:rsidR="00382375" w:rsidRPr="0035455F" w:rsidSect="00EC3A43">
          <w:footerReference w:type="default" r:id="rId29"/>
          <w:headerReference w:type="first" r:id="rId30"/>
          <w:footnotePr>
            <w:numRestart w:val="eachPage"/>
          </w:footnotePr>
          <w:pgSz w:w="16840" w:h="11907" w:orient="landscape" w:code="9"/>
          <w:pgMar w:top="1275" w:right="851" w:bottom="851" w:left="567" w:header="851" w:footer="567" w:gutter="0"/>
          <w:cols w:space="720"/>
          <w:noEndnote/>
        </w:sectPr>
      </w:pPr>
    </w:p>
    <w:p w:rsidR="00382375" w:rsidRPr="0035455F" w:rsidRDefault="00382375" w:rsidP="00382375">
      <w:pPr>
        <w:rPr>
          <w:rFonts w:ascii="Arial" w:hAnsi="Arial" w:cs="Arial"/>
          <w:lang w:val="en-GB"/>
        </w:rPr>
      </w:pPr>
    </w:p>
    <w:p w:rsidR="00382375" w:rsidRPr="0035455F"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rsidR="00382375" w:rsidRPr="0035455F" w:rsidRDefault="00382375" w:rsidP="00382375">
      <w:pPr>
        <w:tabs>
          <w:tab w:val="left" w:pos="426"/>
          <w:tab w:val="center" w:pos="6518"/>
          <w:tab w:val="center" w:pos="8220"/>
        </w:tabs>
        <w:suppressAutoHyphens/>
        <w:ind w:left="780"/>
        <w:rPr>
          <w:rFonts w:ascii="Arial" w:hAnsi="Arial" w:cs="Arial"/>
          <w:b/>
          <w:i/>
          <w:lang w:val="en-GB"/>
        </w:rPr>
      </w:pPr>
    </w:p>
    <w:p w:rsidR="00382375" w:rsidRPr="0035455F" w:rsidRDefault="00382375" w:rsidP="00382375">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[insert the details]</w:t>
      </w:r>
    </w:p>
    <w:p w:rsidR="00382375" w:rsidRPr="0035455F" w:rsidRDefault="00382375" w:rsidP="00382375">
      <w:pPr>
        <w:tabs>
          <w:tab w:val="left" w:pos="426"/>
          <w:tab w:val="center" w:pos="6518"/>
          <w:tab w:val="center" w:pos="8220"/>
        </w:tabs>
        <w:suppressAutoHyphens/>
        <w:ind w:left="780"/>
        <w:rPr>
          <w:rFonts w:ascii="Arial" w:hAnsi="Arial" w:cs="Arial"/>
          <w:lang w:val="en-GB"/>
        </w:rPr>
      </w:pPr>
    </w:p>
    <w:p w:rsidR="00382375" w:rsidRPr="0035455F" w:rsidRDefault="00483A66" w:rsidP="00483A66">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w:t>
      </w:r>
      <w:r w:rsidR="00382375" w:rsidRPr="0035455F">
        <w:rPr>
          <w:rFonts w:ascii="Arial" w:hAnsi="Arial" w:cs="Arial"/>
          <w:b/>
          <w:i/>
          <w:lang w:val="en-GB"/>
        </w:rPr>
        <w:t xml:space="preserve">Statement: </w:t>
      </w:r>
    </w:p>
    <w:p w:rsidR="00382375" w:rsidRPr="0035455F" w:rsidRDefault="00382375" w:rsidP="00382375">
      <w:pPr>
        <w:tabs>
          <w:tab w:val="left" w:pos="426"/>
          <w:tab w:val="center" w:pos="6518"/>
          <w:tab w:val="center" w:pos="8220"/>
        </w:tabs>
        <w:suppressAutoHyphens/>
        <w:ind w:left="780"/>
        <w:rPr>
          <w:rFonts w:ascii="Arial" w:hAnsi="Arial" w:cs="Arial"/>
          <w:i/>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35455F">
        <w:rPr>
          <w:rFonts w:ascii="Arial" w:hAnsi="Arial" w:cs="Arial"/>
          <w:lang w:val="en-GB"/>
        </w:rPr>
        <w:t>wilful</w:t>
      </w:r>
      <w:r w:rsidRPr="0035455F">
        <w:rPr>
          <w:rFonts w:ascii="Arial" w:hAnsi="Arial" w:cs="Arial"/>
          <w:lang w:val="en-GB"/>
        </w:rPr>
        <w:t xml:space="preserve"> misstatement described herein may lead to my disqualification or dismissal, if engaged.</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I hereby declare that at any point in time, at the SADC Secretariat</w:t>
      </w:r>
      <w:r w:rsidR="007157B1" w:rsidRPr="0035455F">
        <w:rPr>
          <w:rFonts w:ascii="Arial" w:hAnsi="Arial" w:cs="Arial"/>
          <w:lang w:val="en-GB"/>
        </w:rPr>
        <w:t>’s</w:t>
      </w:r>
      <w:r w:rsidRPr="0035455F">
        <w:rPr>
          <w:rFonts w:ascii="Arial" w:hAnsi="Arial" w:cs="Arial"/>
          <w:lang w:val="en-GB"/>
        </w:rPr>
        <w:t xml:space="preserve"> request, I will provide certified copies of all documents to prove that I have the qualifications and the professional experience </w:t>
      </w:r>
      <w:r w:rsidR="007157B1" w:rsidRPr="0035455F">
        <w:rPr>
          <w:rFonts w:ascii="Arial" w:hAnsi="Arial" w:cs="Arial"/>
          <w:lang w:val="en-GB"/>
        </w:rPr>
        <w:t xml:space="preserve">as </w:t>
      </w:r>
      <w:r w:rsidRPr="0035455F">
        <w:rPr>
          <w:rFonts w:ascii="Arial" w:hAnsi="Arial" w:cs="Arial"/>
          <w:lang w:val="en-GB"/>
        </w:rPr>
        <w:t xml:space="preserve">indicated </w:t>
      </w:r>
      <w:r w:rsidR="007157B1" w:rsidRPr="0035455F">
        <w:rPr>
          <w:rFonts w:ascii="Arial" w:hAnsi="Arial" w:cs="Arial"/>
          <w:lang w:val="en-GB"/>
        </w:rPr>
        <w:t xml:space="preserve">in </w:t>
      </w:r>
      <w:r w:rsidRPr="0035455F">
        <w:rPr>
          <w:rFonts w:ascii="Arial" w:hAnsi="Arial" w:cs="Arial"/>
          <w:lang w:val="en-GB"/>
        </w:rPr>
        <w:t>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35455F" w:rsidTr="00EC3A43">
        <w:tc>
          <w:tcPr>
            <w:tcW w:w="5457" w:type="dxa"/>
            <w:tcBorders>
              <w:bottom w:val="single" w:sz="4" w:space="0" w:color="auto"/>
            </w:tcBorders>
          </w:tcPr>
          <w:p w:rsidR="00382375" w:rsidRPr="0035455F" w:rsidRDefault="00382375" w:rsidP="00EC3A43">
            <w:pPr>
              <w:rPr>
                <w:rFonts w:ascii="Arial" w:hAnsi="Arial" w:cs="Arial"/>
                <w:lang w:val="en-GB"/>
              </w:rPr>
            </w:pPr>
          </w:p>
        </w:tc>
        <w:tc>
          <w:tcPr>
            <w:tcW w:w="850" w:type="dxa"/>
          </w:tcPr>
          <w:p w:rsidR="00382375" w:rsidRPr="0035455F" w:rsidRDefault="00382375" w:rsidP="00EC3A43">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rsidR="00382375" w:rsidRPr="0035455F" w:rsidRDefault="00382375" w:rsidP="00AD5BB9">
            <w:pPr>
              <w:rPr>
                <w:rFonts w:ascii="Arial" w:hAnsi="Arial" w:cs="Arial"/>
                <w:lang w:val="en-GB"/>
              </w:rPr>
            </w:pPr>
          </w:p>
        </w:tc>
      </w:tr>
    </w:tbl>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 xml:space="preserve">1) Proof of qualifications indicated at point </w:t>
      </w:r>
      <w:r w:rsidR="00483A66" w:rsidRPr="0035455F">
        <w:rPr>
          <w:rFonts w:ascii="Arial" w:hAnsi="Arial" w:cs="Arial"/>
          <w:b/>
          <w:i/>
          <w:lang w:val="en-GB"/>
        </w:rPr>
        <w:t>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2) Proof of working experience indicated at point 1</w:t>
      </w:r>
      <w:r w:rsidR="00483A66" w:rsidRPr="0035455F">
        <w:rPr>
          <w:rFonts w:ascii="Arial" w:hAnsi="Arial" w:cs="Arial"/>
          <w:b/>
          <w:i/>
          <w:lang w:val="en-GB"/>
        </w:rPr>
        <w:t>5</w:t>
      </w:r>
      <w:r w:rsidR="007157B1" w:rsidRPr="0035455F">
        <w:rPr>
          <w:rFonts w:ascii="Arial" w:hAnsi="Arial" w:cs="Arial"/>
          <w:b/>
          <w:i/>
          <w:lang w:val="en-GB"/>
        </w:rPr>
        <w:t xml:space="preserve"> </w:t>
      </w:r>
    </w:p>
    <w:p w:rsidR="00C90FC4" w:rsidRPr="0035455F" w:rsidRDefault="00C90FC4" w:rsidP="002A40B5">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Cs/>
          <w:lang w:val="en-GB"/>
        </w:rPr>
      </w:pPr>
    </w:p>
    <w:p w:rsidR="00382375" w:rsidRPr="0035455F" w:rsidRDefault="00382375" w:rsidP="00382375">
      <w:pPr>
        <w:rPr>
          <w:rFonts w:ascii="Arial" w:hAnsi="Arial" w:cs="Arial"/>
          <w:bCs/>
          <w:lang w:val="en-GB"/>
        </w:rPr>
      </w:pPr>
    </w:p>
    <w:p w:rsidR="00382375" w:rsidRPr="0035455F" w:rsidRDefault="00382375" w:rsidP="00382375">
      <w:pPr>
        <w:jc w:val="center"/>
        <w:rPr>
          <w:rFonts w:ascii="Arial" w:hAnsi="Arial" w:cs="Arial"/>
          <w:bCs/>
          <w:lang w:val="en-GB"/>
        </w:rPr>
        <w:sectPr w:rsidR="00382375" w:rsidRPr="0035455F" w:rsidSect="00EC3A43">
          <w:headerReference w:type="even" r:id="rId31"/>
          <w:footnotePr>
            <w:numRestart w:val="eachPage"/>
          </w:footnotePr>
          <w:type w:val="nextColumn"/>
          <w:pgSz w:w="11909" w:h="16834" w:code="9"/>
          <w:pgMar w:top="1440" w:right="1440" w:bottom="1584" w:left="1800" w:header="576" w:footer="576" w:gutter="0"/>
          <w:cols w:space="720"/>
        </w:sectPr>
      </w:pPr>
    </w:p>
    <w:p w:rsidR="00382375" w:rsidRPr="0035455F" w:rsidRDefault="00382375" w:rsidP="00382375">
      <w:pPr>
        <w:pBdr>
          <w:bottom w:val="single" w:sz="8" w:space="1" w:color="auto"/>
        </w:pBdr>
        <w:jc w:val="right"/>
        <w:rPr>
          <w:rFonts w:ascii="Arial" w:hAnsi="Arial" w:cs="Arial"/>
          <w:lang w:val="en-GB"/>
        </w:rPr>
      </w:pPr>
    </w:p>
    <w:p w:rsidR="006A4750" w:rsidRDefault="006A4750" w:rsidP="00680A7C">
      <w:pPr>
        <w:pStyle w:val="Heading1"/>
        <w:jc w:val="center"/>
        <w:rPr>
          <w:rFonts w:ascii="Arial" w:hAnsi="Arial" w:cs="Arial"/>
          <w:lang w:val="en-GB"/>
        </w:rPr>
      </w:pPr>
      <w:bookmarkStart w:id="5" w:name="_Toc267927847"/>
      <w:r w:rsidRPr="0035455F">
        <w:rPr>
          <w:rFonts w:ascii="Arial" w:hAnsi="Arial" w:cs="Arial"/>
          <w:lang w:val="en-GB"/>
        </w:rPr>
        <w:t>C.</w:t>
      </w:r>
      <w:r w:rsidRPr="0035455F">
        <w:rPr>
          <w:rFonts w:ascii="Arial" w:hAnsi="Arial" w:cs="Arial"/>
          <w:lang w:val="en-GB"/>
        </w:rPr>
        <w:tab/>
        <w:t>FINANCIAL PROPOSAL</w:t>
      </w:r>
      <w:bookmarkEnd w:id="5"/>
    </w:p>
    <w:p w:rsidR="00B420AE" w:rsidRPr="00B420AE" w:rsidRDefault="00B420AE" w:rsidP="00B420AE">
      <w:pPr>
        <w:rPr>
          <w:lang w:val="en-GB"/>
        </w:rPr>
      </w:pPr>
    </w:p>
    <w:p w:rsidR="00382375" w:rsidRPr="0035455F" w:rsidRDefault="00E71D4A" w:rsidP="00806D70">
      <w:pPr>
        <w:jc w:val="center"/>
        <w:rPr>
          <w:rFonts w:ascii="Arial" w:hAnsi="Arial" w:cs="Arial"/>
          <w:lang w:val="en-GB" w:eastAsia="it-IT"/>
        </w:rPr>
      </w:pPr>
      <w:r w:rsidRPr="0035455F">
        <w:rPr>
          <w:rFonts w:ascii="Arial" w:hAnsi="Arial" w:cs="Arial"/>
          <w:b/>
          <w:lang w:val="en-GB"/>
        </w:rPr>
        <w:t>REFERENCE NUMBER:</w:t>
      </w:r>
      <w:r w:rsidRPr="0035455F">
        <w:rPr>
          <w:rFonts w:ascii="Arial" w:hAnsi="Arial" w:cs="Arial"/>
          <w:lang w:val="en-GB"/>
        </w:rPr>
        <w:t xml:space="preserve"> </w:t>
      </w:r>
      <w:r w:rsidR="00280C19" w:rsidRPr="00280C19">
        <w:rPr>
          <w:rFonts w:ascii="Arial" w:hAnsi="Arial" w:cs="Arial"/>
          <w:lang w:val="en-GB"/>
        </w:rPr>
        <w:t xml:space="preserve">SADC/3/5/2/11 RE-ISSUE </w:t>
      </w:r>
      <w:r w:rsidR="00F22CDF" w:rsidRPr="0035455F">
        <w:rPr>
          <w:rFonts w:ascii="Arial" w:hAnsi="Arial" w:cs="Arial"/>
          <w:lang w:val="en-GB"/>
        </w:rPr>
        <w:t xml:space="preserve">– </w:t>
      </w:r>
      <w:r w:rsidR="00280C19" w:rsidRPr="00280C19">
        <w:rPr>
          <w:rFonts w:ascii="Arial" w:hAnsi="Arial" w:cs="Arial"/>
          <w:bCs/>
          <w:lang w:val="en-GB"/>
        </w:rPr>
        <w:t>CONSULTANCY TO CONDUCT FORMATIVE ASSESSMENT ON COMPLEMENTARY FEEDING IN THE SADC REGION</w:t>
      </w: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7971"/>
        <w:gridCol w:w="2795"/>
      </w:tblGrid>
      <w:tr w:rsidR="00554341" w:rsidRPr="0035455F" w:rsidTr="008062F8">
        <w:trPr>
          <w:trHeight w:hRule="exact" w:val="1006"/>
          <w:jc w:val="center"/>
        </w:trPr>
        <w:tc>
          <w:tcPr>
            <w:tcW w:w="486" w:type="dxa"/>
            <w:tcBorders>
              <w:top w:val="double" w:sz="4" w:space="0" w:color="auto"/>
              <w:bottom w:val="single" w:sz="12" w:space="0" w:color="auto"/>
            </w:tcBorders>
            <w:shd w:val="clear" w:color="auto" w:fill="A6A6A6"/>
          </w:tcPr>
          <w:p w:rsidR="00554341" w:rsidRPr="0035455F" w:rsidRDefault="00554341" w:rsidP="00EC3A43">
            <w:pPr>
              <w:spacing w:before="40" w:after="40"/>
              <w:jc w:val="center"/>
              <w:rPr>
                <w:rFonts w:ascii="Arial" w:hAnsi="Arial" w:cs="Arial"/>
                <w:b/>
                <w:bCs/>
                <w:lang w:val="en-GB"/>
              </w:rPr>
            </w:pPr>
            <w:r w:rsidRPr="0035455F">
              <w:rPr>
                <w:rFonts w:ascii="Arial" w:hAnsi="Arial" w:cs="Arial"/>
                <w:b/>
                <w:bCs/>
                <w:lang w:val="en-GB"/>
              </w:rPr>
              <w:t>N°</w:t>
            </w:r>
          </w:p>
        </w:tc>
        <w:tc>
          <w:tcPr>
            <w:tcW w:w="7971" w:type="dxa"/>
            <w:tcBorders>
              <w:top w:val="double" w:sz="4" w:space="0" w:color="auto"/>
              <w:bottom w:val="single" w:sz="12" w:space="0" w:color="auto"/>
            </w:tcBorders>
            <w:shd w:val="clear" w:color="auto" w:fill="A6A6A6"/>
          </w:tcPr>
          <w:p w:rsidR="00554341" w:rsidRPr="0035455F" w:rsidRDefault="00554341" w:rsidP="00EC3A43">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3"/>
            </w:r>
          </w:p>
        </w:tc>
        <w:tc>
          <w:tcPr>
            <w:tcW w:w="2795" w:type="dxa"/>
            <w:tcBorders>
              <w:top w:val="double" w:sz="4" w:space="0" w:color="auto"/>
              <w:bottom w:val="single" w:sz="12" w:space="0" w:color="auto"/>
            </w:tcBorders>
            <w:shd w:val="clear" w:color="auto" w:fill="A6A6A6"/>
          </w:tcPr>
          <w:p w:rsidR="00554341" w:rsidRPr="0035455F" w:rsidRDefault="00554341" w:rsidP="00EC3A43">
            <w:pPr>
              <w:spacing w:before="40" w:after="40"/>
              <w:jc w:val="center"/>
              <w:rPr>
                <w:rFonts w:ascii="Arial" w:hAnsi="Arial" w:cs="Arial"/>
                <w:b/>
                <w:bCs/>
                <w:lang w:val="en-GB"/>
              </w:rPr>
            </w:pPr>
            <w:r w:rsidRPr="0035455F">
              <w:rPr>
                <w:rFonts w:ascii="Arial" w:hAnsi="Arial" w:cs="Arial"/>
                <w:b/>
                <w:bCs/>
                <w:lang w:val="en-GB"/>
              </w:rPr>
              <w:t>Total</w:t>
            </w:r>
          </w:p>
          <w:p w:rsidR="00554341" w:rsidRPr="0035455F" w:rsidRDefault="00554341" w:rsidP="00EC3A43">
            <w:pPr>
              <w:spacing w:before="40" w:after="40"/>
              <w:jc w:val="center"/>
              <w:rPr>
                <w:rFonts w:ascii="Arial" w:hAnsi="Arial" w:cs="Arial"/>
                <w:b/>
                <w:bCs/>
                <w:lang w:val="en-GB"/>
              </w:rPr>
            </w:pPr>
            <w:r w:rsidRPr="0035455F">
              <w:rPr>
                <w:rFonts w:ascii="Arial" w:hAnsi="Arial" w:cs="Arial"/>
                <w:b/>
                <w:lang w:val="en-GB"/>
              </w:rPr>
              <w:t>(in US$)</w:t>
            </w:r>
          </w:p>
        </w:tc>
      </w:tr>
      <w:tr w:rsidR="000D104D" w:rsidRPr="0035455F" w:rsidTr="00DB0CEA">
        <w:trPr>
          <w:trHeight w:hRule="exact" w:val="567"/>
          <w:jc w:val="center"/>
        </w:trPr>
        <w:tc>
          <w:tcPr>
            <w:tcW w:w="8457" w:type="dxa"/>
            <w:gridSpan w:val="2"/>
            <w:tcBorders>
              <w:top w:val="single" w:sz="8" w:space="0" w:color="auto"/>
            </w:tcBorders>
            <w:vAlign w:val="center"/>
          </w:tcPr>
          <w:p w:rsidR="000D104D" w:rsidRPr="0035455F" w:rsidRDefault="00111D64" w:rsidP="00111D64">
            <w:pPr>
              <w:spacing w:before="40"/>
              <w:jc w:val="center"/>
              <w:rPr>
                <w:rFonts w:ascii="Arial" w:hAnsi="Arial" w:cs="Arial"/>
                <w:lang w:val="en-GB"/>
              </w:rPr>
            </w:pPr>
            <w:r>
              <w:rPr>
                <w:rFonts w:ascii="Arial" w:hAnsi="Arial" w:cs="Arial"/>
                <w:b/>
                <w:lang w:val="en-GB"/>
              </w:rPr>
              <w:t xml:space="preserve">TOTAL FINANCIAL OFFER </w:t>
            </w:r>
            <w:r w:rsidR="000D104D" w:rsidRPr="0035455F">
              <w:rPr>
                <w:rFonts w:ascii="Arial" w:hAnsi="Arial" w:cs="Arial"/>
                <w:b/>
                <w:lang w:val="en-GB"/>
              </w:rPr>
              <w:t xml:space="preserve"> </w:t>
            </w:r>
          </w:p>
        </w:tc>
        <w:tc>
          <w:tcPr>
            <w:tcW w:w="2795" w:type="dxa"/>
            <w:tcBorders>
              <w:top w:val="single" w:sz="8" w:space="0" w:color="auto"/>
              <w:bottom w:val="double" w:sz="4" w:space="0" w:color="auto"/>
            </w:tcBorders>
            <w:vAlign w:val="center"/>
          </w:tcPr>
          <w:p w:rsidR="000D104D" w:rsidRPr="0035455F" w:rsidRDefault="000D104D" w:rsidP="000D104D">
            <w:pPr>
              <w:spacing w:before="40"/>
              <w:jc w:val="center"/>
              <w:rPr>
                <w:rFonts w:ascii="Arial" w:hAnsi="Arial" w:cs="Arial"/>
                <w:lang w:val="en-GB"/>
              </w:rPr>
            </w:pPr>
          </w:p>
        </w:tc>
      </w:tr>
    </w:tbl>
    <w:p w:rsidR="00382375" w:rsidRPr="0035455F" w:rsidRDefault="00382375" w:rsidP="00382375">
      <w:pPr>
        <w:pStyle w:val="Header"/>
        <w:tabs>
          <w:tab w:val="clear" w:pos="4320"/>
          <w:tab w:val="clear" w:pos="8640"/>
        </w:tabs>
        <w:spacing w:line="120" w:lineRule="exact"/>
        <w:rPr>
          <w:rFonts w:ascii="Arial" w:hAnsi="Arial" w:cs="Arial"/>
          <w:lang w:val="en-GB" w:eastAsia="it-IT"/>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6A4750">
      <w:pPr>
        <w:tabs>
          <w:tab w:val="right" w:pos="8460"/>
        </w:tabs>
        <w:ind w:left="720"/>
        <w:jc w:val="both"/>
        <w:rPr>
          <w:rFonts w:ascii="Arial" w:hAnsi="Arial" w:cs="Arial"/>
          <w:lang w:val="en-GB"/>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6A4750" w:rsidRPr="0035455F"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Default="006A4750" w:rsidP="00382375">
      <w:pPr>
        <w:pStyle w:val="Header"/>
        <w:numPr>
          <w:ilvl w:val="12"/>
          <w:numId w:val="0"/>
        </w:numPr>
        <w:tabs>
          <w:tab w:val="clear" w:pos="4320"/>
          <w:tab w:val="clear" w:pos="8640"/>
          <w:tab w:val="left" w:pos="360"/>
        </w:tabs>
        <w:rPr>
          <w:rFonts w:ascii="Arial" w:hAnsi="Arial" w:cs="Arial"/>
          <w:lang w:val="en-GB"/>
        </w:rPr>
      </w:pPr>
    </w:p>
    <w:p w:rsidR="00B45B99" w:rsidRDefault="00B45B99" w:rsidP="00382375">
      <w:pPr>
        <w:pStyle w:val="Header"/>
        <w:numPr>
          <w:ilvl w:val="12"/>
          <w:numId w:val="0"/>
        </w:numPr>
        <w:tabs>
          <w:tab w:val="clear" w:pos="4320"/>
          <w:tab w:val="clear" w:pos="8640"/>
          <w:tab w:val="left" w:pos="360"/>
        </w:tabs>
        <w:rPr>
          <w:rFonts w:ascii="Arial" w:hAnsi="Arial" w:cs="Arial"/>
          <w:lang w:val="en-GB"/>
        </w:rPr>
      </w:pPr>
    </w:p>
    <w:p w:rsidR="00B45B99" w:rsidRDefault="00B45B99" w:rsidP="00382375">
      <w:pPr>
        <w:pStyle w:val="Header"/>
        <w:numPr>
          <w:ilvl w:val="12"/>
          <w:numId w:val="0"/>
        </w:numPr>
        <w:tabs>
          <w:tab w:val="clear" w:pos="4320"/>
          <w:tab w:val="clear" w:pos="8640"/>
          <w:tab w:val="left" w:pos="360"/>
        </w:tabs>
        <w:rPr>
          <w:rFonts w:ascii="Arial" w:hAnsi="Arial" w:cs="Arial"/>
          <w:lang w:val="en-GB"/>
        </w:rPr>
      </w:pPr>
    </w:p>
    <w:p w:rsidR="00B45B99" w:rsidRDefault="00B45B99" w:rsidP="00382375">
      <w:pPr>
        <w:pStyle w:val="Header"/>
        <w:numPr>
          <w:ilvl w:val="12"/>
          <w:numId w:val="0"/>
        </w:numPr>
        <w:tabs>
          <w:tab w:val="clear" w:pos="4320"/>
          <w:tab w:val="clear" w:pos="8640"/>
          <w:tab w:val="left" w:pos="360"/>
        </w:tabs>
        <w:rPr>
          <w:rFonts w:ascii="Arial" w:hAnsi="Arial" w:cs="Arial"/>
          <w:lang w:val="en-GB"/>
        </w:rPr>
      </w:pPr>
    </w:p>
    <w:p w:rsidR="00B45B99" w:rsidRDefault="00B45B99"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p w:rsidR="00E36CC4" w:rsidRDefault="00E36CC4" w:rsidP="00382375">
      <w:pPr>
        <w:pStyle w:val="Header"/>
        <w:numPr>
          <w:ilvl w:val="12"/>
          <w:numId w:val="0"/>
        </w:numPr>
        <w:tabs>
          <w:tab w:val="clear" w:pos="4320"/>
          <w:tab w:val="clear" w:pos="8640"/>
          <w:tab w:val="left" w:pos="360"/>
        </w:tabs>
        <w:rPr>
          <w:rFonts w:ascii="Arial" w:hAnsi="Arial" w:cs="Arial"/>
          <w:lang w:val="en-GB"/>
        </w:rPr>
      </w:pPr>
    </w:p>
    <w:bookmarkEnd w:id="3"/>
    <w:p w:rsidR="007C150F" w:rsidRPr="0035455F" w:rsidRDefault="007C150F" w:rsidP="007C150F">
      <w:pPr>
        <w:jc w:val="center"/>
        <w:rPr>
          <w:rFonts w:ascii="Arial" w:hAnsi="Arial" w:cs="Arial"/>
          <w:b/>
          <w:lang w:val="en-GB"/>
        </w:rPr>
      </w:pPr>
      <w:r w:rsidRPr="0035455F">
        <w:rPr>
          <w:rFonts w:ascii="Arial" w:hAnsi="Arial" w:cs="Arial"/>
          <w:b/>
          <w:lang w:val="en-GB"/>
        </w:rPr>
        <w:t>ANNEX 3: STANDARD CONTRACT FOR INDIVIDUAL CONSULTANT</w:t>
      </w:r>
      <w:r w:rsidR="007157B1" w:rsidRPr="0035455F">
        <w:rPr>
          <w:rFonts w:ascii="Arial" w:hAnsi="Arial" w:cs="Arial"/>
          <w:b/>
          <w:lang w:val="en-GB"/>
        </w:rPr>
        <w:t>S</w:t>
      </w:r>
    </w:p>
    <w:p w:rsidR="007C150F" w:rsidRPr="0035455F" w:rsidRDefault="007C150F" w:rsidP="007C150F">
      <w:pPr>
        <w:pBdr>
          <w:bottom w:val="single" w:sz="8" w:space="1" w:color="auto"/>
        </w:pBdr>
        <w:rPr>
          <w:rFonts w:ascii="Arial" w:hAnsi="Arial" w:cs="Arial"/>
          <w:b/>
          <w:i/>
          <w:lang w:val="en-GB"/>
        </w:rPr>
      </w:pPr>
    </w:p>
    <w:p w:rsidR="00382375" w:rsidRPr="0035455F" w:rsidRDefault="00382375" w:rsidP="00382375">
      <w:pPr>
        <w:rPr>
          <w:rFonts w:ascii="Arial" w:hAnsi="Arial" w:cs="Arial"/>
          <w:lang w:val="en-GB"/>
        </w:rPr>
      </w:pPr>
    </w:p>
    <w:p w:rsidR="00AB6267" w:rsidRPr="0035455F" w:rsidRDefault="00382375" w:rsidP="00004E4F">
      <w:pPr>
        <w:tabs>
          <w:tab w:val="left" w:pos="720"/>
          <w:tab w:val="left" w:pos="5040"/>
        </w:tabs>
        <w:jc w:val="both"/>
        <w:rPr>
          <w:rFonts w:ascii="Arial" w:hAnsi="Arial" w:cs="Arial"/>
        </w:rPr>
      </w:pPr>
      <w:r w:rsidRPr="0035455F">
        <w:rPr>
          <w:rFonts w:ascii="Arial" w:hAnsi="Arial" w:cs="Arial"/>
          <w:lang w:val="en-GB"/>
        </w:rPr>
        <w:br w:type="page"/>
      </w:r>
    </w:p>
    <w:p w:rsidR="00835827" w:rsidRPr="0035455F" w:rsidRDefault="007D4CF9" w:rsidP="007D4CF9">
      <w:pPr>
        <w:pStyle w:val="Title"/>
        <w:rPr>
          <w:rFonts w:ascii="Arial" w:hAnsi="Arial" w:cs="Arial"/>
          <w:sz w:val="24"/>
        </w:rPr>
      </w:pPr>
      <w:r w:rsidRPr="0035455F">
        <w:rPr>
          <w:rFonts w:ascii="Arial" w:hAnsi="Arial" w:cs="Arial"/>
          <w:sz w:val="24"/>
        </w:rPr>
        <w:lastRenderedPageBreak/>
        <w:t xml:space="preserve">STANDARD TERMS OF CONTRACT </w:t>
      </w:r>
    </w:p>
    <w:p w:rsidR="00835827" w:rsidRPr="0035455F" w:rsidRDefault="00835827" w:rsidP="007D4CF9">
      <w:pPr>
        <w:pStyle w:val="Title"/>
        <w:rPr>
          <w:rFonts w:ascii="Arial" w:hAnsi="Arial" w:cs="Arial"/>
          <w:sz w:val="24"/>
        </w:rPr>
      </w:pPr>
    </w:p>
    <w:p w:rsidR="007D4CF9" w:rsidRPr="0035455F" w:rsidRDefault="007D4CF9" w:rsidP="007D4CF9">
      <w:pPr>
        <w:pStyle w:val="Title"/>
        <w:rPr>
          <w:rFonts w:ascii="Arial" w:hAnsi="Arial" w:cs="Arial"/>
          <w:sz w:val="24"/>
        </w:rPr>
      </w:pPr>
      <w:r w:rsidRPr="0035455F">
        <w:rPr>
          <w:rFonts w:ascii="Arial" w:hAnsi="Arial" w:cs="Arial"/>
          <w:sz w:val="24"/>
        </w:rPr>
        <w:t>(Individual Consultant)</w:t>
      </w:r>
    </w:p>
    <w:p w:rsidR="00835827" w:rsidRPr="0035455F" w:rsidRDefault="00835827" w:rsidP="00835827">
      <w:pPr>
        <w:pStyle w:val="Title"/>
        <w:rPr>
          <w:rFonts w:ascii="Arial" w:hAnsi="Arial" w:cs="Arial"/>
          <w:sz w:val="24"/>
        </w:rPr>
      </w:pPr>
    </w:p>
    <w:p w:rsidR="007D4CF9" w:rsidRPr="0035455F" w:rsidRDefault="00DB0CEA" w:rsidP="00806D70">
      <w:pPr>
        <w:jc w:val="center"/>
        <w:rPr>
          <w:rFonts w:ascii="Arial" w:hAnsi="Arial" w:cs="Arial"/>
        </w:rPr>
      </w:pPr>
      <w:r w:rsidRPr="0035455F">
        <w:rPr>
          <w:rFonts w:ascii="Arial" w:hAnsi="Arial" w:cs="Arial"/>
          <w:lang w:val="en-GB"/>
        </w:rPr>
        <w:t xml:space="preserve">Reference </w:t>
      </w:r>
      <w:r w:rsidR="00FB78BA" w:rsidRPr="0035455F">
        <w:rPr>
          <w:rFonts w:ascii="Arial" w:hAnsi="Arial" w:cs="Arial"/>
          <w:lang w:val="en-GB"/>
        </w:rPr>
        <w:t>Number</w:t>
      </w:r>
      <w:r w:rsidR="00FB78BA" w:rsidRPr="0035455F">
        <w:rPr>
          <w:rFonts w:ascii="Arial" w:hAnsi="Arial" w:cs="Arial"/>
          <w:i/>
          <w:lang w:val="en-GB"/>
        </w:rPr>
        <w:t>:</w:t>
      </w:r>
      <w:r w:rsidRPr="0035455F">
        <w:rPr>
          <w:rFonts w:ascii="Arial" w:hAnsi="Arial" w:cs="Arial"/>
          <w:i/>
          <w:lang w:val="en-GB"/>
        </w:rPr>
        <w:t xml:space="preserve"> </w:t>
      </w:r>
      <w:r w:rsidR="00E36CC4" w:rsidRPr="00E36CC4">
        <w:rPr>
          <w:rFonts w:ascii="Arial" w:hAnsi="Arial" w:cs="Arial"/>
          <w:b/>
          <w:lang w:val="en-GB"/>
        </w:rPr>
        <w:t xml:space="preserve">SADC/3/5/2/11 RE-ISSUE - </w:t>
      </w:r>
      <w:r w:rsidR="00E36CC4" w:rsidRPr="00E36CC4">
        <w:rPr>
          <w:rFonts w:ascii="Arial" w:hAnsi="Arial" w:cs="Arial"/>
          <w:b/>
          <w:bCs/>
          <w:lang w:val="en-GB"/>
        </w:rPr>
        <w:t>CONSULTANCY TO CONDUCT FORMATIVE ASSESSMENT ON COMPLEMENTARY FEEDING IN THE SADC REGION</w:t>
      </w:r>
    </w:p>
    <w:p w:rsidR="007D4CF9" w:rsidRPr="0035455F" w:rsidRDefault="007D4CF9" w:rsidP="00AB6267">
      <w:pPr>
        <w:jc w:val="both"/>
        <w:rPr>
          <w:rFonts w:ascii="Arial" w:hAnsi="Arial" w:cs="Arial"/>
        </w:rPr>
      </w:pPr>
      <w:r w:rsidRPr="0035455F">
        <w:rPr>
          <w:rFonts w:ascii="Arial" w:hAnsi="Arial" w:cs="Arial"/>
        </w:rPr>
        <w:t xml:space="preserve">THIS Contract (“Contract”) is made on </w:t>
      </w:r>
      <w:r w:rsidRPr="0035455F">
        <w:rPr>
          <w:rFonts w:ascii="Arial" w:hAnsi="Arial" w:cs="Arial"/>
          <w:i/>
        </w:rPr>
        <w:t>[day]</w:t>
      </w:r>
      <w:r w:rsidRPr="0035455F">
        <w:rPr>
          <w:rFonts w:ascii="Arial" w:hAnsi="Arial" w:cs="Arial"/>
        </w:rPr>
        <w:t xml:space="preserve"> day of the month of </w:t>
      </w:r>
      <w:r w:rsidRPr="0035455F">
        <w:rPr>
          <w:rFonts w:ascii="Arial" w:hAnsi="Arial" w:cs="Arial"/>
          <w:i/>
        </w:rPr>
        <w:t>[month]</w:t>
      </w:r>
      <w:r w:rsidRPr="0035455F">
        <w:rPr>
          <w:rFonts w:ascii="Arial" w:hAnsi="Arial" w:cs="Arial"/>
        </w:rPr>
        <w:t xml:space="preserve">, </w:t>
      </w:r>
      <w:r w:rsidRPr="0035455F">
        <w:rPr>
          <w:rFonts w:ascii="Arial" w:hAnsi="Arial" w:cs="Arial"/>
          <w:i/>
        </w:rPr>
        <w:t>[year]</w:t>
      </w:r>
      <w:r w:rsidRPr="0035455F">
        <w:rPr>
          <w:rFonts w:ascii="Arial" w:hAnsi="Arial" w:cs="Arial"/>
        </w:rPr>
        <w:t xml:space="preserve">, between, </w:t>
      </w:r>
      <w:r w:rsidRPr="0035455F">
        <w:rPr>
          <w:rFonts w:ascii="Arial" w:hAnsi="Arial" w:cs="Arial"/>
          <w:b/>
        </w:rPr>
        <w:t>on the one hand</w:t>
      </w:r>
      <w:r w:rsidRPr="0035455F">
        <w:rPr>
          <w:rFonts w:ascii="Arial" w:hAnsi="Arial" w:cs="Arial"/>
        </w:rPr>
        <w:t xml:space="preserve">, </w:t>
      </w:r>
    </w:p>
    <w:p w:rsidR="007D4CF9" w:rsidRPr="0035455F" w:rsidRDefault="007D4CF9" w:rsidP="00AB6267">
      <w:pPr>
        <w:jc w:val="both"/>
        <w:rPr>
          <w:rFonts w:ascii="Arial" w:hAnsi="Arial" w:cs="Arial"/>
          <w:i/>
        </w:rPr>
      </w:pPr>
    </w:p>
    <w:p w:rsidR="007157B1" w:rsidRPr="0035455F" w:rsidRDefault="00835827" w:rsidP="003141B7">
      <w:pPr>
        <w:jc w:val="both"/>
        <w:rPr>
          <w:rFonts w:ascii="Arial" w:hAnsi="Arial" w:cs="Arial"/>
          <w:i/>
        </w:rPr>
      </w:pPr>
      <w:r w:rsidRPr="0035455F">
        <w:rPr>
          <w:rFonts w:ascii="Arial" w:hAnsi="Arial" w:cs="Arial"/>
          <w:b/>
          <w:i/>
        </w:rPr>
        <w:t>The SADC Secretariat</w:t>
      </w:r>
      <w:r w:rsidR="007D4CF9" w:rsidRPr="0035455F">
        <w:rPr>
          <w:rFonts w:ascii="Arial" w:hAnsi="Arial" w:cs="Arial"/>
        </w:rPr>
        <w:t xml:space="preserve"> (hereinafter called the “</w:t>
      </w:r>
      <w:r w:rsidR="00D017D8" w:rsidRPr="0035455F">
        <w:rPr>
          <w:rFonts w:ascii="Arial" w:hAnsi="Arial" w:cs="Arial"/>
        </w:rPr>
        <w:t>Procuring Entity</w:t>
      </w:r>
      <w:r w:rsidR="007D4CF9" w:rsidRPr="0035455F">
        <w:rPr>
          <w:rFonts w:ascii="Arial" w:hAnsi="Arial" w:cs="Arial"/>
        </w:rPr>
        <w:t>”) with the registered business in</w:t>
      </w:r>
      <w:r w:rsidR="007157B1" w:rsidRPr="0035455F">
        <w:rPr>
          <w:rFonts w:ascii="Arial" w:hAnsi="Arial" w:cs="Arial"/>
        </w:rPr>
        <w:t xml:space="preserve">: </w:t>
      </w:r>
      <w:r w:rsidR="007D4CF9" w:rsidRPr="0035455F">
        <w:rPr>
          <w:rFonts w:ascii="Arial" w:hAnsi="Arial" w:cs="Arial"/>
        </w:rPr>
        <w:t xml:space="preserve"> </w:t>
      </w:r>
      <w:r w:rsidR="007157B1" w:rsidRPr="0035455F">
        <w:rPr>
          <w:rFonts w:ascii="Arial" w:hAnsi="Arial" w:cs="Arial"/>
          <w:i/>
        </w:rPr>
        <w:t>Plot 54385 CBD, Private Bag 0095, Gaborone, Botswana</w:t>
      </w:r>
    </w:p>
    <w:p w:rsidR="007D4CF9" w:rsidRPr="0035455F" w:rsidRDefault="007D4CF9" w:rsidP="00AB6267">
      <w:pPr>
        <w:jc w:val="both"/>
        <w:rPr>
          <w:rFonts w:ascii="Arial" w:hAnsi="Arial" w:cs="Arial"/>
          <w:b/>
          <w:i/>
        </w:rPr>
      </w:pPr>
    </w:p>
    <w:p w:rsidR="007D4CF9" w:rsidRPr="0035455F" w:rsidRDefault="007D4CF9" w:rsidP="00AB6267">
      <w:pPr>
        <w:jc w:val="both"/>
        <w:rPr>
          <w:rFonts w:ascii="Arial" w:hAnsi="Arial" w:cs="Arial"/>
          <w:b/>
        </w:rPr>
      </w:pPr>
      <w:r w:rsidRPr="0035455F">
        <w:rPr>
          <w:rFonts w:ascii="Arial" w:hAnsi="Arial" w:cs="Arial"/>
          <w:b/>
        </w:rPr>
        <w:t xml:space="preserve">and, on the other hand, </w:t>
      </w:r>
    </w:p>
    <w:p w:rsidR="007D4CF9" w:rsidRPr="0035455F" w:rsidRDefault="007D4CF9" w:rsidP="00AB6267">
      <w:pPr>
        <w:jc w:val="both"/>
        <w:rPr>
          <w:rFonts w:ascii="Arial" w:hAnsi="Arial" w:cs="Arial"/>
        </w:rPr>
      </w:pPr>
    </w:p>
    <w:p w:rsidR="007D4CF9" w:rsidRPr="0035455F" w:rsidRDefault="007D4CF9" w:rsidP="00AB6267">
      <w:pPr>
        <w:jc w:val="both"/>
        <w:rPr>
          <w:rFonts w:ascii="Arial" w:hAnsi="Arial" w:cs="Arial"/>
          <w:i/>
        </w:rPr>
      </w:pPr>
      <w:r w:rsidRPr="0035455F">
        <w:rPr>
          <w:rFonts w:ascii="Arial" w:hAnsi="Arial" w:cs="Arial"/>
          <w:b/>
          <w:i/>
        </w:rPr>
        <w:t>[</w:t>
      </w:r>
      <w:r w:rsidR="00FB78BA" w:rsidRPr="0035455F">
        <w:rPr>
          <w:rFonts w:ascii="Arial" w:hAnsi="Arial" w:cs="Arial"/>
          <w:b/>
          <w:i/>
        </w:rPr>
        <w:t>Insert</w:t>
      </w:r>
      <w:r w:rsidRPr="0035455F">
        <w:rPr>
          <w:rFonts w:ascii="Arial" w:hAnsi="Arial" w:cs="Arial"/>
          <w:b/>
          <w:i/>
        </w:rPr>
        <w:t xml:space="preserve"> the full name of the individual]</w:t>
      </w:r>
      <w:r w:rsidRPr="0035455F">
        <w:rPr>
          <w:rFonts w:ascii="Arial" w:hAnsi="Arial" w:cs="Arial"/>
          <w:i/>
        </w:rPr>
        <w:t xml:space="preserve"> </w:t>
      </w:r>
      <w:r w:rsidRPr="0035455F">
        <w:rPr>
          <w:rFonts w:ascii="Arial" w:hAnsi="Arial" w:cs="Arial"/>
        </w:rPr>
        <w:t>(</w:t>
      </w:r>
      <w:r w:rsidR="00FB78BA" w:rsidRPr="0035455F">
        <w:rPr>
          <w:rFonts w:ascii="Arial" w:hAnsi="Arial" w:cs="Arial"/>
        </w:rPr>
        <w:t>Hereinafter</w:t>
      </w:r>
      <w:r w:rsidRPr="0035455F">
        <w:rPr>
          <w:rFonts w:ascii="Arial" w:hAnsi="Arial" w:cs="Arial"/>
        </w:rPr>
        <w:t xml:space="preserve"> called the “Individual Consultant”), with residence in</w:t>
      </w:r>
      <w:r w:rsidRPr="0035455F">
        <w:rPr>
          <w:rFonts w:ascii="Arial" w:hAnsi="Arial" w:cs="Arial"/>
          <w:i/>
        </w:rPr>
        <w:t xml:space="preserve"> </w:t>
      </w:r>
      <w:r w:rsidRPr="0035455F">
        <w:rPr>
          <w:rFonts w:ascii="Arial" w:hAnsi="Arial" w:cs="Arial"/>
          <w:b/>
          <w:i/>
        </w:rPr>
        <w:t>[insert the Individual Consultant’ address, phone, fax, email],</w:t>
      </w:r>
      <w:r w:rsidRPr="0035455F">
        <w:rPr>
          <w:rFonts w:ascii="Arial" w:hAnsi="Arial" w:cs="Arial"/>
        </w:rPr>
        <w:t xml:space="preserve"> citizen of </w:t>
      </w:r>
      <w:r w:rsidRPr="0035455F">
        <w:rPr>
          <w:rFonts w:ascii="Arial" w:hAnsi="Arial" w:cs="Arial"/>
          <w:b/>
          <w:i/>
        </w:rPr>
        <w:t>[insert the Individual Consultant’s citizenship]</w:t>
      </w:r>
      <w:r w:rsidRPr="0035455F">
        <w:rPr>
          <w:rFonts w:ascii="Arial" w:hAnsi="Arial" w:cs="Arial"/>
        </w:rPr>
        <w:t xml:space="preserve"> owner of the ID/Passport Number </w:t>
      </w:r>
      <w:r w:rsidRPr="0035455F">
        <w:rPr>
          <w:rFonts w:ascii="Arial" w:hAnsi="Arial" w:cs="Arial"/>
          <w:b/>
          <w:i/>
        </w:rPr>
        <w:t>[insert the number]</w:t>
      </w:r>
      <w:r w:rsidRPr="0035455F">
        <w:rPr>
          <w:rFonts w:ascii="Arial" w:hAnsi="Arial" w:cs="Arial"/>
          <w:b/>
        </w:rPr>
        <w:t xml:space="preserve"> </w:t>
      </w:r>
      <w:r w:rsidRPr="0035455F">
        <w:rPr>
          <w:rFonts w:ascii="Arial" w:hAnsi="Arial" w:cs="Arial"/>
        </w:rPr>
        <w:t>issued on</w:t>
      </w:r>
      <w:r w:rsidRPr="0035455F">
        <w:rPr>
          <w:rFonts w:ascii="Arial" w:hAnsi="Arial" w:cs="Arial"/>
          <w:b/>
        </w:rPr>
        <w:t xml:space="preserve"> </w:t>
      </w:r>
      <w:r w:rsidRPr="0035455F">
        <w:rPr>
          <w:rFonts w:ascii="Arial" w:hAnsi="Arial" w:cs="Arial"/>
          <w:b/>
          <w:i/>
        </w:rPr>
        <w:t>[insert the date]</w:t>
      </w:r>
      <w:r w:rsidRPr="0035455F">
        <w:rPr>
          <w:rFonts w:ascii="Arial" w:hAnsi="Arial" w:cs="Arial"/>
          <w:b/>
        </w:rPr>
        <w:t xml:space="preserve"> by</w:t>
      </w:r>
      <w:r w:rsidRPr="0035455F">
        <w:rPr>
          <w:rFonts w:ascii="Arial" w:hAnsi="Arial" w:cs="Arial"/>
          <w:i/>
        </w:rPr>
        <w:t xml:space="preserve"> </w:t>
      </w:r>
      <w:r w:rsidRPr="0035455F">
        <w:rPr>
          <w:rFonts w:ascii="Arial" w:hAnsi="Arial" w:cs="Arial"/>
          <w:b/>
          <w:i/>
        </w:rPr>
        <w:t>[insert the name of the issuance authority],</w:t>
      </w:r>
    </w:p>
    <w:p w:rsidR="007D4CF9" w:rsidRPr="0035455F" w:rsidRDefault="007D4CF9" w:rsidP="007D4CF9">
      <w:pPr>
        <w:spacing w:after="200"/>
        <w:rPr>
          <w:rFonts w:ascii="Arial" w:hAnsi="Arial" w:cs="Arial"/>
        </w:rPr>
      </w:pPr>
    </w:p>
    <w:p w:rsidR="007D4CF9" w:rsidRPr="0035455F" w:rsidRDefault="007D4CF9" w:rsidP="007D4CF9">
      <w:pPr>
        <w:spacing w:after="200"/>
        <w:rPr>
          <w:rFonts w:ascii="Arial" w:hAnsi="Arial" w:cs="Arial"/>
        </w:rPr>
      </w:pPr>
      <w:r w:rsidRPr="0035455F">
        <w:rPr>
          <w:rFonts w:ascii="Arial" w:hAnsi="Arial" w:cs="Arial"/>
        </w:rPr>
        <w:t xml:space="preserve">WHEREAS, the </w:t>
      </w:r>
      <w:r w:rsidR="00D017D8" w:rsidRPr="0035455F">
        <w:rPr>
          <w:rFonts w:ascii="Arial" w:hAnsi="Arial" w:cs="Arial"/>
        </w:rPr>
        <w:t>Procuring Entity</w:t>
      </w:r>
      <w:r w:rsidRPr="0035455F">
        <w:rPr>
          <w:rFonts w:ascii="Arial" w:hAnsi="Arial" w:cs="Arial"/>
        </w:rPr>
        <w:t xml:space="preserve"> wishes to have the Individual Consultant perform the services hereinafter referred to, and WHEREAS, the Individual Consultant is willing to perform these services,</w:t>
      </w:r>
    </w:p>
    <w:p w:rsidR="007D4CF9" w:rsidRPr="0035455F" w:rsidRDefault="007D4CF9" w:rsidP="007D4CF9">
      <w:pPr>
        <w:spacing w:after="200"/>
        <w:rPr>
          <w:rFonts w:ascii="Arial" w:hAnsi="Arial" w:cs="Arial"/>
        </w:rPr>
      </w:pPr>
      <w:r w:rsidRPr="0035455F">
        <w:rPr>
          <w:rFonts w:ascii="Arial" w:hAnsi="Arial" w:cs="Arial"/>
        </w:rPr>
        <w:t>NOW THEREFORE THE PARTIES hereby agree as follows:</w:t>
      </w:r>
    </w:p>
    <w:p w:rsidR="007D4CF9" w:rsidRPr="0035455F" w:rsidRDefault="007D4CF9" w:rsidP="00434A2F">
      <w:pPr>
        <w:numPr>
          <w:ilvl w:val="0"/>
          <w:numId w:val="6"/>
        </w:numPr>
        <w:spacing w:after="240"/>
        <w:ind w:left="426" w:hanging="710"/>
        <w:jc w:val="both"/>
        <w:rPr>
          <w:rFonts w:ascii="Arial" w:hAnsi="Arial" w:cs="Arial"/>
          <w:b/>
        </w:rPr>
      </w:pPr>
      <w:r w:rsidRPr="0035455F">
        <w:rPr>
          <w:rFonts w:ascii="Arial" w:hAnsi="Arial" w:cs="Arial"/>
          <w:b/>
        </w:rPr>
        <w:t>Definitions</w:t>
      </w:r>
    </w:p>
    <w:p w:rsidR="007D4CF9" w:rsidRPr="0035455F" w:rsidRDefault="007D4CF9" w:rsidP="007D4CF9">
      <w:pPr>
        <w:spacing w:after="240"/>
        <w:ind w:firstLine="426"/>
        <w:rPr>
          <w:rFonts w:ascii="Arial" w:hAnsi="Arial" w:cs="Arial"/>
        </w:rPr>
      </w:pPr>
      <w:r w:rsidRPr="0035455F">
        <w:rPr>
          <w:rFonts w:ascii="Arial" w:hAnsi="Arial" w:cs="Arial"/>
        </w:rPr>
        <w:t xml:space="preserve">For the purpose of this contract the following definitions shall be used: </w:t>
      </w:r>
    </w:p>
    <w:p w:rsidR="007D4CF9" w:rsidRPr="0035455F" w:rsidRDefault="00D017D8" w:rsidP="00434A2F">
      <w:pPr>
        <w:numPr>
          <w:ilvl w:val="1"/>
          <w:numId w:val="6"/>
        </w:numPr>
        <w:ind w:left="425" w:hanging="709"/>
        <w:jc w:val="both"/>
        <w:rPr>
          <w:rFonts w:ascii="Arial" w:hAnsi="Arial" w:cs="Arial"/>
        </w:rPr>
      </w:pPr>
      <w:r w:rsidRPr="0035455F">
        <w:rPr>
          <w:rFonts w:ascii="Arial" w:hAnsi="Arial" w:cs="Arial"/>
          <w:b/>
        </w:rPr>
        <w:t>Procuring Entity</w:t>
      </w:r>
      <w:r w:rsidR="007D4CF9" w:rsidRPr="0035455F">
        <w:rPr>
          <w:rFonts w:ascii="Arial" w:hAnsi="Arial" w:cs="Arial"/>
        </w:rPr>
        <w:t xml:space="preserve"> means the </w:t>
      </w:r>
      <w:r w:rsidR="005F2A44" w:rsidRPr="0035455F">
        <w:rPr>
          <w:rFonts w:ascii="Arial" w:hAnsi="Arial" w:cs="Arial"/>
        </w:rPr>
        <w:t xml:space="preserve">legally entity, namely </w:t>
      </w:r>
      <w:r w:rsidR="00A218A5" w:rsidRPr="0035455F">
        <w:rPr>
          <w:rFonts w:ascii="Arial" w:hAnsi="Arial" w:cs="Arial"/>
          <w:b/>
          <w:i/>
        </w:rPr>
        <w:t>the SADC Secretariat</w:t>
      </w:r>
      <w:r w:rsidR="007D4CF9" w:rsidRPr="0035455F">
        <w:rPr>
          <w:rFonts w:ascii="Arial" w:hAnsi="Arial" w:cs="Arial"/>
          <w:b/>
          <w:i/>
        </w:rPr>
        <w:t xml:space="preserve"> </w:t>
      </w:r>
      <w:r w:rsidR="005F2A44" w:rsidRPr="0035455F">
        <w:rPr>
          <w:rFonts w:ascii="Arial" w:hAnsi="Arial" w:cs="Arial"/>
        </w:rPr>
        <w:t>who purchase the</w:t>
      </w:r>
      <w:r w:rsidR="005F2A44" w:rsidRPr="0035455F">
        <w:rPr>
          <w:rFonts w:ascii="Arial" w:hAnsi="Arial" w:cs="Arial"/>
          <w:b/>
          <w:i/>
        </w:rPr>
        <w:t xml:space="preserve"> </w:t>
      </w:r>
      <w:r w:rsidR="007D4CF9" w:rsidRPr="0035455F">
        <w:rPr>
          <w:rFonts w:ascii="Arial" w:hAnsi="Arial" w:cs="Arial"/>
        </w:rPr>
        <w:t xml:space="preserve">Services </w:t>
      </w:r>
      <w:r w:rsidR="005F2A44" w:rsidRPr="0035455F">
        <w:rPr>
          <w:rFonts w:ascii="Arial" w:hAnsi="Arial" w:cs="Arial"/>
        </w:rPr>
        <w:t xml:space="preserve">described in Annex 1 to </w:t>
      </w:r>
      <w:r w:rsidR="007D4CF9" w:rsidRPr="0035455F">
        <w:rPr>
          <w:rFonts w:ascii="Arial" w:hAnsi="Arial" w:cs="Arial"/>
        </w:rPr>
        <w:t>this contract.</w:t>
      </w:r>
    </w:p>
    <w:p w:rsidR="00AB6267" w:rsidRPr="0035455F" w:rsidRDefault="007D4CF9" w:rsidP="00434A2F">
      <w:pPr>
        <w:numPr>
          <w:ilvl w:val="1"/>
          <w:numId w:val="6"/>
        </w:numPr>
        <w:spacing w:before="240"/>
        <w:ind w:left="425" w:hanging="709"/>
        <w:jc w:val="both"/>
        <w:rPr>
          <w:rFonts w:ascii="Arial" w:hAnsi="Arial" w:cs="Arial"/>
        </w:rPr>
      </w:pPr>
      <w:r w:rsidRPr="0035455F">
        <w:rPr>
          <w:rFonts w:ascii="Arial" w:hAnsi="Arial" w:cs="Arial"/>
          <w:b/>
        </w:rPr>
        <w:t xml:space="preserve">Contract </w:t>
      </w:r>
      <w:r w:rsidRPr="0035455F">
        <w:rPr>
          <w:rFonts w:ascii="Arial" w:hAnsi="Arial" w:cs="Arial"/>
        </w:rPr>
        <w:t>means the agreement covered by these Terms including the Annexes and documents incorporated and/or referred to therein, and attachments thereto.</w:t>
      </w:r>
      <w:r w:rsidR="00AB6267" w:rsidRPr="0035455F">
        <w:rPr>
          <w:rFonts w:ascii="Arial" w:hAnsi="Arial" w:cs="Arial"/>
          <w:b/>
        </w:rPr>
        <w:t xml:space="preserve"> </w:t>
      </w:r>
    </w:p>
    <w:p w:rsidR="00AB6267" w:rsidRPr="007D42FD" w:rsidRDefault="00AB6267" w:rsidP="00E36CC4">
      <w:pPr>
        <w:pStyle w:val="ListParagraph"/>
        <w:numPr>
          <w:ilvl w:val="1"/>
          <w:numId w:val="6"/>
        </w:numPr>
        <w:spacing w:before="240"/>
        <w:jc w:val="both"/>
        <w:rPr>
          <w:rFonts w:ascii="Arial" w:hAnsi="Arial" w:cs="Arial"/>
        </w:rPr>
      </w:pPr>
      <w:r w:rsidRPr="007D42FD">
        <w:rPr>
          <w:rFonts w:ascii="Arial" w:hAnsi="Arial" w:cs="Arial"/>
          <w:b/>
        </w:rPr>
        <w:t xml:space="preserve">Contract value </w:t>
      </w:r>
      <w:r w:rsidRPr="007D42FD">
        <w:rPr>
          <w:rFonts w:ascii="Arial" w:hAnsi="Arial" w:cs="Arial"/>
        </w:rPr>
        <w:t xml:space="preserve">means the total price of the Financial Proposal included in the Individual Consultant’s Expression of Interests dated </w:t>
      </w:r>
      <w:r w:rsidRPr="007D42FD">
        <w:rPr>
          <w:rFonts w:ascii="Arial" w:hAnsi="Arial" w:cs="Arial"/>
          <w:b/>
          <w:i/>
        </w:rPr>
        <w:t>[insert the date]</w:t>
      </w:r>
      <w:r w:rsidRPr="007D42FD">
        <w:rPr>
          <w:rFonts w:ascii="Arial" w:hAnsi="Arial" w:cs="Arial"/>
        </w:rPr>
        <w:t xml:space="preserve"> for the project </w:t>
      </w:r>
      <w:r w:rsidR="0045149F" w:rsidRPr="007D42FD">
        <w:rPr>
          <w:rFonts w:ascii="Arial" w:hAnsi="Arial" w:cs="Arial"/>
        </w:rPr>
        <w:t>“</w:t>
      </w:r>
      <w:r w:rsidR="00E36CC4" w:rsidRPr="00E36CC4">
        <w:rPr>
          <w:rFonts w:ascii="Arial" w:hAnsi="Arial" w:cs="Arial"/>
        </w:rPr>
        <w:t>CONSULTANCY TO CONDUCT FORMATIVE ASSESSMENT ON COMPLEMENTARY FEEDING IN THE SADC REGION</w:t>
      </w:r>
      <w:r w:rsidR="0045149F" w:rsidRPr="007D42FD">
        <w:rPr>
          <w:rFonts w:ascii="Arial" w:hAnsi="Arial" w:cs="Arial"/>
        </w:rPr>
        <w:t>”</w:t>
      </w:r>
      <w:r w:rsidRPr="007D42FD">
        <w:rPr>
          <w:rFonts w:ascii="Arial" w:hAnsi="Arial" w:cs="Arial"/>
        </w:rPr>
        <w:t xml:space="preserve"> and</w:t>
      </w:r>
      <w:r w:rsidRPr="007D42FD">
        <w:rPr>
          <w:rFonts w:ascii="Arial" w:hAnsi="Arial" w:cs="Arial"/>
          <w:b/>
          <w:i/>
        </w:rPr>
        <w:t xml:space="preserve"> </w:t>
      </w:r>
      <w:r w:rsidRPr="007D42FD">
        <w:rPr>
          <w:rFonts w:ascii="Arial" w:hAnsi="Arial" w:cs="Arial"/>
        </w:rPr>
        <w:t>reflected as such in the Annex 2 of this contract</w:t>
      </w:r>
      <w:r w:rsidRPr="007D42FD">
        <w:rPr>
          <w:rFonts w:ascii="Arial" w:hAnsi="Arial" w:cs="Arial"/>
          <w:b/>
        </w:rPr>
        <w:t>.</w:t>
      </w:r>
      <w:r w:rsidRPr="007D42FD">
        <w:rPr>
          <w:rFonts w:ascii="Arial" w:hAnsi="Arial" w:cs="Arial"/>
          <w:b/>
          <w:i/>
        </w:rPr>
        <w:t xml:space="preserve"> </w:t>
      </w:r>
    </w:p>
    <w:p w:rsidR="00F22CDF" w:rsidRPr="007D42FD" w:rsidRDefault="00AB6267" w:rsidP="00E36CC4">
      <w:pPr>
        <w:pStyle w:val="ListParagraph"/>
        <w:numPr>
          <w:ilvl w:val="1"/>
          <w:numId w:val="6"/>
        </w:numPr>
        <w:spacing w:before="240" w:after="120"/>
        <w:jc w:val="both"/>
        <w:rPr>
          <w:rFonts w:ascii="Arial" w:hAnsi="Arial" w:cs="Arial"/>
          <w:snapToGrid w:val="0"/>
        </w:rPr>
      </w:pPr>
      <w:r w:rsidRPr="007D42FD">
        <w:rPr>
          <w:rFonts w:ascii="Arial" w:hAnsi="Arial" w:cs="Arial"/>
          <w:b/>
        </w:rPr>
        <w:t xml:space="preserve">Individual Consultant </w:t>
      </w:r>
      <w:r w:rsidRPr="007D42FD">
        <w:rPr>
          <w:rFonts w:ascii="Arial" w:hAnsi="Arial" w:cs="Arial"/>
        </w:rPr>
        <w:t xml:space="preserve">means </w:t>
      </w:r>
      <w:r w:rsidRPr="007D42FD">
        <w:rPr>
          <w:rStyle w:val="PageNumber"/>
          <w:rFonts w:ascii="Arial" w:hAnsi="Arial" w:cs="Arial"/>
          <w:snapToGrid w:val="0"/>
        </w:rPr>
        <w:t xml:space="preserve">the individual to whom the </w:t>
      </w:r>
      <w:r w:rsidR="00D017D8" w:rsidRPr="007D42FD">
        <w:rPr>
          <w:rFonts w:ascii="Arial" w:hAnsi="Arial" w:cs="Arial"/>
        </w:rPr>
        <w:t>Procuring Entity</w:t>
      </w:r>
      <w:r w:rsidRPr="007D42FD">
        <w:rPr>
          <w:rFonts w:ascii="Arial" w:hAnsi="Arial" w:cs="Arial"/>
        </w:rPr>
        <w:t xml:space="preserve"> </w:t>
      </w:r>
      <w:r w:rsidR="005F2A44" w:rsidRPr="007D42FD">
        <w:rPr>
          <w:rFonts w:ascii="Arial" w:hAnsi="Arial" w:cs="Arial"/>
        </w:rPr>
        <w:t>has</w:t>
      </w:r>
      <w:r w:rsidRPr="007D42FD">
        <w:rPr>
          <w:rFonts w:ascii="Arial" w:hAnsi="Arial" w:cs="Arial"/>
        </w:rPr>
        <w:t xml:space="preserve"> awarded this contract following the Request for </w:t>
      </w:r>
      <w:r w:rsidRPr="007D42FD">
        <w:rPr>
          <w:rStyle w:val="PageNumber"/>
          <w:rFonts w:ascii="Arial" w:hAnsi="Arial" w:cs="Arial"/>
          <w:snapToGrid w:val="0"/>
        </w:rPr>
        <w:t>Expression of Interest</w:t>
      </w:r>
      <w:r w:rsidR="002F5771" w:rsidRPr="007D42FD">
        <w:rPr>
          <w:rStyle w:val="PageNumber"/>
          <w:rFonts w:ascii="Arial" w:hAnsi="Arial" w:cs="Arial"/>
          <w:snapToGrid w:val="0"/>
        </w:rPr>
        <w:t xml:space="preserve"> </w:t>
      </w:r>
      <w:r w:rsidR="00BC4BC4" w:rsidRPr="007D42FD">
        <w:rPr>
          <w:rStyle w:val="PageNumber"/>
          <w:rFonts w:ascii="Arial" w:hAnsi="Arial" w:cs="Arial"/>
          <w:snapToGrid w:val="0"/>
        </w:rPr>
        <w:t>“</w:t>
      </w:r>
      <w:r w:rsidR="00E36CC4" w:rsidRPr="00E36CC4">
        <w:rPr>
          <w:rFonts w:ascii="Arial" w:hAnsi="Arial" w:cs="Arial"/>
          <w:snapToGrid w:val="0"/>
          <w:lang w:val="en-GB"/>
        </w:rPr>
        <w:t xml:space="preserve">SADC/3/5/2/11 RE-ISSUE </w:t>
      </w:r>
      <w:r w:rsidR="00806D70" w:rsidRPr="00806D70">
        <w:rPr>
          <w:rFonts w:ascii="Arial" w:hAnsi="Arial" w:cs="Arial"/>
          <w:snapToGrid w:val="0"/>
          <w:lang w:val="en-GB"/>
        </w:rPr>
        <w:t xml:space="preserve">– </w:t>
      </w:r>
      <w:r w:rsidR="00E36CC4" w:rsidRPr="00E36CC4">
        <w:rPr>
          <w:rFonts w:ascii="Arial" w:hAnsi="Arial" w:cs="Arial"/>
          <w:snapToGrid w:val="0"/>
          <w:lang w:val="en-GB"/>
        </w:rPr>
        <w:t>CONSULTANCY TO CONDUCT FORMATIVE ASSESSMENT ON COMPLEMENTARY FEEDING IN THE SADC REGION</w:t>
      </w:r>
      <w:r w:rsidR="00BC4BC4" w:rsidRPr="007D42FD">
        <w:rPr>
          <w:rFonts w:ascii="Arial" w:hAnsi="Arial" w:cs="Arial"/>
          <w:bCs/>
          <w:snapToGrid w:val="0"/>
          <w:lang w:val="en-GB"/>
        </w:rPr>
        <w:t>”</w:t>
      </w:r>
      <w:r w:rsidR="00F22CDF" w:rsidRPr="007D42FD">
        <w:rPr>
          <w:rFonts w:ascii="Arial" w:hAnsi="Arial" w:cs="Arial"/>
          <w:bCs/>
          <w:snapToGrid w:val="0"/>
          <w:lang w:val="en-GB"/>
        </w:rPr>
        <w:t xml:space="preserve"> </w:t>
      </w:r>
    </w:p>
    <w:p w:rsidR="007D4CF9" w:rsidRPr="0035455F" w:rsidRDefault="007D4CF9" w:rsidP="00434A2F">
      <w:pPr>
        <w:numPr>
          <w:ilvl w:val="1"/>
          <w:numId w:val="6"/>
        </w:numPr>
        <w:spacing w:before="240" w:after="120"/>
        <w:ind w:left="425" w:hanging="709"/>
        <w:jc w:val="both"/>
        <w:rPr>
          <w:rFonts w:ascii="Arial" w:hAnsi="Arial" w:cs="Arial"/>
        </w:rPr>
      </w:pPr>
      <w:r w:rsidRPr="0035455F">
        <w:rPr>
          <w:rFonts w:ascii="Arial" w:hAnsi="Arial" w:cs="Arial"/>
          <w:b/>
        </w:rPr>
        <w:t xml:space="preserve">Services </w:t>
      </w:r>
      <w:r w:rsidRPr="0035455F">
        <w:rPr>
          <w:rFonts w:ascii="Arial" w:hAnsi="Arial" w:cs="Arial"/>
        </w:rPr>
        <w:t>means the Services to be performed by the Individual Consultant as more particularly described in Annex 1; for the avoidance of doubt</w:t>
      </w:r>
      <w:r w:rsidR="00A218A5" w:rsidRPr="0035455F">
        <w:rPr>
          <w:rFonts w:ascii="Arial" w:hAnsi="Arial" w:cs="Arial"/>
        </w:rPr>
        <w:t>,</w:t>
      </w:r>
      <w:r w:rsidRPr="0035455F">
        <w:rPr>
          <w:rFonts w:ascii="Arial" w:hAnsi="Arial" w:cs="Arial"/>
        </w:rPr>
        <w:t xml:space="preserve"> the </w:t>
      </w:r>
      <w:r w:rsidRPr="0035455F">
        <w:rPr>
          <w:rFonts w:ascii="Arial" w:hAnsi="Arial" w:cs="Arial"/>
        </w:rPr>
        <w:lastRenderedPageBreak/>
        <w:t>Services to be performed include all obligations referred to in this Contract (as defined above).</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 xml:space="preserve">The Services </w:t>
      </w:r>
    </w:p>
    <w:p w:rsidR="007D4CF9" w:rsidRPr="0035455F" w:rsidRDefault="007D4CF9" w:rsidP="007D4CF9">
      <w:pPr>
        <w:pStyle w:val="BodyText2"/>
        <w:spacing w:after="120"/>
        <w:ind w:left="426"/>
        <w:rPr>
          <w:rFonts w:ascii="Arial" w:hAnsi="Arial" w:cs="Arial"/>
        </w:rPr>
      </w:pPr>
      <w:r w:rsidRPr="0035455F">
        <w:rPr>
          <w:rFonts w:ascii="Arial" w:hAnsi="Arial" w:cs="Arial"/>
        </w:rPr>
        <w:t>The Individual Consultant will undertake the performance of the Services in accordance with the provisions of the Annex 1 of this Contract and shall</w:t>
      </w:r>
      <w:r w:rsidR="00A218A5" w:rsidRPr="0035455F">
        <w:rPr>
          <w:rFonts w:ascii="Arial" w:hAnsi="Arial" w:cs="Arial"/>
        </w:rPr>
        <w:t>,</w:t>
      </w:r>
      <w:r w:rsidRPr="0035455F">
        <w:rPr>
          <w:rFonts w:ascii="Arial" w:hAnsi="Arial" w:cs="Arial"/>
        </w:rPr>
        <w:t xml:space="preserve"> in the performance of the Services</w:t>
      </w:r>
      <w:r w:rsidR="00A218A5" w:rsidRPr="0035455F">
        <w:rPr>
          <w:rFonts w:ascii="Arial" w:hAnsi="Arial" w:cs="Arial"/>
        </w:rPr>
        <w:t>,</w:t>
      </w:r>
      <w:r w:rsidRPr="0035455F">
        <w:rPr>
          <w:rFonts w:ascii="Arial" w:hAnsi="Arial" w:cs="Arial"/>
        </w:rPr>
        <w:t xml:space="preserve"> exercise all the reasonable skill, care and diligence to be expected of an Individual Consultant carrying out such services.</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Payment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The Individual Consultant shall be paid for the Services at the rates and upon the terms set out in Annex 2.</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Payment shall be made to the Individual Consultant in US $ unless otherwise provided by this contract and where applicable</w:t>
      </w:r>
      <w:r w:rsidR="00A218A5" w:rsidRPr="0035455F">
        <w:rPr>
          <w:rFonts w:ascii="Arial" w:hAnsi="Arial" w:cs="Arial"/>
        </w:rPr>
        <w:t>,</w:t>
      </w:r>
      <w:r w:rsidRPr="0035455F">
        <w:rPr>
          <w:rFonts w:ascii="Arial" w:hAnsi="Arial" w:cs="Arial"/>
        </w:rPr>
        <w:t xml:space="preserve"> VAT shall be payable on suc</w:t>
      </w:r>
      <w:r w:rsidR="007A03F2" w:rsidRPr="0035455F">
        <w:rPr>
          <w:rFonts w:ascii="Arial" w:hAnsi="Arial" w:cs="Arial"/>
        </w:rPr>
        <w:t xml:space="preserve">h sums at the applicable rate. </w:t>
      </w:r>
      <w:r w:rsidRPr="0035455F">
        <w:rPr>
          <w:rFonts w:ascii="Arial" w:hAnsi="Arial" w:cs="Arial"/>
        </w:rPr>
        <w:t>The Individual Consultant must, in all cases, provide their VAT registration number on all invoices.</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Unless otherwise provided in this Contract, invoices shall be delivered to and made out to </w:t>
      </w:r>
      <w:r w:rsidR="00D017D8" w:rsidRPr="0035455F">
        <w:rPr>
          <w:rFonts w:ascii="Arial" w:hAnsi="Arial" w:cs="Arial"/>
        </w:rPr>
        <w:t>Procuring Entity</w:t>
      </w:r>
      <w:r w:rsidRPr="0035455F">
        <w:rPr>
          <w:rFonts w:ascii="Arial" w:hAnsi="Arial" w:cs="Arial"/>
        </w:rPr>
        <w:t xml:space="preserve"> and shall be paid within 30 days of receipt by </w:t>
      </w:r>
      <w:r w:rsidR="00A218A5" w:rsidRPr="0035455F">
        <w:rPr>
          <w:rFonts w:ascii="Arial" w:hAnsi="Arial" w:cs="Arial"/>
        </w:rPr>
        <w:t xml:space="preserve">the </w:t>
      </w:r>
      <w:r w:rsidRPr="0035455F">
        <w:rPr>
          <w:rFonts w:ascii="Arial" w:hAnsi="Arial" w:cs="Arial"/>
        </w:rPr>
        <w:t xml:space="preserve">Project Director, subject to the Individual Consultant having complied with </w:t>
      </w:r>
      <w:r w:rsidR="00A218A5" w:rsidRPr="0035455F">
        <w:rPr>
          <w:rFonts w:ascii="Arial" w:hAnsi="Arial" w:cs="Arial"/>
        </w:rPr>
        <w:t xml:space="preserve">his/her </w:t>
      </w:r>
      <w:r w:rsidRPr="0035455F">
        <w:rPr>
          <w:rFonts w:ascii="Arial" w:hAnsi="Arial" w:cs="Arial"/>
        </w:rPr>
        <w:t xml:space="preserve">obligations hereunder in full as stated in the Annex II to this Contract.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710"/>
        <w:jc w:val="both"/>
        <w:rPr>
          <w:rFonts w:ascii="Arial" w:hAnsi="Arial" w:cs="Arial"/>
          <w:b/>
        </w:rPr>
      </w:pPr>
      <w:r w:rsidRPr="0035455F">
        <w:rPr>
          <w:rFonts w:ascii="Arial" w:hAnsi="Arial" w:cs="Arial"/>
          <w:b/>
        </w:rPr>
        <w:t>Status of the Individual Consultant</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For the duration of the Contract</w:t>
      </w:r>
      <w:r w:rsidR="00A218A5" w:rsidRPr="0035455F">
        <w:rPr>
          <w:rFonts w:ascii="Arial" w:hAnsi="Arial" w:cs="Arial"/>
        </w:rPr>
        <w:t>,</w:t>
      </w:r>
      <w:r w:rsidRPr="0035455F">
        <w:rPr>
          <w:rFonts w:ascii="Arial" w:hAnsi="Arial" w:cs="Arial"/>
        </w:rPr>
        <w:t xml:space="preserve"> the Individual Consultant will have a status similar to the </w:t>
      </w:r>
      <w:r w:rsidR="00D017D8" w:rsidRPr="0035455F">
        <w:rPr>
          <w:rFonts w:ascii="Arial" w:hAnsi="Arial" w:cs="Arial"/>
        </w:rPr>
        <w:t>Procuring Entity</w:t>
      </w:r>
      <w:r w:rsidR="005F2A44" w:rsidRPr="0035455F">
        <w:rPr>
          <w:rFonts w:ascii="Arial" w:hAnsi="Arial" w:cs="Arial"/>
        </w:rPr>
        <w:t>’s</w:t>
      </w:r>
      <w:r w:rsidRPr="0035455F">
        <w:rPr>
          <w:rFonts w:ascii="Arial" w:hAnsi="Arial" w:cs="Arial"/>
          <w:b/>
        </w:rPr>
        <w:t xml:space="preserve"> </w:t>
      </w:r>
      <w:r w:rsidR="00997E6B" w:rsidRPr="0035455F">
        <w:rPr>
          <w:rFonts w:ascii="Arial" w:hAnsi="Arial" w:cs="Arial"/>
        </w:rPr>
        <w:t xml:space="preserve">contractor </w:t>
      </w:r>
      <w:r w:rsidRPr="0035455F">
        <w:rPr>
          <w:rFonts w:ascii="Arial" w:hAnsi="Arial" w:cs="Arial"/>
        </w:rPr>
        <w:t xml:space="preserve">with regards to their legal obligations, privileges and indemnities in the </w:t>
      </w:r>
      <w:r w:rsidR="00D017D8" w:rsidRPr="0035455F">
        <w:rPr>
          <w:rFonts w:ascii="Arial" w:hAnsi="Arial" w:cs="Arial"/>
        </w:rPr>
        <w:t>Procuring Entity</w:t>
      </w:r>
      <w:r w:rsidRPr="0035455F">
        <w:rPr>
          <w:rFonts w:ascii="Arial" w:hAnsi="Arial" w:cs="Arial"/>
        </w:rPr>
        <w:t>’s country.</w:t>
      </w:r>
      <w:r w:rsidR="00A218A5" w:rsidRPr="0035455F">
        <w:rPr>
          <w:rFonts w:ascii="Arial" w:hAnsi="Arial" w:cs="Arial"/>
        </w:rPr>
        <w:t xml:space="preserve">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be responsible for ensuring all visas, work permits and other legal requirements to enable The Individual Consultant </w:t>
      </w:r>
      <w:r w:rsidR="00A218A5" w:rsidRPr="0035455F">
        <w:rPr>
          <w:rFonts w:ascii="Arial" w:hAnsi="Arial" w:cs="Arial"/>
        </w:rPr>
        <w:t xml:space="preserve">to </w:t>
      </w:r>
      <w:r w:rsidRPr="0035455F">
        <w:rPr>
          <w:rFonts w:ascii="Arial" w:hAnsi="Arial" w:cs="Arial"/>
        </w:rPr>
        <w:t xml:space="preserve">live and work in the countries of the assignment as per the duties under the contract.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Individual Consultant shall be responsible for paying any tax and social security contributions in </w:t>
      </w:r>
      <w:r w:rsidR="00A218A5" w:rsidRPr="0035455F">
        <w:rPr>
          <w:rFonts w:ascii="Arial" w:hAnsi="Arial" w:cs="Arial"/>
        </w:rPr>
        <w:t xml:space="preserve">his/her </w:t>
      </w:r>
      <w:r w:rsidRPr="0035455F">
        <w:rPr>
          <w:rFonts w:ascii="Arial" w:hAnsi="Arial" w:cs="Arial"/>
        </w:rPr>
        <w:t>country of residence, for any activity deriving from this contract. Such costs shall be assumed included in the Individual Consultant’s fees.</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35455F">
        <w:rPr>
          <w:rFonts w:ascii="Arial" w:hAnsi="Arial" w:cs="Arial"/>
        </w:rPr>
        <w:t>4</w:t>
      </w:r>
      <w:r w:rsidRPr="0035455F">
        <w:rPr>
          <w:rFonts w:ascii="Arial" w:hAnsi="Arial" w:cs="Arial"/>
        </w:rPr>
        <w:t xml:space="preserve">.3 above. </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Supervision of the Services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undertakes to deliver the Services in compliance with a system of quality assurance acceptable to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include any steps to comply with the standards operated by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The Individual Consultant shall be informed of the specific requirements in relation to this, and at the request of </w:t>
      </w:r>
      <w:r w:rsidR="00A218A5" w:rsidRPr="0035455F">
        <w:rPr>
          <w:rFonts w:ascii="Arial" w:hAnsi="Arial" w:cs="Arial"/>
        </w:rPr>
        <w:t xml:space="preserve">the </w:t>
      </w:r>
      <w:r w:rsidR="00D017D8" w:rsidRPr="0035455F">
        <w:rPr>
          <w:rFonts w:ascii="Arial" w:hAnsi="Arial" w:cs="Arial"/>
        </w:rPr>
        <w:t>Procuring Entity</w:t>
      </w:r>
      <w:r w:rsidR="00A218A5" w:rsidRPr="0035455F">
        <w:rPr>
          <w:rFonts w:ascii="Arial" w:hAnsi="Arial" w:cs="Arial"/>
        </w:rPr>
        <w:t xml:space="preserve"> (s)he</w:t>
      </w:r>
      <w:r w:rsidRPr="0035455F">
        <w:rPr>
          <w:rFonts w:ascii="Arial" w:hAnsi="Arial" w:cs="Arial"/>
        </w:rPr>
        <w:t xml:space="preserve"> shall </w:t>
      </w:r>
      <w:r w:rsidR="00A218A5" w:rsidRPr="0035455F">
        <w:rPr>
          <w:rFonts w:ascii="Arial" w:hAnsi="Arial" w:cs="Arial"/>
        </w:rPr>
        <w:t xml:space="preserve">allow </w:t>
      </w:r>
      <w:r w:rsidRPr="0035455F">
        <w:rPr>
          <w:rFonts w:ascii="Arial" w:hAnsi="Arial" w:cs="Arial"/>
        </w:rPr>
        <w:t xml:space="preserve">access to information, records and other materials during normal office working </w:t>
      </w:r>
      <w:r w:rsidRPr="0035455F">
        <w:rPr>
          <w:rFonts w:ascii="Arial" w:hAnsi="Arial" w:cs="Arial"/>
        </w:rPr>
        <w:lastRenderedPageBreak/>
        <w:t xml:space="preserve">hours as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may require in order to confirm that the work in progress is in accordance with these quality procedures.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 xml:space="preserve">Compliance with this contract  </w:t>
      </w:r>
    </w:p>
    <w:p w:rsidR="007D4CF9" w:rsidRPr="0035455F" w:rsidRDefault="00A218A5" w:rsidP="003141B7">
      <w:pPr>
        <w:spacing w:after="120"/>
        <w:ind w:left="426"/>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i/>
        </w:rPr>
        <w:t xml:space="preserve"> </w:t>
      </w:r>
      <w:r w:rsidR="007D4CF9" w:rsidRPr="0035455F">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35455F">
        <w:rPr>
          <w:rFonts w:ascii="Arial" w:hAnsi="Arial" w:cs="Arial"/>
        </w:rPr>
        <w:t>It</w:t>
      </w:r>
      <w:r w:rsidR="007D4CF9" w:rsidRPr="0035455F">
        <w:rPr>
          <w:rFonts w:ascii="Arial" w:hAnsi="Arial" w:cs="Arial"/>
          <w:b/>
        </w:rPr>
        <w:t xml:space="preserve"> </w:t>
      </w:r>
      <w:r w:rsidR="007D4CF9" w:rsidRPr="0035455F">
        <w:rPr>
          <w:rFonts w:ascii="Arial" w:hAnsi="Arial" w:cs="Arial"/>
        </w:rPr>
        <w:t xml:space="preserve">may also request the provision of reasonable documentary evidence to support this.  As stated in article 2.3 of this Contract, </w:t>
      </w: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may delay or withhold payments in the event of non-compliance.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Assignment and Subcontracting</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35455F">
        <w:rPr>
          <w:rFonts w:ascii="Arial" w:hAnsi="Arial" w:cs="Arial"/>
        </w:rPr>
        <w:t>,</w:t>
      </w:r>
      <w:r w:rsidRPr="0035455F">
        <w:rPr>
          <w:rFonts w:ascii="Arial" w:hAnsi="Arial" w:cs="Arial"/>
        </w:rPr>
        <w:t xml:space="preserve"> </w:t>
      </w:r>
      <w:r w:rsidR="00EB48E4" w:rsidRPr="0035455F">
        <w:rPr>
          <w:rFonts w:ascii="Arial" w:hAnsi="Arial" w:cs="Arial"/>
        </w:rPr>
        <w:t>(s)he</w:t>
      </w:r>
      <w:r w:rsidRPr="0035455F">
        <w:rPr>
          <w:rFonts w:ascii="Arial" w:hAnsi="Arial" w:cs="Arial"/>
        </w:rPr>
        <w:t xml:space="preserve"> shall inform the </w:t>
      </w:r>
      <w:r w:rsidR="00D017D8" w:rsidRPr="0035455F">
        <w:rPr>
          <w:rFonts w:ascii="Arial" w:hAnsi="Arial" w:cs="Arial"/>
        </w:rPr>
        <w:t>Procuring Entity</w:t>
      </w:r>
      <w:r w:rsidR="00A976DC" w:rsidRPr="0035455F">
        <w:rPr>
          <w:rFonts w:ascii="Arial" w:hAnsi="Arial" w:cs="Arial"/>
        </w:rPr>
        <w:t>’s</w:t>
      </w:r>
      <w:r w:rsidRPr="0035455F">
        <w:rPr>
          <w:rFonts w:ascii="Arial" w:hAnsi="Arial" w:cs="Arial"/>
        </w:rPr>
        <w:t xml:space="preserve"> Project Director in writing, and only once written approval is provided can the Consultant proceed to use a third party.</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 xml:space="preserve">When the Project Director agrees that the activities under the contract can be performed by </w:t>
      </w:r>
      <w:r w:rsidR="00A976DC" w:rsidRPr="0035455F">
        <w:rPr>
          <w:rFonts w:ascii="Arial" w:hAnsi="Arial" w:cs="Arial"/>
        </w:rPr>
        <w:t xml:space="preserve">a </w:t>
      </w:r>
      <w:r w:rsidRPr="0035455F">
        <w:rPr>
          <w:rFonts w:ascii="Arial" w:hAnsi="Arial" w:cs="Arial"/>
        </w:rPr>
        <w:t xml:space="preserve">third party, the third party involved in the delivery of services in this contract, will be under the direct control of </w:t>
      </w:r>
      <w:r w:rsidR="00A976DC" w:rsidRPr="0035455F">
        <w:rPr>
          <w:rFonts w:ascii="Arial" w:hAnsi="Arial" w:cs="Arial"/>
        </w:rPr>
        <w:t xml:space="preserve">the </w:t>
      </w:r>
      <w:r w:rsidRPr="0035455F">
        <w:rPr>
          <w:rFonts w:ascii="Arial" w:hAnsi="Arial" w:cs="Arial"/>
        </w:rPr>
        <w:t xml:space="preserve">Individual Consultant. </w:t>
      </w:r>
      <w:r w:rsidR="00A976DC"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not be responsible for the third party</w:t>
      </w:r>
      <w:r w:rsidR="00A976DC" w:rsidRPr="0035455F">
        <w:rPr>
          <w:rFonts w:ascii="Arial" w:hAnsi="Arial" w:cs="Arial"/>
        </w:rPr>
        <w:t>’s</w:t>
      </w:r>
      <w:r w:rsidRPr="0035455F">
        <w:rPr>
          <w:rFonts w:ascii="Arial" w:hAnsi="Arial" w:cs="Arial"/>
        </w:rPr>
        <w:t xml:space="preserve"> performance of duties or Services assigned to </w:t>
      </w:r>
      <w:r w:rsidR="00A976DC" w:rsidRPr="0035455F">
        <w:rPr>
          <w:rFonts w:ascii="Arial" w:hAnsi="Arial" w:cs="Arial"/>
        </w:rPr>
        <w:t>it</w:t>
      </w:r>
      <w:r w:rsidRPr="0035455F">
        <w:rPr>
          <w:rFonts w:ascii="Arial" w:hAnsi="Arial" w:cs="Arial"/>
        </w:rPr>
        <w:t xml:space="preserve">, and neither for ensuring </w:t>
      </w:r>
      <w:r w:rsidR="00A976DC" w:rsidRPr="0035455F">
        <w:rPr>
          <w:rFonts w:ascii="Arial" w:hAnsi="Arial" w:cs="Arial"/>
        </w:rPr>
        <w:t xml:space="preserve">that </w:t>
      </w:r>
      <w:r w:rsidRPr="0035455F">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Breach of the Terms</w:t>
      </w:r>
    </w:p>
    <w:p w:rsidR="007D4CF9" w:rsidRPr="0035455F" w:rsidRDefault="007D4CF9" w:rsidP="007D4CF9">
      <w:pPr>
        <w:pStyle w:val="BodyText2"/>
        <w:spacing w:after="120"/>
        <w:ind w:left="426"/>
        <w:rPr>
          <w:rFonts w:ascii="Arial" w:hAnsi="Arial" w:cs="Arial"/>
        </w:rPr>
      </w:pPr>
      <w:r w:rsidRPr="0035455F">
        <w:rPr>
          <w:rFonts w:ascii="Arial" w:hAnsi="Arial" w:cs="Arial"/>
        </w:rPr>
        <w:t>In the event of a breach of any Terms of the Contract</w:t>
      </w:r>
      <w:r w:rsidR="001D7ED9" w:rsidRPr="0035455F">
        <w:rPr>
          <w:rFonts w:ascii="Arial" w:hAnsi="Arial" w:cs="Arial"/>
        </w:rPr>
        <w:t>,</w:t>
      </w:r>
      <w:r w:rsidRPr="0035455F">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Liability of the Individual Consultant</w:t>
      </w:r>
    </w:p>
    <w:p w:rsidR="007D4CF9" w:rsidRPr="0035455F" w:rsidRDefault="001D7ED9" w:rsidP="00434A2F">
      <w:pPr>
        <w:numPr>
          <w:ilvl w:val="1"/>
          <w:numId w:val="7"/>
        </w:numPr>
        <w:spacing w:after="120"/>
        <w:ind w:left="426" w:hanging="568"/>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In view of the reliance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set out in </w:t>
      </w:r>
      <w:r w:rsidR="001D7ED9" w:rsidRPr="0035455F">
        <w:rPr>
          <w:rFonts w:ascii="Arial" w:hAnsi="Arial" w:cs="Arial"/>
        </w:rPr>
        <w:t>9</w:t>
      </w:r>
      <w:r w:rsidRPr="0035455F">
        <w:rPr>
          <w:rFonts w:ascii="Arial" w:hAnsi="Arial" w:cs="Arial"/>
        </w:rPr>
        <w:t>.1 above</w:t>
      </w:r>
      <w:r w:rsidR="001D7ED9" w:rsidRPr="0035455F">
        <w:rPr>
          <w:rFonts w:ascii="Arial" w:hAnsi="Arial" w:cs="Arial"/>
        </w:rPr>
        <w:t>,</w:t>
      </w:r>
      <w:r w:rsidRPr="0035455F">
        <w:rPr>
          <w:rFonts w:ascii="Arial" w:hAnsi="Arial" w:cs="Arial"/>
        </w:rPr>
        <w:t xml:space="preserve"> the Individual Consultant agrees </w:t>
      </w:r>
      <w:r w:rsidR="001D7ED9" w:rsidRPr="0035455F">
        <w:rPr>
          <w:rFonts w:ascii="Arial" w:hAnsi="Arial" w:cs="Arial"/>
        </w:rPr>
        <w:t xml:space="preserve">to indemnify </w:t>
      </w:r>
      <w:r w:rsidRPr="0035455F">
        <w:rPr>
          <w:rFonts w:ascii="Arial" w:hAnsi="Arial" w:cs="Arial"/>
        </w:rPr>
        <w:t xml:space="preserve">at its own expense, protect and defend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its agents and employees, from and against all actions, claims, losses or damages arising out of the Individual Consultant's performance of this contract provided that:</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lastRenderedPageBreak/>
        <w:t xml:space="preserve">the Individual Consultant is notified of such actions, claims, losses or damages not later than 30 days after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i/>
        </w:rPr>
        <w:t xml:space="preserve"> </w:t>
      </w:r>
      <w:r w:rsidRPr="0035455F">
        <w:rPr>
          <w:rFonts w:ascii="Arial" w:hAnsi="Arial" w:cs="Arial"/>
        </w:rPr>
        <w:t>becomes aware of them;</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ceiling on the Individual Consultant's liability to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limited to an amount equal to the contract value</w:t>
      </w:r>
      <w:r w:rsidR="001D7ED9" w:rsidRPr="0035455F">
        <w:rPr>
          <w:rFonts w:ascii="Arial" w:hAnsi="Arial" w:cs="Arial"/>
        </w:rPr>
        <w:t xml:space="preserve"> but</w:t>
      </w:r>
      <w:r w:rsidRPr="0035455F">
        <w:rPr>
          <w:rFonts w:ascii="Arial" w:hAnsi="Arial" w:cs="Arial"/>
        </w:rPr>
        <w:t xml:space="preserve"> such ceiling shall not apply to any losses or damages caused to third parties by the Individual Consultant's willful misconduct; and</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At its own expense, the Individual Consultant shall, upon request of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remedy any defect in the performance of the services in the event of the Individual Consultant's failure to perform its obligations under the contract.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shall have no liability whatsoever for actions, claims, losses or damages occasioned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omitting to act on any recommendation, or overriding any act</w:t>
      </w:r>
      <w:r w:rsidR="001D7ED9" w:rsidRPr="0035455F">
        <w:rPr>
          <w:rFonts w:ascii="Arial" w:hAnsi="Arial" w:cs="Arial"/>
        </w:rPr>
        <w:t xml:space="preserve"> or</w:t>
      </w:r>
      <w:r w:rsidRPr="0035455F">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35455F">
        <w:rPr>
          <w:rFonts w:ascii="Arial" w:hAnsi="Arial" w:cs="Arial"/>
        </w:rPr>
        <w:t xml:space="preserve">(s)he </w:t>
      </w:r>
      <w:r w:rsidRPr="0035455F">
        <w:rPr>
          <w:rFonts w:ascii="Arial" w:hAnsi="Arial" w:cs="Arial"/>
        </w:rPr>
        <w:t>expresses a serious reservation.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Insurance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Individual Consultant must ensure that full and appropriate professional indemnity insurance</w:t>
      </w:r>
      <w:r w:rsidR="001D7ED9" w:rsidRPr="0035455F">
        <w:rPr>
          <w:rFonts w:ascii="Arial" w:hAnsi="Arial" w:cs="Arial"/>
        </w:rPr>
        <w:t xml:space="preserve"> and</w:t>
      </w:r>
      <w:r w:rsidRPr="0035455F">
        <w:rPr>
          <w:rFonts w:ascii="Arial" w:hAnsi="Arial" w:cs="Arial"/>
        </w:rPr>
        <w:t xml:space="preserve"> third party liability insurance, is in place for all Services provided.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cost of such insurances will be covered from reimbursable expenses of the contract.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will this remove the obligation to meet the requirements of clause 11.1 of this Contract in full.</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 xml:space="preserve">shall be entitled to take out insurance itself to cover any potential liability to its own </w:t>
      </w:r>
      <w:r w:rsidR="00D017D8" w:rsidRPr="0035455F">
        <w:rPr>
          <w:rFonts w:ascii="Arial" w:hAnsi="Arial" w:cs="Arial"/>
        </w:rPr>
        <w:t>Procuring Entity</w:t>
      </w:r>
      <w:r w:rsidRPr="0035455F">
        <w:rPr>
          <w:rFonts w:ascii="Arial" w:hAnsi="Arial" w:cs="Arial"/>
        </w:rPr>
        <w:t xml:space="preserve"> in relation to the performance of the</w:t>
      </w:r>
      <w:r w:rsidR="00AB6267" w:rsidRPr="0035455F">
        <w:rPr>
          <w:rFonts w:ascii="Arial" w:hAnsi="Arial" w:cs="Arial"/>
        </w:rPr>
        <w:t xml:space="preserve"> Services under this contract. </w:t>
      </w:r>
      <w:r w:rsidRPr="0035455F">
        <w:rPr>
          <w:rFonts w:ascii="Arial" w:hAnsi="Arial" w:cs="Arial"/>
        </w:rPr>
        <w:t>The cost of such insurance shall be a debt immediately due from the Individual Consultant.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Copyright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35455F">
        <w:rPr>
          <w:rFonts w:ascii="Arial" w:hAnsi="Arial" w:cs="Arial"/>
        </w:rPr>
        <w:t>Procuring Entity</w:t>
      </w:r>
      <w:r w:rsidRPr="0035455F">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35455F">
        <w:rPr>
          <w:rFonts w:ascii="Arial" w:hAnsi="Arial" w:cs="Arial"/>
        </w:rPr>
        <w:t>.</w:t>
      </w:r>
      <w:r w:rsidRPr="0035455F">
        <w:rPr>
          <w:rFonts w:ascii="Arial" w:hAnsi="Arial" w:cs="Arial"/>
        </w:rPr>
        <w:t xml:space="preserve"> </w:t>
      </w:r>
      <w:r w:rsidR="007B5EA2" w:rsidRPr="0035455F">
        <w:rPr>
          <w:rFonts w:ascii="Arial" w:hAnsi="Arial" w:cs="Arial"/>
        </w:rPr>
        <w:t>T</w:t>
      </w:r>
      <w:r w:rsidRPr="0035455F">
        <w:rPr>
          <w:rFonts w:ascii="Arial" w:hAnsi="Arial" w:cs="Arial"/>
        </w:rPr>
        <w:t xml:space="preserve">he Individual Consultant shall grant a free and irrevocable licence to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and its assigns for the use of the same in that connection.</w:t>
      </w:r>
    </w:p>
    <w:p w:rsidR="007D4CF9" w:rsidRPr="0035455F" w:rsidRDefault="007D4CF9" w:rsidP="003141B7">
      <w:pPr>
        <w:spacing w:after="120"/>
        <w:ind w:left="426"/>
        <w:jc w:val="both"/>
        <w:rPr>
          <w:rFonts w:ascii="Arial" w:hAnsi="Arial" w:cs="Arial"/>
        </w:rPr>
      </w:pPr>
      <w:r w:rsidRPr="0035455F">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against any and all actions, costs damages, direct, indirect or consequential, and other expenses of any nature whatsoever which </w:t>
      </w:r>
      <w:r w:rsidR="007B5EA2" w:rsidRPr="0035455F">
        <w:rPr>
          <w:rFonts w:ascii="Arial" w:hAnsi="Arial" w:cs="Arial"/>
        </w:rPr>
        <w:t xml:space="preserve">the </w:t>
      </w:r>
      <w:r w:rsidR="00D017D8" w:rsidRPr="0035455F">
        <w:rPr>
          <w:rFonts w:ascii="Arial" w:hAnsi="Arial" w:cs="Arial"/>
        </w:rPr>
        <w:t>Procuring Entity</w:t>
      </w:r>
      <w:r w:rsidR="00AB6267" w:rsidRPr="0035455F">
        <w:rPr>
          <w:rFonts w:ascii="Arial" w:hAnsi="Arial" w:cs="Arial"/>
          <w:b/>
          <w:i/>
        </w:rPr>
        <w:t xml:space="preserve"> </w:t>
      </w:r>
      <w:r w:rsidRPr="0035455F">
        <w:rPr>
          <w:rFonts w:ascii="Arial" w:hAnsi="Arial" w:cs="Arial"/>
        </w:rPr>
        <w:t>may incur or suffer as a result of the breach by the Individual Consultant of this warranty.</w:t>
      </w:r>
    </w:p>
    <w:p w:rsidR="007D4CF9" w:rsidRPr="0035455F" w:rsidRDefault="00234A5F" w:rsidP="00434A2F">
      <w:pPr>
        <w:numPr>
          <w:ilvl w:val="0"/>
          <w:numId w:val="7"/>
        </w:numPr>
        <w:spacing w:after="120"/>
        <w:ind w:left="426" w:hanging="568"/>
        <w:jc w:val="both"/>
        <w:rPr>
          <w:rFonts w:ascii="Arial" w:hAnsi="Arial" w:cs="Arial"/>
          <w:b/>
        </w:rPr>
      </w:pPr>
      <w:r w:rsidRPr="0035455F">
        <w:rPr>
          <w:rFonts w:ascii="Arial" w:hAnsi="Arial" w:cs="Arial"/>
          <w:b/>
        </w:rPr>
        <w:t>Non-Disclosure</w:t>
      </w:r>
      <w:r w:rsidR="007D4CF9" w:rsidRPr="0035455F">
        <w:rPr>
          <w:rFonts w:ascii="Arial" w:hAnsi="Arial" w:cs="Arial"/>
          <w:b/>
        </w:rPr>
        <w:t xml:space="preserve"> &amp; Confidentiality</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will treat </w:t>
      </w:r>
      <w:r w:rsidR="007B5EA2" w:rsidRPr="0035455F">
        <w:rPr>
          <w:rFonts w:ascii="Arial" w:hAnsi="Arial" w:cs="Arial"/>
        </w:rPr>
        <w:t xml:space="preserve">all information and results obtained in discharging the Services under this Contract </w:t>
      </w:r>
      <w:r w:rsidRPr="0035455F">
        <w:rPr>
          <w:rFonts w:ascii="Arial" w:hAnsi="Arial" w:cs="Arial"/>
        </w:rPr>
        <w:t xml:space="preserve">as confidential and will not disclose by any means whatsoever such results or material to any third party without the prior written consent of the </w:t>
      </w:r>
      <w:r w:rsidR="00D017D8" w:rsidRPr="0035455F">
        <w:rPr>
          <w:rFonts w:ascii="Arial" w:hAnsi="Arial" w:cs="Arial"/>
        </w:rPr>
        <w:t>Procuring Entity</w:t>
      </w:r>
      <w:r w:rsidRPr="0035455F">
        <w:rPr>
          <w:rFonts w:ascii="Arial" w:hAnsi="Arial" w:cs="Arial"/>
        </w:rPr>
        <w:t xml:space="preserve"> and will only use such information for the purposes of this Contract. In addition</w:t>
      </w:r>
      <w:r w:rsidR="007B5EA2" w:rsidRPr="0035455F">
        <w:rPr>
          <w:rFonts w:ascii="Arial" w:hAnsi="Arial" w:cs="Arial"/>
        </w:rPr>
        <w:t>,</w:t>
      </w:r>
      <w:r w:rsidRPr="0035455F">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35455F">
        <w:rPr>
          <w:rFonts w:ascii="Arial" w:hAnsi="Arial" w:cs="Arial"/>
        </w:rPr>
        <w:t xml:space="preserve">written </w:t>
      </w:r>
      <w:r w:rsidRPr="0035455F">
        <w:rPr>
          <w:rFonts w:ascii="Arial" w:hAnsi="Arial" w:cs="Arial"/>
        </w:rPr>
        <w:t>agreement of the Project Director.</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If the Individual Consultant violates clause 1</w:t>
      </w:r>
      <w:r w:rsidR="007B5EA2" w:rsidRPr="0035455F">
        <w:rPr>
          <w:rFonts w:ascii="Arial" w:hAnsi="Arial" w:cs="Arial"/>
        </w:rPr>
        <w:t>2</w:t>
      </w:r>
      <w:r w:rsidRPr="0035455F">
        <w:rPr>
          <w:rFonts w:ascii="Arial" w:hAnsi="Arial" w:cs="Arial"/>
        </w:rPr>
        <w:t xml:space="preserve">.1, then </w:t>
      </w:r>
      <w:r w:rsidR="007B5EA2" w:rsidRPr="0035455F">
        <w:rPr>
          <w:rFonts w:ascii="Arial" w:hAnsi="Arial" w:cs="Arial"/>
        </w:rPr>
        <w:t xml:space="preserve">(s)he </w:t>
      </w:r>
      <w:r w:rsidRPr="0035455F">
        <w:rPr>
          <w:rFonts w:ascii="Arial" w:hAnsi="Arial" w:cs="Arial"/>
        </w:rPr>
        <w:t>will automatically and legally be held to pay the amount estimated as the minimum reasonable damages resulting fro</w:t>
      </w:r>
      <w:r w:rsidR="00AB6267" w:rsidRPr="0035455F">
        <w:rPr>
          <w:rFonts w:ascii="Arial" w:hAnsi="Arial" w:cs="Arial"/>
        </w:rPr>
        <w:t xml:space="preserve">m a breach of confidentiality. </w:t>
      </w:r>
      <w:r w:rsidRPr="0035455F">
        <w:rPr>
          <w:rFonts w:ascii="Arial" w:hAnsi="Arial" w:cs="Arial"/>
        </w:rPr>
        <w:t xml:space="preserve">This is without prejudice to the right of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to demonstrate that a higher amount of loss has or may be incurred as a result of liabilities held by </w:t>
      </w:r>
      <w:r w:rsidR="007B5EA2" w:rsidRPr="0035455F">
        <w:rPr>
          <w:rFonts w:ascii="Arial" w:hAnsi="Arial" w:cs="Arial"/>
        </w:rPr>
        <w:t>the Consultant</w:t>
      </w:r>
      <w:r w:rsidRPr="0035455F">
        <w:rPr>
          <w:rFonts w:ascii="Arial" w:hAnsi="Arial" w:cs="Arial"/>
          <w:b/>
          <w:i/>
        </w:rPr>
        <w:t xml:space="preserve"> </w:t>
      </w:r>
      <w:r w:rsidRPr="0035455F">
        <w:rPr>
          <w:rFonts w:ascii="Arial" w:hAnsi="Arial" w:cs="Arial"/>
        </w:rPr>
        <w:t xml:space="preserve">in relation to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Suspension or Termination</w:t>
      </w:r>
    </w:p>
    <w:p w:rsidR="007D4CF9" w:rsidRPr="0035455F" w:rsidRDefault="007D4CF9" w:rsidP="00434A2F">
      <w:pPr>
        <w:numPr>
          <w:ilvl w:val="1"/>
          <w:numId w:val="7"/>
        </w:numPr>
        <w:autoSpaceDE w:val="0"/>
        <w:autoSpaceDN w:val="0"/>
        <w:adjustRightInd w:val="0"/>
        <w:spacing w:after="120"/>
        <w:ind w:left="426" w:hanging="568"/>
        <w:jc w:val="both"/>
        <w:rPr>
          <w:rFonts w:ascii="Arial" w:hAnsi="Arial" w:cs="Arial"/>
        </w:rPr>
      </w:pPr>
      <w:r w:rsidRPr="0035455F">
        <w:rPr>
          <w:rFonts w:ascii="Arial" w:hAnsi="Arial" w:cs="Arial"/>
        </w:rPr>
        <w:t xml:space="preserve">In response to any factors </w:t>
      </w:r>
      <w:r w:rsidR="007B5EA2" w:rsidRPr="0035455F">
        <w:rPr>
          <w:rFonts w:ascii="Arial" w:hAnsi="Arial" w:cs="Arial"/>
        </w:rPr>
        <w:t xml:space="preserve">out of </w:t>
      </w:r>
      <w:r w:rsidRPr="0035455F">
        <w:rPr>
          <w:rFonts w:ascii="Arial" w:hAnsi="Arial" w:cs="Arial"/>
        </w:rPr>
        <w:t xml:space="preserve">the control of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and/or to breaches of contract</w:t>
      </w:r>
      <w:r w:rsidR="007B5EA2" w:rsidRPr="0035455F">
        <w:rPr>
          <w:rFonts w:ascii="Arial" w:hAnsi="Arial" w:cs="Arial"/>
        </w:rPr>
        <w:t xml:space="preserve"> by the Consultant</w:t>
      </w:r>
      <w:r w:rsidRPr="0035455F">
        <w:rPr>
          <w:rFonts w:ascii="Arial" w:hAnsi="Arial" w:cs="Arial"/>
        </w:rPr>
        <w:t xml:space="preserve">,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may at any time, by giving 30 days notice in writing, </w:t>
      </w:r>
      <w:r w:rsidR="007B5EA2" w:rsidRPr="0035455F">
        <w:rPr>
          <w:rFonts w:ascii="Arial" w:hAnsi="Arial" w:cs="Arial"/>
        </w:rPr>
        <w:t>terminate in whole or in part or suspend</w:t>
      </w:r>
      <w:r w:rsidRPr="0035455F">
        <w:rPr>
          <w:rFonts w:ascii="Arial" w:hAnsi="Arial" w:cs="Arial"/>
        </w:rPr>
        <w:t xml:space="preserve"> the Individual Consultant</w:t>
      </w:r>
      <w:r w:rsidR="007B5EA2" w:rsidRPr="0035455F">
        <w:rPr>
          <w:rFonts w:ascii="Arial" w:hAnsi="Arial" w:cs="Arial"/>
        </w:rPr>
        <w:t>’s</w:t>
      </w:r>
      <w:r w:rsidRPr="0035455F">
        <w:rPr>
          <w:rFonts w:ascii="Arial" w:hAnsi="Arial" w:cs="Arial"/>
        </w:rPr>
        <w:t xml:space="preserve"> performance of the Services</w:t>
      </w:r>
      <w:r w:rsidR="00423712" w:rsidRPr="0035455F">
        <w:rPr>
          <w:rFonts w:ascii="Arial" w:hAnsi="Arial" w:cs="Arial"/>
        </w:rPr>
        <w:t>.</w:t>
      </w:r>
      <w:r w:rsidRPr="0035455F">
        <w:rPr>
          <w:rFonts w:ascii="Arial" w:hAnsi="Arial" w:cs="Arial"/>
        </w:rPr>
        <w:t xml:space="preserve"> </w:t>
      </w:r>
      <w:r w:rsidR="00423712" w:rsidRPr="0035455F">
        <w:rPr>
          <w:rFonts w:ascii="Arial" w:hAnsi="Arial" w:cs="Arial"/>
        </w:rPr>
        <w:t>I</w:t>
      </w:r>
      <w:r w:rsidRPr="0035455F">
        <w:rPr>
          <w:rFonts w:ascii="Arial" w:hAnsi="Arial" w:cs="Arial"/>
        </w:rPr>
        <w:t>n such event</w:t>
      </w:r>
      <w:r w:rsidR="00423712" w:rsidRPr="0035455F">
        <w:rPr>
          <w:rFonts w:ascii="Arial" w:hAnsi="Arial" w:cs="Arial"/>
        </w:rPr>
        <w:t>,</w:t>
      </w:r>
      <w:r w:rsidRPr="0035455F">
        <w:rPr>
          <w:rFonts w:ascii="Arial" w:hAnsi="Arial" w:cs="Arial"/>
        </w:rPr>
        <w:t xml:space="preserve"> the Individual Consultant shall be entitled to payment pursuant to sub-clause 13.4 below</w:t>
      </w:r>
      <w:r w:rsidR="00423712" w:rsidRPr="0035455F">
        <w:rPr>
          <w:rFonts w:ascii="Arial" w:hAnsi="Arial" w:cs="Arial"/>
        </w:rPr>
        <w:t xml:space="preserve">.  If </w:t>
      </w:r>
      <w:r w:rsidRPr="0035455F">
        <w:rPr>
          <w:rFonts w:ascii="Arial" w:hAnsi="Arial" w:cs="Arial"/>
        </w:rPr>
        <w:t>such suspension continues for a period in excess of twelve months</w:t>
      </w:r>
      <w:r w:rsidR="00423712" w:rsidRPr="0035455F">
        <w:rPr>
          <w:rFonts w:ascii="Arial" w:hAnsi="Arial" w:cs="Arial"/>
        </w:rPr>
        <w:t>,</w:t>
      </w:r>
      <w:r w:rsidRPr="0035455F">
        <w:rPr>
          <w:rFonts w:ascii="Arial" w:hAnsi="Arial" w:cs="Arial"/>
        </w:rPr>
        <w:t xml:space="preserve"> then either party may terminate this </w:t>
      </w:r>
      <w:r w:rsidR="00423712" w:rsidRPr="0035455F">
        <w:rPr>
          <w:rFonts w:ascii="Arial" w:hAnsi="Arial" w:cs="Arial"/>
        </w:rPr>
        <w:t xml:space="preserve">contract </w:t>
      </w:r>
      <w:r w:rsidRPr="0035455F">
        <w:rPr>
          <w:rFonts w:ascii="Arial" w:hAnsi="Arial" w:cs="Arial"/>
        </w:rPr>
        <w:t xml:space="preserve">forthwith by written notice to the other.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 xml:space="preserve">The Individual Consultant may also terminate the contract unilaterally, without providing any reasons for such decision, if </w:t>
      </w:r>
      <w:r w:rsidR="00423712" w:rsidRPr="0035455F">
        <w:rPr>
          <w:rFonts w:ascii="Arial" w:hAnsi="Arial" w:cs="Arial"/>
        </w:rPr>
        <w:t>(</w:t>
      </w:r>
      <w:r w:rsidRPr="0035455F">
        <w:rPr>
          <w:rFonts w:ascii="Arial" w:hAnsi="Arial" w:cs="Arial"/>
        </w:rPr>
        <w:t>s</w:t>
      </w:r>
      <w:r w:rsidR="00423712" w:rsidRPr="0035455F">
        <w:rPr>
          <w:rFonts w:ascii="Arial" w:hAnsi="Arial" w:cs="Arial"/>
        </w:rPr>
        <w:t>)</w:t>
      </w:r>
      <w:r w:rsidRPr="0035455F">
        <w:rPr>
          <w:rFonts w:ascii="Arial" w:hAnsi="Arial" w:cs="Arial"/>
        </w:rPr>
        <w:t xml:space="preserve">he gives a 30 days prior written notice to the Project Director.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In the event of early termination of the Contract</w:t>
      </w:r>
      <w:r w:rsidRPr="0035455F">
        <w:rPr>
          <w:rFonts w:ascii="Arial" w:hAnsi="Arial" w:cs="Arial"/>
          <w:b/>
          <w:i/>
        </w:rPr>
        <w:t xml:space="preserve"> </w:t>
      </w:r>
      <w:r w:rsidRPr="0035455F">
        <w:rPr>
          <w:rFonts w:ascii="Arial" w:hAnsi="Arial" w:cs="Arial"/>
        </w:rPr>
        <w:t>under sub-clauses 1</w:t>
      </w:r>
      <w:r w:rsidR="00423712" w:rsidRPr="0035455F">
        <w:rPr>
          <w:rFonts w:ascii="Arial" w:hAnsi="Arial" w:cs="Arial"/>
        </w:rPr>
        <w:t>3</w:t>
      </w:r>
      <w:r w:rsidRPr="0035455F">
        <w:rPr>
          <w:rFonts w:ascii="Arial" w:hAnsi="Arial" w:cs="Arial"/>
        </w:rPr>
        <w:t>.1, 1</w:t>
      </w:r>
      <w:r w:rsidR="00423712" w:rsidRPr="0035455F">
        <w:rPr>
          <w:rFonts w:ascii="Arial" w:hAnsi="Arial" w:cs="Arial"/>
        </w:rPr>
        <w:t>3</w:t>
      </w:r>
      <w:r w:rsidRPr="0035455F">
        <w:rPr>
          <w:rFonts w:ascii="Arial" w:hAnsi="Arial" w:cs="Arial"/>
        </w:rPr>
        <w:t>.2 and 1</w:t>
      </w:r>
      <w:r w:rsidR="00423712" w:rsidRPr="0035455F">
        <w:rPr>
          <w:rFonts w:ascii="Arial" w:hAnsi="Arial" w:cs="Arial"/>
        </w:rPr>
        <w:t>3</w:t>
      </w:r>
      <w:r w:rsidRPr="0035455F">
        <w:rPr>
          <w:rFonts w:ascii="Arial" w:hAnsi="Arial" w:cs="Arial"/>
        </w:rPr>
        <w:t>.3 of this clause</w:t>
      </w:r>
      <w:r w:rsidR="00423712" w:rsidRPr="0035455F">
        <w:rPr>
          <w:rFonts w:ascii="Arial" w:hAnsi="Arial" w:cs="Arial"/>
        </w:rPr>
        <w:t>,</w:t>
      </w:r>
      <w:r w:rsidRPr="0035455F">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No Waiver</w:t>
      </w:r>
    </w:p>
    <w:p w:rsidR="007D4CF9" w:rsidRPr="0035455F" w:rsidRDefault="007D4CF9" w:rsidP="007D4CF9">
      <w:pPr>
        <w:pStyle w:val="BodyText2"/>
        <w:spacing w:after="120"/>
        <w:ind w:left="426"/>
        <w:rPr>
          <w:rFonts w:ascii="Arial" w:hAnsi="Arial" w:cs="Arial"/>
        </w:rPr>
      </w:pPr>
      <w:r w:rsidRPr="0035455F">
        <w:rPr>
          <w:rFonts w:ascii="Arial" w:hAnsi="Arial" w:cs="Arial"/>
        </w:rPr>
        <w:t>No forbearance shown or granted to the Individual Consultant</w:t>
      </w:r>
      <w:r w:rsidR="00423712" w:rsidRPr="0035455F">
        <w:rPr>
          <w:rFonts w:ascii="Arial" w:hAnsi="Arial" w:cs="Arial"/>
        </w:rPr>
        <w:t>,</w:t>
      </w:r>
      <w:r w:rsidRPr="0035455F">
        <w:rPr>
          <w:rFonts w:ascii="Arial" w:hAnsi="Arial" w:cs="Arial"/>
        </w:rPr>
        <w:t xml:space="preserve"> unless in writing by an authorised officer of </w:t>
      </w:r>
      <w:r w:rsidR="00423712" w:rsidRPr="0035455F">
        <w:rPr>
          <w:rFonts w:ascii="Arial" w:hAnsi="Arial" w:cs="Arial"/>
        </w:rPr>
        <w:t xml:space="preserve">the </w:t>
      </w:r>
      <w:r w:rsidR="00D017D8" w:rsidRPr="0035455F">
        <w:rPr>
          <w:rFonts w:ascii="Arial" w:hAnsi="Arial" w:cs="Arial"/>
        </w:rPr>
        <w:t>Procuring Entity</w:t>
      </w:r>
      <w:r w:rsidR="00423712" w:rsidRPr="0035455F">
        <w:rPr>
          <w:rFonts w:ascii="Arial" w:hAnsi="Arial" w:cs="Arial"/>
        </w:rPr>
        <w:t>,</w:t>
      </w:r>
      <w:r w:rsidRPr="0035455F">
        <w:rPr>
          <w:rFonts w:ascii="Arial" w:hAnsi="Arial" w:cs="Arial"/>
          <w:b/>
          <w:i/>
        </w:rPr>
        <w:t xml:space="preserve"> </w:t>
      </w:r>
      <w:r w:rsidRPr="0035455F">
        <w:rPr>
          <w:rFonts w:ascii="Arial" w:hAnsi="Arial" w:cs="Arial"/>
        </w:rPr>
        <w:t xml:space="preserve">shall in any way affect or prejudice the rights of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or be taken as a waiver of any of these Terms.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Variations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Any variation to these terms or the provisions of the Annexes shall be subject to </w:t>
      </w:r>
      <w:r w:rsidR="00423712" w:rsidRPr="0035455F">
        <w:rPr>
          <w:rFonts w:ascii="Arial" w:hAnsi="Arial" w:cs="Arial"/>
        </w:rPr>
        <w:t xml:space="preserve">a </w:t>
      </w:r>
      <w:r w:rsidRPr="0035455F">
        <w:rPr>
          <w:rFonts w:ascii="Arial" w:hAnsi="Arial" w:cs="Arial"/>
        </w:rPr>
        <w:t xml:space="preserve">written Addendum and be signed by duly </w:t>
      </w:r>
      <w:r w:rsidR="00FB78BA" w:rsidRPr="0035455F">
        <w:rPr>
          <w:rFonts w:ascii="Arial" w:hAnsi="Arial" w:cs="Arial"/>
        </w:rPr>
        <w:t>authorized</w:t>
      </w:r>
      <w:r w:rsidRPr="0035455F">
        <w:rPr>
          <w:rFonts w:ascii="Arial" w:hAnsi="Arial" w:cs="Arial"/>
        </w:rPr>
        <w:t xml:space="preserve"> signatories on behalf of the Individual Consultant and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respectively.</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Jurisdiction</w:t>
      </w:r>
    </w:p>
    <w:p w:rsidR="007D4CF9" w:rsidRPr="0035455F" w:rsidRDefault="007D4CF9" w:rsidP="007D4CF9">
      <w:pPr>
        <w:pStyle w:val="BodyText2"/>
        <w:spacing w:after="120"/>
        <w:ind w:left="426"/>
        <w:rPr>
          <w:rFonts w:ascii="Arial" w:hAnsi="Arial" w:cs="Arial"/>
        </w:rPr>
      </w:pPr>
      <w:r w:rsidRPr="0035455F">
        <w:rPr>
          <w:rFonts w:ascii="Arial" w:hAnsi="Arial" w:cs="Arial"/>
        </w:rPr>
        <w:t>This contract shall be governed by</w:t>
      </w:r>
      <w:r w:rsidR="00423712" w:rsidRPr="0035455F">
        <w:rPr>
          <w:rFonts w:ascii="Arial" w:hAnsi="Arial" w:cs="Arial"/>
        </w:rPr>
        <w:t>,</w:t>
      </w:r>
      <w:r w:rsidRPr="0035455F">
        <w:rPr>
          <w:rFonts w:ascii="Arial" w:hAnsi="Arial" w:cs="Arial"/>
        </w:rPr>
        <w:t xml:space="preserve"> and shall be construed in accordance with Botswana law and each party agrees to submit to the exclusive jurisdiction of the Botswana courts </w:t>
      </w:r>
      <w:r w:rsidR="00423712" w:rsidRPr="0035455F">
        <w:rPr>
          <w:rFonts w:ascii="Arial" w:hAnsi="Arial" w:cs="Arial"/>
        </w:rPr>
        <w:t xml:space="preserve">in </w:t>
      </w:r>
      <w:r w:rsidRPr="0035455F">
        <w:rPr>
          <w:rFonts w:ascii="Arial" w:hAnsi="Arial" w:cs="Arial"/>
        </w:rPr>
        <w:t xml:space="preserve">regard </w:t>
      </w:r>
      <w:r w:rsidR="00423712" w:rsidRPr="0035455F">
        <w:rPr>
          <w:rFonts w:ascii="Arial" w:hAnsi="Arial" w:cs="Arial"/>
        </w:rPr>
        <w:t xml:space="preserve">to </w:t>
      </w:r>
      <w:r w:rsidRPr="0035455F">
        <w:rPr>
          <w:rFonts w:ascii="Arial" w:hAnsi="Arial" w:cs="Arial"/>
        </w:rPr>
        <w:t>any claim or matter arising under this contract.</w:t>
      </w:r>
    </w:p>
    <w:p w:rsidR="007D4CF9" w:rsidRPr="0035455F" w:rsidRDefault="007D4CF9" w:rsidP="007D4CF9">
      <w:pPr>
        <w:rPr>
          <w:rFonts w:ascii="Arial" w:hAnsi="Arial" w:cs="Arial"/>
        </w:rPr>
      </w:pPr>
    </w:p>
    <w:p w:rsidR="007D4CF9" w:rsidRPr="0035455F" w:rsidRDefault="007D4CF9" w:rsidP="007D4CF9">
      <w:pPr>
        <w:rPr>
          <w:rFonts w:ascii="Arial" w:hAnsi="Arial" w:cs="Arial"/>
          <w:b/>
        </w:rPr>
      </w:pPr>
      <w:r w:rsidRPr="0035455F">
        <w:rPr>
          <w:rFonts w:ascii="Arial" w:hAnsi="Arial" w:cs="Arial"/>
          <w:b/>
        </w:rPr>
        <w:t xml:space="preserve">The following Annexes are integral part of this Contract: </w:t>
      </w:r>
    </w:p>
    <w:p w:rsidR="007D4CF9" w:rsidRPr="0035455F" w:rsidRDefault="007D4CF9" w:rsidP="007D4CF9">
      <w:pPr>
        <w:rPr>
          <w:rFonts w:ascii="Arial" w:hAnsi="Arial" w:cs="Arial"/>
        </w:rPr>
      </w:pPr>
    </w:p>
    <w:p w:rsidR="007D4CF9" w:rsidRPr="0035455F" w:rsidRDefault="007D4CF9" w:rsidP="007D4CF9">
      <w:pPr>
        <w:rPr>
          <w:rFonts w:ascii="Arial" w:hAnsi="Arial" w:cs="Arial"/>
          <w:b/>
          <w:i/>
        </w:rPr>
      </w:pPr>
      <w:r w:rsidRPr="0035455F">
        <w:rPr>
          <w:rFonts w:ascii="Arial" w:hAnsi="Arial" w:cs="Arial"/>
          <w:b/>
          <w:i/>
        </w:rPr>
        <w:t>Annex 1: Terms of Reference</w:t>
      </w:r>
    </w:p>
    <w:p w:rsidR="007D4CF9" w:rsidRPr="0035455F" w:rsidRDefault="007D4CF9" w:rsidP="007D4CF9">
      <w:pPr>
        <w:rPr>
          <w:rFonts w:ascii="Arial" w:hAnsi="Arial" w:cs="Arial"/>
          <w:b/>
          <w:i/>
        </w:rPr>
      </w:pPr>
      <w:r w:rsidRPr="0035455F">
        <w:rPr>
          <w:rFonts w:ascii="Arial" w:hAnsi="Arial" w:cs="Arial"/>
          <w:b/>
          <w:i/>
        </w:rPr>
        <w:t>Annex 2: Payment Schedule and Requirements</w:t>
      </w:r>
    </w:p>
    <w:p w:rsidR="007D4CF9" w:rsidRPr="0035455F" w:rsidRDefault="007D4CF9" w:rsidP="007D4CF9">
      <w:pPr>
        <w:rPr>
          <w:rFonts w:ascii="Arial" w:hAnsi="Arial" w:cs="Arial"/>
        </w:rPr>
      </w:pPr>
    </w:p>
    <w:p w:rsidR="007D4CF9" w:rsidRPr="0035455F" w:rsidRDefault="007D4CF9" w:rsidP="007D4CF9">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w:t>
      </w:r>
      <w:r w:rsidR="005D03E6" w:rsidRPr="0035455F">
        <w:rPr>
          <w:rFonts w:ascii="Arial" w:hAnsi="Arial" w:cs="Arial"/>
        </w:rPr>
        <w:t xml:space="preserve">the </w:t>
      </w:r>
      <w:r w:rsidRPr="0035455F">
        <w:rPr>
          <w:rFonts w:ascii="Arial" w:hAnsi="Arial" w:cs="Arial"/>
        </w:rPr>
        <w:t xml:space="preserve">English language by: </w:t>
      </w:r>
    </w:p>
    <w:p w:rsidR="007D4CF9" w:rsidRPr="0035455F"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443"/>
        <w:gridCol w:w="2900"/>
      </w:tblGrid>
      <w:tr w:rsidR="005D03E6" w:rsidRPr="0035455F" w:rsidTr="003141B7">
        <w:tc>
          <w:tcPr>
            <w:tcW w:w="4678" w:type="dxa"/>
            <w:gridSpan w:val="2"/>
            <w:shd w:val="clear" w:color="auto" w:fill="D9D9D9" w:themeFill="background1" w:themeFillShade="D9"/>
          </w:tcPr>
          <w:p w:rsidR="005D03E6" w:rsidRPr="0035455F" w:rsidRDefault="005D03E6" w:rsidP="003141B7">
            <w:pPr>
              <w:jc w:val="center"/>
              <w:rPr>
                <w:rFonts w:ascii="Arial" w:hAnsi="Arial" w:cs="Arial"/>
                <w:b/>
                <w:lang w:val="en-GB"/>
              </w:rPr>
            </w:pPr>
            <w:r w:rsidRPr="0035455F">
              <w:rPr>
                <w:rFonts w:ascii="Arial" w:hAnsi="Arial" w:cs="Arial"/>
                <w:b/>
                <w:lang w:val="en-GB"/>
              </w:rPr>
              <w:t>For the Procuring Entity</w:t>
            </w:r>
          </w:p>
        </w:tc>
        <w:tc>
          <w:tcPr>
            <w:tcW w:w="4394" w:type="dxa"/>
            <w:gridSpan w:val="2"/>
            <w:shd w:val="clear" w:color="auto" w:fill="D9D9D9" w:themeFill="background1" w:themeFillShade="D9"/>
          </w:tcPr>
          <w:p w:rsidR="005D03E6" w:rsidRPr="0035455F" w:rsidRDefault="00777F9F" w:rsidP="007D4CF9">
            <w:pPr>
              <w:jc w:val="both"/>
              <w:rPr>
                <w:rFonts w:ascii="Arial" w:hAnsi="Arial" w:cs="Arial"/>
                <w:b/>
                <w:lang w:val="en-GB"/>
              </w:rPr>
            </w:pPr>
            <w:r w:rsidRPr="0035455F">
              <w:rPr>
                <w:rFonts w:ascii="Arial" w:hAnsi="Arial" w:cs="Arial"/>
                <w:b/>
                <w:lang w:val="en-GB"/>
              </w:rPr>
              <w:t>For the Individual Consultant</w:t>
            </w: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Name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Name :</w:t>
            </w:r>
          </w:p>
        </w:tc>
        <w:tc>
          <w:tcPr>
            <w:tcW w:w="2949" w:type="dxa"/>
          </w:tcPr>
          <w:p w:rsidR="005D03E6" w:rsidRPr="0035455F" w:rsidRDefault="005D03E6" w:rsidP="007D4CF9">
            <w:pPr>
              <w:jc w:val="both"/>
              <w:rPr>
                <w:rFonts w:ascii="Arial" w:hAnsi="Arial" w:cs="Arial"/>
                <w:b/>
                <w:lang w:val="en-GB"/>
              </w:rPr>
            </w:pPr>
          </w:p>
        </w:tc>
      </w:tr>
      <w:tr w:rsidR="00777F9F" w:rsidRPr="0035455F" w:rsidTr="003141B7">
        <w:tc>
          <w:tcPr>
            <w:tcW w:w="1296" w:type="dxa"/>
          </w:tcPr>
          <w:p w:rsidR="00777F9F" w:rsidRPr="0035455F" w:rsidRDefault="00777F9F" w:rsidP="007D4CF9">
            <w:pPr>
              <w:jc w:val="both"/>
              <w:rPr>
                <w:rFonts w:ascii="Arial" w:hAnsi="Arial" w:cs="Arial"/>
                <w:b/>
                <w:lang w:val="en-GB"/>
              </w:rPr>
            </w:pPr>
            <w:r w:rsidRPr="0035455F">
              <w:rPr>
                <w:rFonts w:ascii="Arial" w:hAnsi="Arial" w:cs="Arial"/>
                <w:b/>
                <w:lang w:val="en-GB"/>
              </w:rPr>
              <w:t>Position :</w:t>
            </w:r>
          </w:p>
        </w:tc>
        <w:tc>
          <w:tcPr>
            <w:tcW w:w="3382" w:type="dxa"/>
          </w:tcPr>
          <w:p w:rsidR="00777F9F" w:rsidRPr="0035455F" w:rsidRDefault="00777F9F" w:rsidP="007D4CF9">
            <w:pPr>
              <w:jc w:val="both"/>
              <w:rPr>
                <w:rFonts w:ascii="Arial" w:hAnsi="Arial" w:cs="Arial"/>
                <w:b/>
                <w:lang w:val="en-GB"/>
              </w:rPr>
            </w:pPr>
          </w:p>
        </w:tc>
        <w:tc>
          <w:tcPr>
            <w:tcW w:w="1445" w:type="dxa"/>
          </w:tcPr>
          <w:p w:rsidR="00777F9F" w:rsidRPr="0035455F" w:rsidRDefault="00777F9F" w:rsidP="007D4CF9">
            <w:pPr>
              <w:jc w:val="both"/>
              <w:rPr>
                <w:rFonts w:ascii="Arial" w:hAnsi="Arial" w:cs="Arial"/>
                <w:b/>
                <w:lang w:val="en-GB"/>
              </w:rPr>
            </w:pPr>
          </w:p>
        </w:tc>
        <w:tc>
          <w:tcPr>
            <w:tcW w:w="2949" w:type="dxa"/>
          </w:tcPr>
          <w:p w:rsidR="00777F9F" w:rsidRPr="0035455F" w:rsidRDefault="00777F9F"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Place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Place :</w:t>
            </w:r>
          </w:p>
        </w:tc>
        <w:tc>
          <w:tcPr>
            <w:tcW w:w="2949" w:type="dxa"/>
          </w:tcPr>
          <w:p w:rsidR="005D03E6" w:rsidRPr="0035455F" w:rsidRDefault="005D03E6"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 xml:space="preserve">Date: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Date :</w:t>
            </w:r>
          </w:p>
        </w:tc>
        <w:tc>
          <w:tcPr>
            <w:tcW w:w="2949" w:type="dxa"/>
          </w:tcPr>
          <w:p w:rsidR="005D03E6" w:rsidRPr="0035455F" w:rsidRDefault="005D03E6"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Signature:</w:t>
            </w:r>
          </w:p>
        </w:tc>
        <w:tc>
          <w:tcPr>
            <w:tcW w:w="3382" w:type="dxa"/>
          </w:tcPr>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Signature :</w:t>
            </w:r>
          </w:p>
        </w:tc>
        <w:tc>
          <w:tcPr>
            <w:tcW w:w="2949" w:type="dxa"/>
          </w:tcPr>
          <w:p w:rsidR="005D03E6" w:rsidRPr="0035455F" w:rsidRDefault="005D03E6" w:rsidP="007D4CF9">
            <w:pPr>
              <w:jc w:val="both"/>
              <w:rPr>
                <w:rFonts w:ascii="Arial" w:hAnsi="Arial" w:cs="Arial"/>
                <w:b/>
                <w:lang w:val="en-GB"/>
              </w:rPr>
            </w:pPr>
          </w:p>
        </w:tc>
      </w:tr>
    </w:tbl>
    <w:p w:rsidR="007D4CF9" w:rsidRPr="0035455F" w:rsidRDefault="007D4CF9" w:rsidP="007D4CF9">
      <w:pPr>
        <w:ind w:left="720" w:hanging="720"/>
        <w:jc w:val="both"/>
        <w:rPr>
          <w:rFonts w:ascii="Arial" w:hAnsi="Arial" w:cs="Arial"/>
          <w:b/>
          <w:lang w:val="en-GB"/>
        </w:rPr>
      </w:pPr>
    </w:p>
    <w:p w:rsidR="00382375" w:rsidRPr="0035455F"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35455F" w:rsidRDefault="00AB6267">
      <w:pPr>
        <w:spacing w:after="200" w:line="276" w:lineRule="auto"/>
        <w:rPr>
          <w:rFonts w:ascii="Arial" w:hAnsi="Arial" w:cs="Arial"/>
          <w:lang w:val="en-GB"/>
        </w:rPr>
      </w:pPr>
      <w:r w:rsidRPr="0035455F">
        <w:rPr>
          <w:rFonts w:ascii="Arial" w:hAnsi="Arial" w:cs="Arial"/>
          <w:lang w:val="en-GB"/>
        </w:rPr>
        <w:br w:type="page"/>
      </w:r>
    </w:p>
    <w:p w:rsidR="00AB6267" w:rsidRPr="0035455F" w:rsidRDefault="00AB6267" w:rsidP="00AB6267">
      <w:pPr>
        <w:jc w:val="center"/>
        <w:rPr>
          <w:rFonts w:ascii="Arial" w:hAnsi="Arial" w:cs="Arial"/>
        </w:rPr>
      </w:pPr>
    </w:p>
    <w:p w:rsidR="00AB6267" w:rsidRPr="0035455F" w:rsidRDefault="00AB6267" w:rsidP="00AB6267">
      <w:pPr>
        <w:jc w:val="center"/>
        <w:rPr>
          <w:rFonts w:ascii="Arial" w:hAnsi="Arial" w:cs="Arial"/>
          <w:b/>
          <w:i/>
        </w:rPr>
      </w:pPr>
      <w:r w:rsidRPr="0035455F">
        <w:rPr>
          <w:rFonts w:ascii="Arial" w:hAnsi="Arial" w:cs="Arial"/>
          <w:b/>
          <w:i/>
        </w:rPr>
        <w:t>Annex 1: Terms of Reference</w:t>
      </w:r>
    </w:p>
    <w:p w:rsidR="00C3408C" w:rsidRPr="0035455F" w:rsidRDefault="00C3408C" w:rsidP="00AB6267">
      <w:pPr>
        <w:jc w:val="center"/>
        <w:rPr>
          <w:rFonts w:ascii="Arial" w:hAnsi="Arial" w:cs="Arial"/>
          <w:i/>
        </w:rPr>
      </w:pPr>
    </w:p>
    <w:p w:rsidR="00AB6267" w:rsidRPr="0035455F" w:rsidRDefault="00AB6267" w:rsidP="00AB6267">
      <w:pPr>
        <w:jc w:val="center"/>
        <w:rPr>
          <w:rFonts w:ascii="Arial" w:hAnsi="Arial" w:cs="Arial"/>
          <w:i/>
        </w:rPr>
      </w:pPr>
      <w:r w:rsidRPr="0035455F">
        <w:rPr>
          <w:rFonts w:ascii="Arial" w:hAnsi="Arial" w:cs="Arial"/>
          <w:i/>
        </w:rPr>
        <w:t>[insert the Terms of Reference]</w:t>
      </w:r>
    </w:p>
    <w:p w:rsidR="007429F0" w:rsidRPr="0035455F" w:rsidRDefault="007429F0" w:rsidP="00AB6267">
      <w:pPr>
        <w:jc w:val="center"/>
        <w:rPr>
          <w:rFonts w:ascii="Arial" w:hAnsi="Arial" w:cs="Arial"/>
          <w:b/>
          <w:i/>
        </w:rPr>
      </w:pPr>
    </w:p>
    <w:p w:rsidR="00AB6267" w:rsidRPr="0035455F" w:rsidRDefault="00AB6267" w:rsidP="00D017D8">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lastRenderedPageBreak/>
        <w:t>Annex 2: Payment Schedule and Requirements</w:t>
      </w:r>
    </w:p>
    <w:p w:rsidR="00FB7F1F" w:rsidRPr="0035455F" w:rsidRDefault="00FB7F1F">
      <w:pPr>
        <w:rPr>
          <w:rFonts w:ascii="Arial" w:hAnsi="Arial" w:cs="Arial"/>
          <w:lang w:val="en-GB"/>
        </w:rPr>
      </w:pPr>
    </w:p>
    <w:p w:rsidR="00FB7F1F" w:rsidRPr="0035455F" w:rsidRDefault="00C7446C" w:rsidP="00434A2F">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Annex 1, the </w:t>
      </w:r>
      <w:r w:rsidR="00D017D8" w:rsidRPr="0035455F">
        <w:rPr>
          <w:rFonts w:ascii="Arial" w:hAnsi="Arial" w:cs="Arial"/>
        </w:rPr>
        <w:t>Procuring Entity</w:t>
      </w:r>
      <w:r w:rsidRPr="0035455F">
        <w:rPr>
          <w:rFonts w:ascii="Arial" w:hAnsi="Arial" w:cs="Arial"/>
        </w:rPr>
        <w:t xml:space="preserve"> shall pay the Individual Consultant an amount not to exceed </w:t>
      </w:r>
      <w:r w:rsidR="00D93D70" w:rsidRPr="0035455F">
        <w:rPr>
          <w:rFonts w:ascii="Arial" w:hAnsi="Arial" w:cs="Arial"/>
        </w:rPr>
        <w:t xml:space="preserve">the </w:t>
      </w:r>
      <w:r w:rsidRPr="0035455F">
        <w:rPr>
          <w:rFonts w:ascii="Arial" w:hAnsi="Arial" w:cs="Arial"/>
        </w:rPr>
        <w:t xml:space="preserve">ceiling of US Dollars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5455F">
        <w:rPr>
          <w:rFonts w:ascii="Arial" w:hAnsi="Arial" w:cs="Arial"/>
        </w:rPr>
        <w:t xml:space="preserve">his/her </w:t>
      </w:r>
      <w:r w:rsidRPr="0035455F">
        <w:rPr>
          <w:rFonts w:ascii="Arial" w:hAnsi="Arial" w:cs="Arial"/>
        </w:rPr>
        <w:t xml:space="preserve">country of residence. </w:t>
      </w:r>
    </w:p>
    <w:p w:rsidR="00F22CDF" w:rsidRPr="0035455F" w:rsidRDefault="00F22CDF" w:rsidP="00F22CDF">
      <w:pPr>
        <w:pStyle w:val="ListParagraph"/>
        <w:tabs>
          <w:tab w:val="left" w:pos="142"/>
        </w:tabs>
        <w:ind w:left="284"/>
        <w:jc w:val="both"/>
        <w:rPr>
          <w:rFonts w:ascii="Arial" w:hAnsi="Arial" w:cs="Arial"/>
          <w:lang w:val="en-GB"/>
        </w:rPr>
      </w:pPr>
    </w:p>
    <w:p w:rsidR="00065E51" w:rsidRPr="0035455F" w:rsidRDefault="00065E51" w:rsidP="00065E51">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w:t>
      </w:r>
      <w:r w:rsidR="00AF1D15">
        <w:rPr>
          <w:rFonts w:ascii="Arial" w:hAnsi="Arial" w:cs="Arial"/>
          <w:lang w:val="en-GB"/>
        </w:rPr>
        <w:t>total financial offer</w:t>
      </w:r>
      <w:r w:rsidRPr="0035455F">
        <w:rPr>
          <w:rFonts w:ascii="Arial" w:hAnsi="Arial" w:cs="Arial"/>
          <w:lang w:val="en-GB"/>
        </w:rPr>
        <w:t xml:space="preserve"> is: </w:t>
      </w:r>
    </w:p>
    <w:p w:rsidR="00F22CDF" w:rsidRPr="0035455F"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7971"/>
        <w:gridCol w:w="2268"/>
      </w:tblGrid>
      <w:tr w:rsidR="00AE707D" w:rsidRPr="0035455F" w:rsidTr="008062F8">
        <w:trPr>
          <w:trHeight w:hRule="exact" w:val="1006"/>
          <w:jc w:val="center"/>
        </w:trPr>
        <w:tc>
          <w:tcPr>
            <w:tcW w:w="486" w:type="dxa"/>
            <w:tcBorders>
              <w:top w:val="double" w:sz="4" w:space="0" w:color="auto"/>
              <w:bottom w:val="single" w:sz="12" w:space="0" w:color="auto"/>
            </w:tcBorders>
            <w:shd w:val="clear" w:color="auto" w:fill="A6A6A6"/>
          </w:tcPr>
          <w:p w:rsidR="00AE707D" w:rsidRPr="0035455F" w:rsidRDefault="00AE707D" w:rsidP="00065E51">
            <w:pPr>
              <w:spacing w:before="40" w:after="40"/>
              <w:jc w:val="center"/>
              <w:rPr>
                <w:rFonts w:ascii="Arial" w:hAnsi="Arial" w:cs="Arial"/>
                <w:b/>
                <w:bCs/>
                <w:lang w:val="en-GB"/>
              </w:rPr>
            </w:pPr>
            <w:r w:rsidRPr="0035455F">
              <w:rPr>
                <w:rFonts w:ascii="Arial" w:hAnsi="Arial" w:cs="Arial"/>
                <w:b/>
                <w:bCs/>
                <w:lang w:val="en-GB"/>
              </w:rPr>
              <w:t>N°</w:t>
            </w:r>
          </w:p>
        </w:tc>
        <w:tc>
          <w:tcPr>
            <w:tcW w:w="7971" w:type="dxa"/>
            <w:tcBorders>
              <w:top w:val="double" w:sz="4" w:space="0" w:color="auto"/>
              <w:bottom w:val="single" w:sz="12" w:space="0" w:color="auto"/>
            </w:tcBorders>
            <w:shd w:val="clear" w:color="auto" w:fill="A6A6A6"/>
          </w:tcPr>
          <w:p w:rsidR="00AE707D" w:rsidRPr="0035455F" w:rsidRDefault="00AE707D" w:rsidP="00065E51">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4"/>
            </w:r>
          </w:p>
        </w:tc>
        <w:tc>
          <w:tcPr>
            <w:tcW w:w="2268" w:type="dxa"/>
            <w:tcBorders>
              <w:top w:val="double" w:sz="4" w:space="0" w:color="auto"/>
              <w:bottom w:val="single" w:sz="12" w:space="0" w:color="auto"/>
            </w:tcBorders>
            <w:shd w:val="clear" w:color="auto" w:fill="A6A6A6"/>
          </w:tcPr>
          <w:p w:rsidR="00AE707D" w:rsidRPr="0035455F" w:rsidRDefault="00AE707D" w:rsidP="00065E51">
            <w:pPr>
              <w:spacing w:before="40" w:after="40"/>
              <w:jc w:val="center"/>
              <w:rPr>
                <w:rFonts w:ascii="Arial" w:hAnsi="Arial" w:cs="Arial"/>
                <w:b/>
                <w:bCs/>
                <w:lang w:val="en-GB"/>
              </w:rPr>
            </w:pPr>
            <w:r w:rsidRPr="0035455F">
              <w:rPr>
                <w:rFonts w:ascii="Arial" w:hAnsi="Arial" w:cs="Arial"/>
                <w:b/>
                <w:bCs/>
                <w:lang w:val="en-GB"/>
              </w:rPr>
              <w:t>Total</w:t>
            </w:r>
          </w:p>
          <w:p w:rsidR="00AE707D" w:rsidRPr="0035455F" w:rsidRDefault="00AE707D" w:rsidP="00065E51">
            <w:pPr>
              <w:spacing w:before="40" w:after="40"/>
              <w:jc w:val="center"/>
              <w:rPr>
                <w:rFonts w:ascii="Arial" w:hAnsi="Arial" w:cs="Arial"/>
                <w:b/>
                <w:bCs/>
                <w:lang w:val="en-GB"/>
              </w:rPr>
            </w:pPr>
            <w:r w:rsidRPr="0035455F">
              <w:rPr>
                <w:rFonts w:ascii="Arial" w:hAnsi="Arial" w:cs="Arial"/>
                <w:b/>
                <w:lang w:val="en-GB"/>
              </w:rPr>
              <w:t>(in US$)</w:t>
            </w:r>
          </w:p>
        </w:tc>
      </w:tr>
      <w:tr w:rsidR="00065E51" w:rsidRPr="0035455F" w:rsidTr="00065E51">
        <w:trPr>
          <w:trHeight w:hRule="exact" w:val="567"/>
          <w:jc w:val="center"/>
        </w:trPr>
        <w:tc>
          <w:tcPr>
            <w:tcW w:w="8457" w:type="dxa"/>
            <w:gridSpan w:val="2"/>
            <w:tcBorders>
              <w:top w:val="single" w:sz="8" w:space="0" w:color="auto"/>
            </w:tcBorders>
            <w:vAlign w:val="center"/>
          </w:tcPr>
          <w:p w:rsidR="00065E51" w:rsidRPr="0035455F" w:rsidRDefault="00065E51" w:rsidP="00AE707D">
            <w:pPr>
              <w:spacing w:before="40"/>
              <w:rPr>
                <w:rFonts w:ascii="Arial" w:hAnsi="Arial" w:cs="Arial"/>
                <w:lang w:val="en-GB"/>
              </w:rPr>
            </w:pPr>
            <w:r w:rsidRPr="0035455F">
              <w:rPr>
                <w:rFonts w:ascii="Arial" w:hAnsi="Arial" w:cs="Arial"/>
                <w:b/>
                <w:lang w:val="en-GB"/>
              </w:rPr>
              <w:t xml:space="preserve">TOTAL FINANCIAL OFFER </w:t>
            </w:r>
          </w:p>
        </w:tc>
        <w:tc>
          <w:tcPr>
            <w:tcW w:w="2268" w:type="dxa"/>
            <w:tcBorders>
              <w:top w:val="single" w:sz="8" w:space="0" w:color="auto"/>
              <w:bottom w:val="double" w:sz="4" w:space="0" w:color="auto"/>
            </w:tcBorders>
            <w:vAlign w:val="center"/>
          </w:tcPr>
          <w:p w:rsidR="00065E51" w:rsidRPr="0035455F" w:rsidRDefault="00065E51" w:rsidP="00065E51">
            <w:pPr>
              <w:spacing w:before="40"/>
              <w:jc w:val="center"/>
              <w:rPr>
                <w:rFonts w:ascii="Arial" w:hAnsi="Arial" w:cs="Arial"/>
                <w:lang w:val="en-GB"/>
              </w:rPr>
            </w:pPr>
          </w:p>
        </w:tc>
      </w:tr>
    </w:tbl>
    <w:p w:rsidR="00065E51" w:rsidRPr="0035455F" w:rsidRDefault="00065E51" w:rsidP="00065E51">
      <w:pPr>
        <w:pStyle w:val="Header"/>
        <w:tabs>
          <w:tab w:val="clear" w:pos="4320"/>
          <w:tab w:val="clear" w:pos="8640"/>
        </w:tabs>
        <w:spacing w:line="120" w:lineRule="exact"/>
        <w:rPr>
          <w:rFonts w:ascii="Arial" w:hAnsi="Arial" w:cs="Arial"/>
          <w:lang w:val="en-GB" w:eastAsia="it-IT"/>
        </w:rPr>
      </w:pPr>
    </w:p>
    <w:p w:rsidR="00E36CC4" w:rsidRDefault="00E36CC4" w:rsidP="00065E51">
      <w:pPr>
        <w:pStyle w:val="ListParagraph"/>
        <w:tabs>
          <w:tab w:val="left" w:pos="142"/>
        </w:tabs>
        <w:ind w:left="284"/>
        <w:rPr>
          <w:rFonts w:ascii="Arial" w:hAnsi="Arial" w:cs="Arial"/>
          <w:lang w:val="en-GB"/>
        </w:rPr>
      </w:pPr>
    </w:p>
    <w:p w:rsidR="00065E51" w:rsidRDefault="00065E51" w:rsidP="00065E51">
      <w:pPr>
        <w:pStyle w:val="ListParagraph"/>
        <w:tabs>
          <w:tab w:val="left" w:pos="142"/>
        </w:tabs>
        <w:ind w:left="284"/>
        <w:rPr>
          <w:rFonts w:ascii="Arial" w:hAnsi="Arial" w:cs="Arial"/>
          <w:lang w:val="en-GB"/>
        </w:rPr>
      </w:pPr>
      <w:r w:rsidRPr="0035455F">
        <w:rPr>
          <w:rFonts w:ascii="Arial" w:hAnsi="Arial" w:cs="Arial"/>
          <w:lang w:val="en-GB"/>
        </w:rPr>
        <w:t xml:space="preserve">3. The payment shall be made in accordance with the following schedule: </w:t>
      </w:r>
    </w:p>
    <w:p w:rsidR="008A577E" w:rsidRPr="0035455F" w:rsidRDefault="008A577E" w:rsidP="00065E51">
      <w:pPr>
        <w:pStyle w:val="ListParagraph"/>
        <w:tabs>
          <w:tab w:val="left" w:pos="142"/>
        </w:tabs>
        <w:ind w:left="284"/>
        <w:rPr>
          <w:rFonts w:ascii="Arial" w:hAnsi="Arial" w:cs="Arial"/>
          <w:lang w:val="en-GB"/>
        </w:rPr>
      </w:pPr>
    </w:p>
    <w:p w:rsidR="00806D70" w:rsidRPr="008A577E" w:rsidRDefault="00E87C67" w:rsidP="00806D70">
      <w:pPr>
        <w:tabs>
          <w:tab w:val="left" w:pos="-4140"/>
          <w:tab w:val="left" w:pos="-3240"/>
          <w:tab w:val="left" w:pos="-1134"/>
        </w:tabs>
        <w:ind w:left="720"/>
        <w:jc w:val="both"/>
        <w:rPr>
          <w:rFonts w:ascii="Arial" w:hAnsi="Arial" w:cs="Arial"/>
        </w:rPr>
      </w:pPr>
      <w:r>
        <w:rPr>
          <w:rFonts w:ascii="Arial" w:hAnsi="Arial" w:cs="Arial"/>
          <w:b/>
        </w:rPr>
        <w:t>4</w:t>
      </w:r>
      <w:r w:rsidR="00806D70" w:rsidRPr="008A577E">
        <w:rPr>
          <w:rFonts w:ascii="Arial" w:hAnsi="Arial" w:cs="Arial"/>
          <w:b/>
        </w:rPr>
        <w:t>0%</w:t>
      </w:r>
      <w:r w:rsidR="00806D70" w:rsidRPr="008A577E">
        <w:rPr>
          <w:rFonts w:ascii="Arial" w:hAnsi="Arial" w:cs="Arial"/>
        </w:rPr>
        <w:t xml:space="preserve"> </w:t>
      </w:r>
      <w:r w:rsidR="00806D70" w:rsidRPr="008A577E">
        <w:rPr>
          <w:rFonts w:ascii="Arial" w:hAnsi="Arial" w:cs="Arial"/>
          <w:b/>
        </w:rPr>
        <w:t>of the contract value</w:t>
      </w:r>
      <w:r w:rsidR="00806D70" w:rsidRPr="008A577E">
        <w:rPr>
          <w:rFonts w:ascii="Arial" w:hAnsi="Arial" w:cs="Arial"/>
        </w:rPr>
        <w:t xml:space="preserve"> upon submission of </w:t>
      </w:r>
      <w:r w:rsidR="008A577E" w:rsidRPr="008A577E">
        <w:rPr>
          <w:rFonts w:ascii="Arial" w:hAnsi="Arial" w:cs="Arial"/>
          <w:lang w:val="en"/>
        </w:rPr>
        <w:t xml:space="preserve">the secondary analysis, </w:t>
      </w:r>
      <w:r w:rsidR="008A577E">
        <w:rPr>
          <w:rFonts w:ascii="Arial" w:hAnsi="Arial" w:cs="Arial"/>
          <w:lang w:val="en"/>
        </w:rPr>
        <w:t>and D</w:t>
      </w:r>
      <w:r w:rsidR="008A577E" w:rsidRPr="008A577E">
        <w:rPr>
          <w:rFonts w:ascii="Arial" w:hAnsi="Arial" w:cs="Arial"/>
          <w:lang w:val="en"/>
        </w:rPr>
        <w:t>raft report</w:t>
      </w:r>
      <w:r w:rsidR="00806D70" w:rsidRPr="008A577E">
        <w:rPr>
          <w:rFonts w:ascii="Arial" w:hAnsi="Arial" w:cs="Arial"/>
        </w:rPr>
        <w:t>, acceptable to the Procuring Entity;</w:t>
      </w:r>
    </w:p>
    <w:p w:rsidR="00806D70" w:rsidRPr="008A577E" w:rsidRDefault="00806D70" w:rsidP="00806D70">
      <w:pPr>
        <w:tabs>
          <w:tab w:val="left" w:pos="-4140"/>
          <w:tab w:val="left" w:pos="-3240"/>
          <w:tab w:val="left" w:pos="-1134"/>
        </w:tabs>
        <w:ind w:left="720"/>
        <w:jc w:val="both"/>
        <w:rPr>
          <w:rFonts w:ascii="Arial" w:hAnsi="Arial" w:cs="Arial"/>
        </w:rPr>
      </w:pPr>
    </w:p>
    <w:p w:rsidR="00806D70" w:rsidRPr="008A577E" w:rsidRDefault="00806D70" w:rsidP="00806D70">
      <w:pPr>
        <w:tabs>
          <w:tab w:val="left" w:pos="-4140"/>
          <w:tab w:val="left" w:pos="-3240"/>
          <w:tab w:val="left" w:pos="-1134"/>
        </w:tabs>
        <w:ind w:left="720"/>
        <w:jc w:val="both"/>
        <w:rPr>
          <w:rFonts w:ascii="Arial" w:hAnsi="Arial" w:cs="Arial"/>
        </w:rPr>
      </w:pPr>
      <w:r w:rsidRPr="008A577E">
        <w:rPr>
          <w:rFonts w:ascii="Arial" w:hAnsi="Arial" w:cs="Arial"/>
          <w:b/>
        </w:rPr>
        <w:t>30%</w:t>
      </w:r>
      <w:r w:rsidRPr="008A577E">
        <w:rPr>
          <w:rFonts w:ascii="Arial" w:hAnsi="Arial" w:cs="Arial"/>
        </w:rPr>
        <w:t xml:space="preserve"> </w:t>
      </w:r>
      <w:r w:rsidRPr="008A577E">
        <w:rPr>
          <w:rFonts w:ascii="Arial" w:hAnsi="Arial" w:cs="Arial"/>
          <w:b/>
        </w:rPr>
        <w:t>of the contract value</w:t>
      </w:r>
      <w:r w:rsidRPr="008A577E">
        <w:rPr>
          <w:rFonts w:ascii="Arial" w:hAnsi="Arial" w:cs="Arial"/>
        </w:rPr>
        <w:t xml:space="preserve"> upon submission of the </w:t>
      </w:r>
      <w:r w:rsidR="00E87C67" w:rsidRPr="00E87C67">
        <w:rPr>
          <w:rFonts w:ascii="Arial" w:hAnsi="Arial" w:cs="Arial"/>
        </w:rPr>
        <w:t>draft report and disseminat</w:t>
      </w:r>
      <w:r w:rsidR="00E87C67">
        <w:rPr>
          <w:rFonts w:ascii="Arial" w:hAnsi="Arial" w:cs="Arial"/>
        </w:rPr>
        <w:t>ing</w:t>
      </w:r>
      <w:r w:rsidR="00E87C67" w:rsidRPr="00E87C67">
        <w:rPr>
          <w:rFonts w:ascii="Arial" w:hAnsi="Arial" w:cs="Arial"/>
        </w:rPr>
        <w:t xml:space="preserve"> to key stakeholders including the Member States; SADC secretariat and</w:t>
      </w:r>
      <w:r w:rsidR="00E87C67">
        <w:rPr>
          <w:rFonts w:ascii="Arial" w:hAnsi="Arial" w:cs="Arial"/>
        </w:rPr>
        <w:t xml:space="preserve"> the ICPs for review and inputs</w:t>
      </w:r>
      <w:r w:rsidRPr="008A577E">
        <w:rPr>
          <w:rFonts w:ascii="Arial" w:hAnsi="Arial" w:cs="Arial"/>
          <w:i/>
        </w:rPr>
        <w:t xml:space="preserve">, </w:t>
      </w:r>
      <w:r w:rsidRPr="008A577E">
        <w:rPr>
          <w:rFonts w:ascii="Arial" w:hAnsi="Arial" w:cs="Arial"/>
        </w:rPr>
        <w:t>acceptable to the Procuring Entity; and</w:t>
      </w:r>
    </w:p>
    <w:p w:rsidR="00806D70" w:rsidRPr="008A577E" w:rsidRDefault="00806D70" w:rsidP="00806D70">
      <w:pPr>
        <w:tabs>
          <w:tab w:val="left" w:pos="-4140"/>
          <w:tab w:val="left" w:pos="-3240"/>
          <w:tab w:val="left" w:pos="-1134"/>
        </w:tabs>
        <w:ind w:left="720"/>
        <w:jc w:val="both"/>
        <w:rPr>
          <w:rFonts w:ascii="Arial" w:hAnsi="Arial" w:cs="Arial"/>
        </w:rPr>
      </w:pPr>
    </w:p>
    <w:p w:rsidR="00E87C67" w:rsidRDefault="00E87C67" w:rsidP="00E87C67">
      <w:pPr>
        <w:tabs>
          <w:tab w:val="left" w:pos="-4140"/>
          <w:tab w:val="left" w:pos="-3240"/>
          <w:tab w:val="left" w:pos="-1134"/>
        </w:tabs>
        <w:ind w:left="720"/>
        <w:jc w:val="both"/>
        <w:rPr>
          <w:rFonts w:ascii="Arial" w:hAnsi="Arial" w:cs="Arial"/>
          <w:lang w:val="en-ZA"/>
        </w:rPr>
      </w:pPr>
      <w:r>
        <w:rPr>
          <w:rFonts w:ascii="Arial" w:hAnsi="Arial" w:cs="Arial"/>
          <w:b/>
        </w:rPr>
        <w:t>3</w:t>
      </w:r>
      <w:r w:rsidR="00806D70" w:rsidRPr="008A577E">
        <w:rPr>
          <w:rFonts w:ascii="Arial" w:hAnsi="Arial" w:cs="Arial"/>
          <w:b/>
        </w:rPr>
        <w:t>0%</w:t>
      </w:r>
      <w:r w:rsidR="00806D70" w:rsidRPr="008A577E">
        <w:rPr>
          <w:rFonts w:ascii="Arial" w:hAnsi="Arial" w:cs="Arial"/>
        </w:rPr>
        <w:t xml:space="preserve"> </w:t>
      </w:r>
      <w:r w:rsidR="00806D70" w:rsidRPr="008A577E">
        <w:rPr>
          <w:rFonts w:ascii="Arial" w:hAnsi="Arial" w:cs="Arial"/>
          <w:b/>
        </w:rPr>
        <w:t>of the contract value</w:t>
      </w:r>
      <w:r w:rsidR="00806D70" w:rsidRPr="008A577E">
        <w:rPr>
          <w:rFonts w:ascii="Arial" w:hAnsi="Arial" w:cs="Arial"/>
        </w:rPr>
        <w:t xml:space="preserve"> upon submission of </w:t>
      </w:r>
      <w:r w:rsidRPr="00E87C67">
        <w:rPr>
          <w:rFonts w:ascii="Arial" w:hAnsi="Arial" w:cs="Arial"/>
          <w:lang w:val="en-ZA"/>
        </w:rPr>
        <w:t>Final report as info</w:t>
      </w:r>
      <w:r w:rsidR="00BD124F">
        <w:rPr>
          <w:rFonts w:ascii="Arial" w:hAnsi="Arial" w:cs="Arial"/>
          <w:lang w:val="en-ZA"/>
        </w:rPr>
        <w:t xml:space="preserve">rmed by the validation process </w:t>
      </w:r>
      <w:r w:rsidRPr="00E87C67">
        <w:rPr>
          <w:rFonts w:ascii="Arial" w:hAnsi="Arial" w:cs="Arial"/>
        </w:rPr>
        <w:t>acce</w:t>
      </w:r>
      <w:r>
        <w:rPr>
          <w:rFonts w:ascii="Arial" w:hAnsi="Arial" w:cs="Arial"/>
        </w:rPr>
        <w:t>ptable to the Procuring Entity.</w:t>
      </w:r>
    </w:p>
    <w:p w:rsidR="00C71AC5" w:rsidRPr="0035455F" w:rsidRDefault="00527FAD" w:rsidP="00E87C67">
      <w:pPr>
        <w:tabs>
          <w:tab w:val="left" w:pos="-4140"/>
          <w:tab w:val="left" w:pos="-3240"/>
          <w:tab w:val="left" w:pos="-1134"/>
        </w:tabs>
        <w:ind w:left="720"/>
        <w:jc w:val="both"/>
        <w:rPr>
          <w:rFonts w:ascii="Arial" w:hAnsi="Arial" w:cs="Arial"/>
        </w:rPr>
      </w:pPr>
      <w:r w:rsidRPr="0035455F">
        <w:rPr>
          <w:rFonts w:ascii="Arial" w:hAnsi="Arial" w:cs="Arial"/>
          <w:lang w:val="en-GB"/>
        </w:rPr>
        <w:t xml:space="preserve">  </w:t>
      </w:r>
    </w:p>
    <w:p w:rsidR="00065E51" w:rsidRPr="0035455F" w:rsidRDefault="00C71AC5" w:rsidP="00C7446C">
      <w:pPr>
        <w:jc w:val="both"/>
        <w:rPr>
          <w:rFonts w:ascii="Arial" w:hAnsi="Arial" w:cs="Arial"/>
        </w:rPr>
      </w:pPr>
      <w:r w:rsidRPr="0035455F">
        <w:rPr>
          <w:rFonts w:ascii="Arial" w:hAnsi="Arial" w:cs="Arial"/>
        </w:rPr>
        <w:t xml:space="preserve">4. </w:t>
      </w:r>
      <w:r w:rsidR="00065E51" w:rsidRPr="0035455F">
        <w:rPr>
          <w:rFonts w:ascii="Arial" w:hAnsi="Arial" w:cs="Arial"/>
          <w:b/>
        </w:rPr>
        <w:t>Payment Conditions</w:t>
      </w:r>
      <w:r w:rsidRPr="0035455F">
        <w:rPr>
          <w:rFonts w:ascii="Arial" w:hAnsi="Arial" w:cs="Arial"/>
          <w:b/>
        </w:rPr>
        <w:t>:</w:t>
      </w:r>
      <w:r w:rsidRPr="0035455F">
        <w:rPr>
          <w:rFonts w:ascii="Arial" w:hAnsi="Arial" w:cs="Arial"/>
        </w:rPr>
        <w:t xml:space="preserve"> P</w:t>
      </w:r>
      <w:r w:rsidR="00065E51" w:rsidRPr="0035455F">
        <w:rPr>
          <w:rFonts w:ascii="Arial" w:hAnsi="Arial" w:cs="Arial"/>
        </w:rPr>
        <w:t xml:space="preserve">ayment shall be made in </w:t>
      </w:r>
      <w:r w:rsidRPr="0035455F">
        <w:rPr>
          <w:rFonts w:ascii="Arial" w:hAnsi="Arial" w:cs="Arial"/>
        </w:rPr>
        <w:t xml:space="preserve">US Dollars </w:t>
      </w:r>
      <w:r w:rsidR="00065E51" w:rsidRPr="0035455F">
        <w:rPr>
          <w:rFonts w:ascii="Arial" w:hAnsi="Arial" w:cs="Arial"/>
        </w:rPr>
        <w:t xml:space="preserve">not later than 30 days following submission </w:t>
      </w:r>
      <w:r w:rsidR="00C7446C" w:rsidRPr="0035455F">
        <w:rPr>
          <w:rFonts w:ascii="Arial" w:hAnsi="Arial" w:cs="Arial"/>
        </w:rPr>
        <w:t>of original invoice</w:t>
      </w:r>
      <w:r w:rsidR="00D93D70" w:rsidRPr="0035455F">
        <w:rPr>
          <w:rFonts w:ascii="Arial" w:hAnsi="Arial" w:cs="Arial"/>
        </w:rPr>
        <w:t xml:space="preserve"> by the Individual Consultant</w:t>
      </w:r>
      <w:r w:rsidR="00C7446C" w:rsidRPr="0035455F">
        <w:rPr>
          <w:rFonts w:ascii="Arial" w:hAnsi="Arial" w:cs="Arial"/>
        </w:rPr>
        <w:t xml:space="preserve">, </w:t>
      </w:r>
      <w:r w:rsidR="00065E51" w:rsidRPr="0035455F">
        <w:rPr>
          <w:rFonts w:ascii="Arial" w:hAnsi="Arial" w:cs="Arial"/>
        </w:rPr>
        <w:t>in duplicate</w:t>
      </w:r>
      <w:r w:rsidR="00C7446C" w:rsidRPr="0035455F">
        <w:rPr>
          <w:rFonts w:ascii="Arial" w:hAnsi="Arial" w:cs="Arial"/>
        </w:rPr>
        <w:t>,</w:t>
      </w:r>
      <w:r w:rsidR="00065E51" w:rsidRPr="0035455F">
        <w:rPr>
          <w:rFonts w:ascii="Arial" w:hAnsi="Arial" w:cs="Arial"/>
        </w:rPr>
        <w:t xml:space="preserve"> </w:t>
      </w:r>
      <w:r w:rsidR="00C7446C" w:rsidRPr="0035455F">
        <w:rPr>
          <w:rFonts w:ascii="Arial" w:hAnsi="Arial" w:cs="Arial"/>
        </w:rPr>
        <w:t xml:space="preserve">accompanied by the requested supporting documents. All payments under the contract shall be made by bank transfer into the bank account indicated by the Individual Consultant in her/his invoices.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32"/>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29E" w:rsidRDefault="0006329E" w:rsidP="00382375">
      <w:r>
        <w:separator/>
      </w:r>
    </w:p>
  </w:endnote>
  <w:endnote w:type="continuationSeparator" w:id="0">
    <w:p w:rsidR="0006329E" w:rsidRDefault="0006329E"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1"/>
    <w:family w:val="roman"/>
    <w:pitch w:val="variable"/>
  </w:font>
  <w:font w:name="Baskerville Old Face">
    <w:panose1 w:val="02020602080505020303"/>
    <w:charset w:val="00"/>
    <w:family w:val="roman"/>
    <w:pitch w:val="variable"/>
    <w:sig w:usb0="00000003" w:usb1="00000000" w:usb2="00000000" w:usb3="00000000" w:csb0="00000001" w:csb1="00000000"/>
  </w:font>
  <w:font w:name="Droid Sans Fallback">
    <w:altName w:val="Times New Roman"/>
    <w:charset w:val="01"/>
    <w:family w:val="auto"/>
    <w:pitch w:val="variable"/>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Default="008062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62F8" w:rsidRDefault="008062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Default="008062F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C49FF">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C49FF">
      <w:rPr>
        <w:rStyle w:val="PageNumber"/>
        <w:noProof/>
      </w:rPr>
      <w:t>26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Default="008062F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C49F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C49FF">
      <w:rPr>
        <w:rStyle w:val="PageNumber"/>
        <w:noProof/>
      </w:rPr>
      <w:t>26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Default="008062F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C49FF">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sidR="003C49FF">
      <w:rPr>
        <w:rStyle w:val="PageNumber"/>
        <w:noProof/>
      </w:rPr>
      <w:t>26</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Default="008062F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C49FF">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sidR="003C49FF">
      <w:rPr>
        <w:rStyle w:val="PageNumber"/>
        <w:noProof/>
      </w:rPr>
      <w:t>26</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Default="008062F8">
    <w:pPr>
      <w:pStyle w:val="Footer"/>
      <w:jc w:val="center"/>
    </w:pPr>
    <w:r>
      <w:fldChar w:fldCharType="begin"/>
    </w:r>
    <w:r>
      <w:instrText xml:space="preserve"> PAGE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Default="008062F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C49FF">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C49FF">
      <w:rPr>
        <w:rStyle w:val="PageNumber"/>
        <w:noProof/>
      </w:rPr>
      <w:t>26</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Default="008062F8"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Default="008062F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C49FF">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C49FF">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29E" w:rsidRDefault="0006329E" w:rsidP="00382375">
      <w:r>
        <w:separator/>
      </w:r>
    </w:p>
  </w:footnote>
  <w:footnote w:type="continuationSeparator" w:id="0">
    <w:p w:rsidR="0006329E" w:rsidRDefault="0006329E" w:rsidP="00382375">
      <w:r>
        <w:continuationSeparator/>
      </w:r>
    </w:p>
  </w:footnote>
  <w:footnote w:id="1">
    <w:p w:rsidR="008062F8" w:rsidRDefault="008062F8" w:rsidP="00DA71AB">
      <w:pPr>
        <w:pStyle w:val="FootnoteText"/>
      </w:pPr>
      <w:r>
        <w:rPr>
          <w:rStyle w:val="FootnoteReference"/>
        </w:rPr>
        <w:footnoteRef/>
      </w:r>
      <w:r>
        <w:t xml:space="preserve"> Amounts must coincide with the ones indicated under Total Cost of Financial proposal in Form FIN-2.</w:t>
      </w:r>
    </w:p>
  </w:footnote>
  <w:footnote w:id="2">
    <w:p w:rsidR="008062F8" w:rsidRPr="00F10D65" w:rsidRDefault="008062F8"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8062F8" w:rsidRDefault="008062F8">
      <w:pPr>
        <w:pStyle w:val="FootnoteText"/>
      </w:pPr>
      <w:r>
        <w:rPr>
          <w:rStyle w:val="FootnoteReference"/>
        </w:rPr>
        <w:footnoteRef/>
      </w:r>
      <w:r>
        <w:t xml:space="preserve"> Delete items that are not applicable or add other items as the case may be.</w:t>
      </w:r>
    </w:p>
  </w:footnote>
  <w:footnote w:id="4">
    <w:p w:rsidR="008062F8" w:rsidRDefault="008062F8" w:rsidP="00065E51">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Default="008062F8">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Pr="00280C19" w:rsidRDefault="008062F8">
    <w:pPr>
      <w:pStyle w:val="Header"/>
      <w:rPr>
        <w:rFonts w:ascii="Arial" w:hAnsi="Arial" w:cs="Arial"/>
      </w:rPr>
    </w:pPr>
    <w:r w:rsidRPr="00280C19">
      <w:rPr>
        <w:rFonts w:ascii="Arial" w:hAnsi="Arial" w:cs="Arial"/>
        <w:b/>
        <w:sz w:val="16"/>
        <w:szCs w:val="16"/>
        <w:lang w:val="en-GB"/>
      </w:rPr>
      <w:t>REFERENCE NUMBER: SADC/3/5/2/11 RE-ISSUE - CONSULTANCY TO CONDUCT FORMATIVE ASSESSMENT ON COMPLEMENTARY FEEDING IN THE SADC REGION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Default="008062F8">
    <w:pPr>
      <w:pStyle w:val="Header"/>
    </w:pPr>
  </w:p>
  <w:p w:rsidR="008062F8" w:rsidRDefault="008062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Pr="00280C19" w:rsidRDefault="008062F8" w:rsidP="00450D38">
    <w:pPr>
      <w:pStyle w:val="Header"/>
      <w:rPr>
        <w:rFonts w:ascii="Arial" w:hAnsi="Arial" w:cs="Arial"/>
      </w:rPr>
    </w:pPr>
    <w:r w:rsidRPr="00280C19">
      <w:rPr>
        <w:rFonts w:ascii="Arial" w:hAnsi="Arial" w:cs="Arial"/>
        <w:b/>
        <w:sz w:val="16"/>
        <w:szCs w:val="16"/>
        <w:lang w:val="en-GB"/>
      </w:rPr>
      <w:t>REFERENCE NUMBER: SADC/3/5/2/11 RE-ISSUE - CONSULTANCY TO CONDUCT FORMATIVE ASSESSMENT ON COMPLEMENTARY FEEDING IN THE SADC REGION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Default="008062F8">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Default="008062F8">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Default="008062F8">
    <w:pPr>
      <w:spacing w:after="480"/>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Default="008062F8">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F8" w:rsidRDefault="008062F8">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multilevel"/>
    <w:tmpl w:val="00000005"/>
    <w:name w:val="WW8Num4"/>
    <w:lvl w:ilvl="0">
      <w:start w:val="1"/>
      <w:numFmt w:val="decimal"/>
      <w:lvlText w:val="%1."/>
      <w:lvlJc w:val="left"/>
      <w:pPr>
        <w:tabs>
          <w:tab w:val="num" w:pos="0"/>
        </w:tabs>
        <w:ind w:left="360" w:hanging="360"/>
      </w:pPr>
      <w:rPr>
        <w:rFonts w:ascii="Arial" w:hAnsi="Arial" w:cs="Arial"/>
        <w:b/>
        <w:bCs/>
        <w:lang w:val="en-GB"/>
      </w:rPr>
    </w:lvl>
    <w:lvl w:ilvl="1">
      <w:start w:val="1"/>
      <w:numFmt w:val="decimal"/>
      <w:lvlText w:val="%1.%2."/>
      <w:lvlJc w:val="left"/>
      <w:pPr>
        <w:tabs>
          <w:tab w:val="num" w:pos="-360"/>
        </w:tabs>
        <w:ind w:left="432" w:hanging="432"/>
      </w:pPr>
      <w:rPr>
        <w:rFonts w:ascii="Arial" w:hAnsi="Arial" w:cs="Aria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4"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160D6"/>
    <w:multiLevelType w:val="hybridMultilevel"/>
    <w:tmpl w:val="7910E81C"/>
    <w:lvl w:ilvl="0" w:tplc="3009001B">
      <w:start w:val="1"/>
      <w:numFmt w:val="lowerRoman"/>
      <w:lvlText w:val="%1."/>
      <w:lvlJc w:val="right"/>
      <w:pPr>
        <w:ind w:left="720" w:hanging="360"/>
      </w:pPr>
    </w:lvl>
    <w:lvl w:ilvl="1" w:tplc="1ED4144C">
      <w:start w:val="1"/>
      <w:numFmt w:val="lowerRoman"/>
      <w:lvlText w:val="%2)"/>
      <w:lvlJc w:val="left"/>
      <w:pPr>
        <w:ind w:left="1800" w:hanging="720"/>
      </w:pPr>
      <w:rPr>
        <w:rFonts w:hint="default"/>
      </w:r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91C2D6B"/>
    <w:multiLevelType w:val="hybridMultilevel"/>
    <w:tmpl w:val="330A5F02"/>
    <w:lvl w:ilvl="0" w:tplc="154C6D32">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09C86730"/>
    <w:multiLevelType w:val="hybridMultilevel"/>
    <w:tmpl w:val="B942B2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00B3B51"/>
    <w:multiLevelType w:val="hybridMultilevel"/>
    <w:tmpl w:val="C00E6B7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CE5133"/>
    <w:multiLevelType w:val="hybridMultilevel"/>
    <w:tmpl w:val="D3C25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5425D5"/>
    <w:multiLevelType w:val="multilevel"/>
    <w:tmpl w:val="8B34E634"/>
    <w:styleLink w:val="ImportedStyle1"/>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567"/>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1.%2.%3.%4.%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1.%2.%3.%4.%5)%6)%7.%8.%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C752A"/>
    <w:multiLevelType w:val="hybridMultilevel"/>
    <w:tmpl w:val="9940A5CC"/>
    <w:lvl w:ilvl="0" w:tplc="D2AE0F62">
      <w:start w:val="1"/>
      <w:numFmt w:val="lowerRoman"/>
      <w:lvlText w:val="%1)"/>
      <w:lvlJc w:val="left"/>
      <w:pPr>
        <w:ind w:left="1440" w:hanging="720"/>
      </w:pPr>
      <w:rPr>
        <w:rFonts w:hint="default"/>
      </w:rPr>
    </w:lvl>
    <w:lvl w:ilvl="1" w:tplc="04320019" w:tentative="1">
      <w:start w:val="1"/>
      <w:numFmt w:val="lowerLetter"/>
      <w:lvlText w:val="%2."/>
      <w:lvlJc w:val="left"/>
      <w:pPr>
        <w:ind w:left="1800" w:hanging="360"/>
      </w:pPr>
    </w:lvl>
    <w:lvl w:ilvl="2" w:tplc="0432001B" w:tentative="1">
      <w:start w:val="1"/>
      <w:numFmt w:val="lowerRoman"/>
      <w:lvlText w:val="%3."/>
      <w:lvlJc w:val="right"/>
      <w:pPr>
        <w:ind w:left="2520" w:hanging="180"/>
      </w:pPr>
    </w:lvl>
    <w:lvl w:ilvl="3" w:tplc="0432000F" w:tentative="1">
      <w:start w:val="1"/>
      <w:numFmt w:val="decimal"/>
      <w:lvlText w:val="%4."/>
      <w:lvlJc w:val="left"/>
      <w:pPr>
        <w:ind w:left="3240" w:hanging="360"/>
      </w:pPr>
    </w:lvl>
    <w:lvl w:ilvl="4" w:tplc="04320019" w:tentative="1">
      <w:start w:val="1"/>
      <w:numFmt w:val="lowerLetter"/>
      <w:lvlText w:val="%5."/>
      <w:lvlJc w:val="left"/>
      <w:pPr>
        <w:ind w:left="3960" w:hanging="360"/>
      </w:pPr>
    </w:lvl>
    <w:lvl w:ilvl="5" w:tplc="0432001B" w:tentative="1">
      <w:start w:val="1"/>
      <w:numFmt w:val="lowerRoman"/>
      <w:lvlText w:val="%6."/>
      <w:lvlJc w:val="right"/>
      <w:pPr>
        <w:ind w:left="4680" w:hanging="180"/>
      </w:pPr>
    </w:lvl>
    <w:lvl w:ilvl="6" w:tplc="0432000F" w:tentative="1">
      <w:start w:val="1"/>
      <w:numFmt w:val="decimal"/>
      <w:lvlText w:val="%7."/>
      <w:lvlJc w:val="left"/>
      <w:pPr>
        <w:ind w:left="5400" w:hanging="360"/>
      </w:pPr>
    </w:lvl>
    <w:lvl w:ilvl="7" w:tplc="04320019" w:tentative="1">
      <w:start w:val="1"/>
      <w:numFmt w:val="lowerLetter"/>
      <w:lvlText w:val="%8."/>
      <w:lvlJc w:val="left"/>
      <w:pPr>
        <w:ind w:left="6120" w:hanging="360"/>
      </w:pPr>
    </w:lvl>
    <w:lvl w:ilvl="8" w:tplc="0432001B" w:tentative="1">
      <w:start w:val="1"/>
      <w:numFmt w:val="lowerRoman"/>
      <w:lvlText w:val="%9."/>
      <w:lvlJc w:val="right"/>
      <w:pPr>
        <w:ind w:left="6840" w:hanging="180"/>
      </w:pPr>
    </w:lvl>
  </w:abstractNum>
  <w:abstractNum w:abstractNumId="15"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63BD1"/>
    <w:multiLevelType w:val="hybridMultilevel"/>
    <w:tmpl w:val="52784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86AAB"/>
    <w:multiLevelType w:val="multilevel"/>
    <w:tmpl w:val="F1AC16C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3047CE"/>
    <w:multiLevelType w:val="hybridMultilevel"/>
    <w:tmpl w:val="D986723E"/>
    <w:lvl w:ilvl="0" w:tplc="1C09001B">
      <w:start w:val="1"/>
      <w:numFmt w:val="lowerRoman"/>
      <w:lvlText w:val="%1."/>
      <w:lvlJc w:val="righ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0" w15:restartNumberingAfterBreak="0">
    <w:nsid w:val="32D60890"/>
    <w:multiLevelType w:val="hybridMultilevel"/>
    <w:tmpl w:val="5CE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3C6720"/>
    <w:multiLevelType w:val="multilevel"/>
    <w:tmpl w:val="259A0A34"/>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ascii="Arial" w:hAnsi="Arial" w:cs="Arial" w:hint="default"/>
        <w:sz w:val="24"/>
        <w:szCs w:val="24"/>
      </w:rPr>
    </w:lvl>
    <w:lvl w:ilvl="2">
      <w:start w:val="1"/>
      <w:numFmt w:val="decimal"/>
      <w:isLgl/>
      <w:lvlText w:val="%1.%2.%3"/>
      <w:lvlJc w:val="left"/>
      <w:pPr>
        <w:ind w:left="1080" w:hanging="720"/>
      </w:pPr>
      <w:rPr>
        <w:rFonts w:ascii="Calibri" w:hAnsi="Calibri" w:cs="Times New Roman" w:hint="default"/>
      </w:rPr>
    </w:lvl>
    <w:lvl w:ilvl="3">
      <w:start w:val="1"/>
      <w:numFmt w:val="decimal"/>
      <w:isLgl/>
      <w:lvlText w:val="%1.%2.%3.%4"/>
      <w:lvlJc w:val="left"/>
      <w:pPr>
        <w:ind w:left="1080" w:hanging="720"/>
      </w:pPr>
      <w:rPr>
        <w:rFonts w:ascii="Calibri" w:hAnsi="Calibri" w:cs="Times New Roman" w:hint="default"/>
      </w:rPr>
    </w:lvl>
    <w:lvl w:ilvl="4">
      <w:start w:val="1"/>
      <w:numFmt w:val="decimal"/>
      <w:isLgl/>
      <w:lvlText w:val="%1.%2.%3.%4.%5"/>
      <w:lvlJc w:val="left"/>
      <w:pPr>
        <w:ind w:left="1440" w:hanging="1080"/>
      </w:pPr>
      <w:rPr>
        <w:rFonts w:ascii="Calibri" w:hAnsi="Calibri" w:cs="Times New Roman" w:hint="default"/>
      </w:rPr>
    </w:lvl>
    <w:lvl w:ilvl="5">
      <w:start w:val="1"/>
      <w:numFmt w:val="decimal"/>
      <w:isLgl/>
      <w:lvlText w:val="%1.%2.%3.%4.%5.%6"/>
      <w:lvlJc w:val="left"/>
      <w:pPr>
        <w:ind w:left="1440" w:hanging="1080"/>
      </w:pPr>
      <w:rPr>
        <w:rFonts w:ascii="Calibri" w:hAnsi="Calibri" w:cs="Times New Roman" w:hint="default"/>
      </w:rPr>
    </w:lvl>
    <w:lvl w:ilvl="6">
      <w:start w:val="1"/>
      <w:numFmt w:val="decimal"/>
      <w:isLgl/>
      <w:lvlText w:val="%1.%2.%3.%4.%5.%6.%7"/>
      <w:lvlJc w:val="left"/>
      <w:pPr>
        <w:ind w:left="1800" w:hanging="1440"/>
      </w:pPr>
      <w:rPr>
        <w:rFonts w:ascii="Calibri" w:hAnsi="Calibri" w:cs="Times New Roman" w:hint="default"/>
      </w:rPr>
    </w:lvl>
    <w:lvl w:ilvl="7">
      <w:start w:val="1"/>
      <w:numFmt w:val="decimal"/>
      <w:isLgl/>
      <w:lvlText w:val="%1.%2.%3.%4.%5.%6.%7.%8"/>
      <w:lvlJc w:val="left"/>
      <w:pPr>
        <w:ind w:left="1800" w:hanging="1440"/>
      </w:pPr>
      <w:rPr>
        <w:rFonts w:ascii="Calibri" w:hAnsi="Calibri" w:cs="Times New Roman" w:hint="default"/>
      </w:rPr>
    </w:lvl>
    <w:lvl w:ilvl="8">
      <w:start w:val="1"/>
      <w:numFmt w:val="decimal"/>
      <w:isLgl/>
      <w:lvlText w:val="%1.%2.%3.%4.%5.%6.%7.%8.%9"/>
      <w:lvlJc w:val="left"/>
      <w:pPr>
        <w:ind w:left="2160" w:hanging="1800"/>
      </w:pPr>
      <w:rPr>
        <w:rFonts w:ascii="Calibri" w:hAnsi="Calibri" w:cs="Times New Roman" w:hint="default"/>
      </w:rPr>
    </w:lvl>
  </w:abstractNum>
  <w:abstractNum w:abstractNumId="23" w15:restartNumberingAfterBreak="0">
    <w:nsid w:val="37C00661"/>
    <w:multiLevelType w:val="hybridMultilevel"/>
    <w:tmpl w:val="C2A01D98"/>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3A8832DE"/>
    <w:multiLevelType w:val="hybridMultilevel"/>
    <w:tmpl w:val="84D08C10"/>
    <w:lvl w:ilvl="0" w:tplc="159C635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1B16450"/>
    <w:multiLevelType w:val="hybridMultilevel"/>
    <w:tmpl w:val="950EE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459E7B3F"/>
    <w:multiLevelType w:val="multilevel"/>
    <w:tmpl w:val="1CAA040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4034BB"/>
    <w:multiLevelType w:val="multilevel"/>
    <w:tmpl w:val="C09494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left" w:pos="567"/>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1.%2.%3.%4.%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1.%2.%3.%4.%5)%6)%7.%8.%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8330EE7"/>
    <w:multiLevelType w:val="hybridMultilevel"/>
    <w:tmpl w:val="BA68979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0B0152"/>
    <w:multiLevelType w:val="hybridMultilevel"/>
    <w:tmpl w:val="87FA252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F2A534A"/>
    <w:multiLevelType w:val="hybridMultilevel"/>
    <w:tmpl w:val="9ED61448"/>
    <w:lvl w:ilvl="0" w:tplc="3586D746">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1B00538"/>
    <w:multiLevelType w:val="hybridMultilevel"/>
    <w:tmpl w:val="AE2C4C1A"/>
    <w:lvl w:ilvl="0" w:tplc="3586D746">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56205224"/>
    <w:multiLevelType w:val="hybridMultilevel"/>
    <w:tmpl w:val="F68CF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A13016"/>
    <w:multiLevelType w:val="hybridMultilevel"/>
    <w:tmpl w:val="CEB2021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9196C01"/>
    <w:multiLevelType w:val="hybridMultilevel"/>
    <w:tmpl w:val="C6068C28"/>
    <w:lvl w:ilvl="0" w:tplc="7C006A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15:restartNumberingAfterBreak="0">
    <w:nsid w:val="5E6753B4"/>
    <w:multiLevelType w:val="hybridMultilevel"/>
    <w:tmpl w:val="B942B2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186130F"/>
    <w:multiLevelType w:val="hybridMultilevel"/>
    <w:tmpl w:val="AA227B32"/>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637E338A"/>
    <w:multiLevelType w:val="hybridMultilevel"/>
    <w:tmpl w:val="D8328448"/>
    <w:lvl w:ilvl="0" w:tplc="3009001B">
      <w:start w:val="1"/>
      <w:numFmt w:val="low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0" w15:restartNumberingAfterBreak="0">
    <w:nsid w:val="648F11B3"/>
    <w:multiLevelType w:val="hybridMultilevel"/>
    <w:tmpl w:val="B942B2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5D55BBD"/>
    <w:multiLevelType w:val="multilevel"/>
    <w:tmpl w:val="8B34E634"/>
    <w:numStyleLink w:val="ImportedStyle1"/>
  </w:abstractNum>
  <w:abstractNum w:abstractNumId="42" w15:restartNumberingAfterBreak="0">
    <w:nsid w:val="6A4C2828"/>
    <w:multiLevelType w:val="hybridMultilevel"/>
    <w:tmpl w:val="8E54D652"/>
    <w:lvl w:ilvl="0" w:tplc="30090001">
      <w:start w:val="1"/>
      <w:numFmt w:val="bullet"/>
      <w:lvlText w:val=""/>
      <w:lvlJc w:val="left"/>
      <w:pPr>
        <w:ind w:left="1195" w:hanging="360"/>
      </w:pPr>
      <w:rPr>
        <w:rFonts w:ascii="Symbol" w:hAnsi="Symbol" w:hint="default"/>
      </w:rPr>
    </w:lvl>
    <w:lvl w:ilvl="1" w:tplc="30090003" w:tentative="1">
      <w:start w:val="1"/>
      <w:numFmt w:val="bullet"/>
      <w:lvlText w:val="o"/>
      <w:lvlJc w:val="left"/>
      <w:pPr>
        <w:ind w:left="1915" w:hanging="360"/>
      </w:pPr>
      <w:rPr>
        <w:rFonts w:ascii="Courier New" w:hAnsi="Courier New" w:cs="Courier New" w:hint="default"/>
      </w:rPr>
    </w:lvl>
    <w:lvl w:ilvl="2" w:tplc="30090005" w:tentative="1">
      <w:start w:val="1"/>
      <w:numFmt w:val="bullet"/>
      <w:lvlText w:val=""/>
      <w:lvlJc w:val="left"/>
      <w:pPr>
        <w:ind w:left="2635" w:hanging="360"/>
      </w:pPr>
      <w:rPr>
        <w:rFonts w:ascii="Wingdings" w:hAnsi="Wingdings" w:hint="default"/>
      </w:rPr>
    </w:lvl>
    <w:lvl w:ilvl="3" w:tplc="30090001" w:tentative="1">
      <w:start w:val="1"/>
      <w:numFmt w:val="bullet"/>
      <w:lvlText w:val=""/>
      <w:lvlJc w:val="left"/>
      <w:pPr>
        <w:ind w:left="3355" w:hanging="360"/>
      </w:pPr>
      <w:rPr>
        <w:rFonts w:ascii="Symbol" w:hAnsi="Symbol" w:hint="default"/>
      </w:rPr>
    </w:lvl>
    <w:lvl w:ilvl="4" w:tplc="30090003" w:tentative="1">
      <w:start w:val="1"/>
      <w:numFmt w:val="bullet"/>
      <w:lvlText w:val="o"/>
      <w:lvlJc w:val="left"/>
      <w:pPr>
        <w:ind w:left="4075" w:hanging="360"/>
      </w:pPr>
      <w:rPr>
        <w:rFonts w:ascii="Courier New" w:hAnsi="Courier New" w:cs="Courier New" w:hint="default"/>
      </w:rPr>
    </w:lvl>
    <w:lvl w:ilvl="5" w:tplc="30090005" w:tentative="1">
      <w:start w:val="1"/>
      <w:numFmt w:val="bullet"/>
      <w:lvlText w:val=""/>
      <w:lvlJc w:val="left"/>
      <w:pPr>
        <w:ind w:left="4795" w:hanging="360"/>
      </w:pPr>
      <w:rPr>
        <w:rFonts w:ascii="Wingdings" w:hAnsi="Wingdings" w:hint="default"/>
      </w:rPr>
    </w:lvl>
    <w:lvl w:ilvl="6" w:tplc="30090001" w:tentative="1">
      <w:start w:val="1"/>
      <w:numFmt w:val="bullet"/>
      <w:lvlText w:val=""/>
      <w:lvlJc w:val="left"/>
      <w:pPr>
        <w:ind w:left="5515" w:hanging="360"/>
      </w:pPr>
      <w:rPr>
        <w:rFonts w:ascii="Symbol" w:hAnsi="Symbol" w:hint="default"/>
      </w:rPr>
    </w:lvl>
    <w:lvl w:ilvl="7" w:tplc="30090003" w:tentative="1">
      <w:start w:val="1"/>
      <w:numFmt w:val="bullet"/>
      <w:lvlText w:val="o"/>
      <w:lvlJc w:val="left"/>
      <w:pPr>
        <w:ind w:left="6235" w:hanging="360"/>
      </w:pPr>
      <w:rPr>
        <w:rFonts w:ascii="Courier New" w:hAnsi="Courier New" w:cs="Courier New" w:hint="default"/>
      </w:rPr>
    </w:lvl>
    <w:lvl w:ilvl="8" w:tplc="30090005" w:tentative="1">
      <w:start w:val="1"/>
      <w:numFmt w:val="bullet"/>
      <w:lvlText w:val=""/>
      <w:lvlJc w:val="left"/>
      <w:pPr>
        <w:ind w:left="6955" w:hanging="360"/>
      </w:pPr>
      <w:rPr>
        <w:rFonts w:ascii="Wingdings" w:hAnsi="Wingdings" w:hint="default"/>
      </w:rPr>
    </w:lvl>
  </w:abstractNum>
  <w:abstractNum w:abstractNumId="43" w15:restartNumberingAfterBreak="0">
    <w:nsid w:val="6DBF7B18"/>
    <w:multiLevelType w:val="hybridMultilevel"/>
    <w:tmpl w:val="5B2A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375BA3"/>
    <w:multiLevelType w:val="hybridMultilevel"/>
    <w:tmpl w:val="9AF4EFE8"/>
    <w:lvl w:ilvl="0" w:tplc="1C090001">
      <w:start w:val="1"/>
      <w:numFmt w:val="bullet"/>
      <w:lvlText w:val=""/>
      <w:lvlJc w:val="left"/>
      <w:pPr>
        <w:ind w:left="720" w:hanging="360"/>
      </w:pPr>
      <w:rPr>
        <w:rFonts w:ascii="Symbol" w:hAnsi="Symbol"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45" w15:restartNumberingAfterBreak="0">
    <w:nsid w:val="72B028BE"/>
    <w:multiLevelType w:val="hybridMultilevel"/>
    <w:tmpl w:val="2ED054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6" w15:restartNumberingAfterBreak="0">
    <w:nsid w:val="75E94FCE"/>
    <w:multiLevelType w:val="hybridMultilevel"/>
    <w:tmpl w:val="F43C4790"/>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52242A"/>
    <w:multiLevelType w:val="hybridMultilevel"/>
    <w:tmpl w:val="3612D6D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6"/>
  </w:num>
  <w:num w:numId="2">
    <w:abstractNumId w:val="48"/>
  </w:num>
  <w:num w:numId="3">
    <w:abstractNumId w:val="0"/>
  </w:num>
  <w:num w:numId="4">
    <w:abstractNumId w:val="1"/>
  </w:num>
  <w:num w:numId="5">
    <w:abstractNumId w:val="36"/>
  </w:num>
  <w:num w:numId="6">
    <w:abstractNumId w:val="19"/>
  </w:num>
  <w:num w:numId="7">
    <w:abstractNumId w:val="10"/>
  </w:num>
  <w:num w:numId="8">
    <w:abstractNumId w:val="4"/>
  </w:num>
  <w:num w:numId="9">
    <w:abstractNumId w:val="6"/>
  </w:num>
  <w:num w:numId="10">
    <w:abstractNumId w:val="21"/>
  </w:num>
  <w:num w:numId="11">
    <w:abstractNumId w:val="15"/>
  </w:num>
  <w:num w:numId="12">
    <w:abstractNumId w:val="13"/>
  </w:num>
  <w:num w:numId="13">
    <w:abstractNumId w:val="22"/>
  </w:num>
  <w:num w:numId="14">
    <w:abstractNumId w:val="17"/>
  </w:num>
  <w:num w:numId="15">
    <w:abstractNumId w:val="45"/>
  </w:num>
  <w:num w:numId="16">
    <w:abstractNumId w:val="9"/>
  </w:num>
  <w:num w:numId="17">
    <w:abstractNumId w:val="42"/>
  </w:num>
  <w:num w:numId="18">
    <w:abstractNumId w:val="30"/>
  </w:num>
  <w:num w:numId="19">
    <w:abstractNumId w:val="5"/>
  </w:num>
  <w:num w:numId="20">
    <w:abstractNumId w:val="39"/>
  </w:num>
  <w:num w:numId="21">
    <w:abstractNumId w:val="20"/>
  </w:num>
  <w:num w:numId="22">
    <w:abstractNumId w:val="31"/>
  </w:num>
  <w:num w:numId="23">
    <w:abstractNumId w:val="14"/>
  </w:num>
  <w:num w:numId="24">
    <w:abstractNumId w:val="33"/>
  </w:num>
  <w:num w:numId="25">
    <w:abstractNumId w:val="47"/>
  </w:num>
  <w:num w:numId="26">
    <w:abstractNumId w:val="23"/>
  </w:num>
  <w:num w:numId="27">
    <w:abstractNumId w:val="8"/>
  </w:num>
  <w:num w:numId="28">
    <w:abstractNumId w:val="27"/>
  </w:num>
  <w:num w:numId="29">
    <w:abstractNumId w:val="32"/>
  </w:num>
  <w:num w:numId="30">
    <w:abstractNumId w:val="11"/>
  </w:num>
  <w:num w:numId="31">
    <w:abstractNumId w:val="37"/>
  </w:num>
  <w:num w:numId="32">
    <w:abstractNumId w:val="40"/>
  </w:num>
  <w:num w:numId="33">
    <w:abstractNumId w:val="28"/>
  </w:num>
  <w:num w:numId="34">
    <w:abstractNumId w:val="38"/>
  </w:num>
  <w:num w:numId="35">
    <w:abstractNumId w:val="7"/>
  </w:num>
  <w:num w:numId="36">
    <w:abstractNumId w:val="29"/>
  </w:num>
  <w:num w:numId="37">
    <w:abstractNumId w:val="34"/>
  </w:num>
  <w:num w:numId="38">
    <w:abstractNumId w:val="24"/>
  </w:num>
  <w:num w:numId="39">
    <w:abstractNumId w:val="18"/>
  </w:num>
  <w:num w:numId="40">
    <w:abstractNumId w:val="44"/>
  </w:num>
  <w:num w:numId="41">
    <w:abstractNumId w:val="12"/>
  </w:num>
  <w:num w:numId="42">
    <w:abstractNumId w:val="41"/>
  </w:num>
  <w:num w:numId="43">
    <w:abstractNumId w:val="2"/>
  </w:num>
  <w:num w:numId="44">
    <w:abstractNumId w:val="3"/>
  </w:num>
  <w:num w:numId="45">
    <w:abstractNumId w:val="46"/>
  </w:num>
  <w:num w:numId="46">
    <w:abstractNumId w:val="25"/>
  </w:num>
  <w:num w:numId="47">
    <w:abstractNumId w:val="35"/>
  </w:num>
  <w:num w:numId="48">
    <w:abstractNumId w:val="16"/>
  </w:num>
  <w:num w:numId="49">
    <w:abstractNumId w:val="4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34834"/>
    <w:rsid w:val="000357BC"/>
    <w:rsid w:val="000377B1"/>
    <w:rsid w:val="00040CB2"/>
    <w:rsid w:val="00051306"/>
    <w:rsid w:val="0006329E"/>
    <w:rsid w:val="00065E51"/>
    <w:rsid w:val="00071981"/>
    <w:rsid w:val="00071FCC"/>
    <w:rsid w:val="00076310"/>
    <w:rsid w:val="000800A9"/>
    <w:rsid w:val="00083027"/>
    <w:rsid w:val="000858AC"/>
    <w:rsid w:val="00095BED"/>
    <w:rsid w:val="000A479E"/>
    <w:rsid w:val="000B2503"/>
    <w:rsid w:val="000C31E9"/>
    <w:rsid w:val="000D104D"/>
    <w:rsid w:val="00100A01"/>
    <w:rsid w:val="00101B1E"/>
    <w:rsid w:val="00105AC0"/>
    <w:rsid w:val="00105F14"/>
    <w:rsid w:val="00106590"/>
    <w:rsid w:val="001116EE"/>
    <w:rsid w:val="00111D64"/>
    <w:rsid w:val="00112308"/>
    <w:rsid w:val="00114A89"/>
    <w:rsid w:val="00115F57"/>
    <w:rsid w:val="00125AC1"/>
    <w:rsid w:val="00127E79"/>
    <w:rsid w:val="001353A5"/>
    <w:rsid w:val="00140BDD"/>
    <w:rsid w:val="00170D24"/>
    <w:rsid w:val="001808F5"/>
    <w:rsid w:val="00186025"/>
    <w:rsid w:val="00196866"/>
    <w:rsid w:val="001A1D68"/>
    <w:rsid w:val="001A3F9C"/>
    <w:rsid w:val="001B16EA"/>
    <w:rsid w:val="001C3F33"/>
    <w:rsid w:val="001D7ED9"/>
    <w:rsid w:val="001F5B33"/>
    <w:rsid w:val="0020178B"/>
    <w:rsid w:val="0020784C"/>
    <w:rsid w:val="002116A2"/>
    <w:rsid w:val="00212E37"/>
    <w:rsid w:val="00215D25"/>
    <w:rsid w:val="0022236E"/>
    <w:rsid w:val="0022736B"/>
    <w:rsid w:val="00234256"/>
    <w:rsid w:val="00234A5F"/>
    <w:rsid w:val="00242F09"/>
    <w:rsid w:val="002614EB"/>
    <w:rsid w:val="00280C19"/>
    <w:rsid w:val="00284C02"/>
    <w:rsid w:val="00291838"/>
    <w:rsid w:val="0029644A"/>
    <w:rsid w:val="0029645B"/>
    <w:rsid w:val="00297453"/>
    <w:rsid w:val="002A3C63"/>
    <w:rsid w:val="002A40B5"/>
    <w:rsid w:val="002A60CF"/>
    <w:rsid w:val="002B1555"/>
    <w:rsid w:val="002B2BB1"/>
    <w:rsid w:val="002B2DE1"/>
    <w:rsid w:val="002B5DA4"/>
    <w:rsid w:val="002C4CFC"/>
    <w:rsid w:val="002D5A12"/>
    <w:rsid w:val="002E678C"/>
    <w:rsid w:val="002F2782"/>
    <w:rsid w:val="002F3A00"/>
    <w:rsid w:val="002F5771"/>
    <w:rsid w:val="002F5C96"/>
    <w:rsid w:val="003141B7"/>
    <w:rsid w:val="003248A9"/>
    <w:rsid w:val="00346B56"/>
    <w:rsid w:val="00351771"/>
    <w:rsid w:val="0035455F"/>
    <w:rsid w:val="00357A58"/>
    <w:rsid w:val="00363B89"/>
    <w:rsid w:val="00365466"/>
    <w:rsid w:val="00367838"/>
    <w:rsid w:val="00367F39"/>
    <w:rsid w:val="00373A8A"/>
    <w:rsid w:val="00382375"/>
    <w:rsid w:val="0039286F"/>
    <w:rsid w:val="003A127C"/>
    <w:rsid w:val="003A612B"/>
    <w:rsid w:val="003B1D31"/>
    <w:rsid w:val="003B35EC"/>
    <w:rsid w:val="003C49FF"/>
    <w:rsid w:val="003C7F83"/>
    <w:rsid w:val="003D026D"/>
    <w:rsid w:val="003D25C0"/>
    <w:rsid w:val="003D261E"/>
    <w:rsid w:val="003D5137"/>
    <w:rsid w:val="003F221C"/>
    <w:rsid w:val="003F2782"/>
    <w:rsid w:val="003F2B04"/>
    <w:rsid w:val="00400878"/>
    <w:rsid w:val="00423712"/>
    <w:rsid w:val="004313E0"/>
    <w:rsid w:val="0043268F"/>
    <w:rsid w:val="0043301A"/>
    <w:rsid w:val="00433AA4"/>
    <w:rsid w:val="00434A2F"/>
    <w:rsid w:val="00450D38"/>
    <w:rsid w:val="0045149F"/>
    <w:rsid w:val="00452C93"/>
    <w:rsid w:val="004538D6"/>
    <w:rsid w:val="004569B5"/>
    <w:rsid w:val="004819F2"/>
    <w:rsid w:val="00483A66"/>
    <w:rsid w:val="0048701A"/>
    <w:rsid w:val="004A1B8F"/>
    <w:rsid w:val="004A3FB2"/>
    <w:rsid w:val="004A5F96"/>
    <w:rsid w:val="004B069E"/>
    <w:rsid w:val="004B3135"/>
    <w:rsid w:val="004B4F7B"/>
    <w:rsid w:val="004B56D6"/>
    <w:rsid w:val="004C7EF1"/>
    <w:rsid w:val="004D105F"/>
    <w:rsid w:val="004E533E"/>
    <w:rsid w:val="00507E2F"/>
    <w:rsid w:val="005104E1"/>
    <w:rsid w:val="00524FA9"/>
    <w:rsid w:val="00527FAD"/>
    <w:rsid w:val="005303A1"/>
    <w:rsid w:val="0054794A"/>
    <w:rsid w:val="00554341"/>
    <w:rsid w:val="00556EA7"/>
    <w:rsid w:val="00560B5F"/>
    <w:rsid w:val="00561977"/>
    <w:rsid w:val="00570E19"/>
    <w:rsid w:val="00575465"/>
    <w:rsid w:val="005845D5"/>
    <w:rsid w:val="005A0E9D"/>
    <w:rsid w:val="005A2FD0"/>
    <w:rsid w:val="005B375A"/>
    <w:rsid w:val="005B75FA"/>
    <w:rsid w:val="005C1275"/>
    <w:rsid w:val="005C479E"/>
    <w:rsid w:val="005D03E6"/>
    <w:rsid w:val="005F1E26"/>
    <w:rsid w:val="005F2A44"/>
    <w:rsid w:val="005F66AE"/>
    <w:rsid w:val="00604149"/>
    <w:rsid w:val="00620B19"/>
    <w:rsid w:val="006305BE"/>
    <w:rsid w:val="0063081C"/>
    <w:rsid w:val="00637084"/>
    <w:rsid w:val="0064236C"/>
    <w:rsid w:val="006454D9"/>
    <w:rsid w:val="006471A0"/>
    <w:rsid w:val="006476CC"/>
    <w:rsid w:val="00651EFE"/>
    <w:rsid w:val="00660175"/>
    <w:rsid w:val="00660D9C"/>
    <w:rsid w:val="00680A7C"/>
    <w:rsid w:val="00693DE0"/>
    <w:rsid w:val="006A1652"/>
    <w:rsid w:val="006A4750"/>
    <w:rsid w:val="006C642B"/>
    <w:rsid w:val="006D021F"/>
    <w:rsid w:val="006D2410"/>
    <w:rsid w:val="006D3154"/>
    <w:rsid w:val="006E39FD"/>
    <w:rsid w:val="006F5836"/>
    <w:rsid w:val="006F72F3"/>
    <w:rsid w:val="00710EE7"/>
    <w:rsid w:val="007157B1"/>
    <w:rsid w:val="00741078"/>
    <w:rsid w:val="007429F0"/>
    <w:rsid w:val="00757996"/>
    <w:rsid w:val="00757E9A"/>
    <w:rsid w:val="00767838"/>
    <w:rsid w:val="00772701"/>
    <w:rsid w:val="0077462F"/>
    <w:rsid w:val="00774905"/>
    <w:rsid w:val="00777F9F"/>
    <w:rsid w:val="007810E0"/>
    <w:rsid w:val="007A03F2"/>
    <w:rsid w:val="007A56CB"/>
    <w:rsid w:val="007B0BB0"/>
    <w:rsid w:val="007B5EA2"/>
    <w:rsid w:val="007C0DD6"/>
    <w:rsid w:val="007C13E5"/>
    <w:rsid w:val="007C150F"/>
    <w:rsid w:val="007C36B3"/>
    <w:rsid w:val="007C41FB"/>
    <w:rsid w:val="007D0F86"/>
    <w:rsid w:val="007D42FD"/>
    <w:rsid w:val="007D4A46"/>
    <w:rsid w:val="007D4CF9"/>
    <w:rsid w:val="007F192D"/>
    <w:rsid w:val="00800C2E"/>
    <w:rsid w:val="008023AE"/>
    <w:rsid w:val="0080295F"/>
    <w:rsid w:val="008062F8"/>
    <w:rsid w:val="00806D70"/>
    <w:rsid w:val="00815F5B"/>
    <w:rsid w:val="00820201"/>
    <w:rsid w:val="00820839"/>
    <w:rsid w:val="00827688"/>
    <w:rsid w:val="00831ED6"/>
    <w:rsid w:val="00832F4A"/>
    <w:rsid w:val="00835827"/>
    <w:rsid w:val="00836021"/>
    <w:rsid w:val="0084478B"/>
    <w:rsid w:val="0085365F"/>
    <w:rsid w:val="00856E37"/>
    <w:rsid w:val="008617A7"/>
    <w:rsid w:val="00872125"/>
    <w:rsid w:val="00880709"/>
    <w:rsid w:val="0088184E"/>
    <w:rsid w:val="008908ED"/>
    <w:rsid w:val="00893450"/>
    <w:rsid w:val="008A03CC"/>
    <w:rsid w:val="008A2B74"/>
    <w:rsid w:val="008A577E"/>
    <w:rsid w:val="008B5537"/>
    <w:rsid w:val="008C2B53"/>
    <w:rsid w:val="008C6AD8"/>
    <w:rsid w:val="008E0345"/>
    <w:rsid w:val="008E6C70"/>
    <w:rsid w:val="00900768"/>
    <w:rsid w:val="00901776"/>
    <w:rsid w:val="009629DB"/>
    <w:rsid w:val="00971399"/>
    <w:rsid w:val="009714AD"/>
    <w:rsid w:val="00972EAA"/>
    <w:rsid w:val="009807EB"/>
    <w:rsid w:val="00986F39"/>
    <w:rsid w:val="00990A8C"/>
    <w:rsid w:val="009945F0"/>
    <w:rsid w:val="00995473"/>
    <w:rsid w:val="00995ABF"/>
    <w:rsid w:val="009977B4"/>
    <w:rsid w:val="00997E6B"/>
    <w:rsid w:val="009A1872"/>
    <w:rsid w:val="009A7FAB"/>
    <w:rsid w:val="009B4551"/>
    <w:rsid w:val="009B6A59"/>
    <w:rsid w:val="009D4267"/>
    <w:rsid w:val="009D5676"/>
    <w:rsid w:val="00A037E3"/>
    <w:rsid w:val="00A04A5E"/>
    <w:rsid w:val="00A1141C"/>
    <w:rsid w:val="00A153C8"/>
    <w:rsid w:val="00A218A5"/>
    <w:rsid w:val="00A26C43"/>
    <w:rsid w:val="00A3681F"/>
    <w:rsid w:val="00A41BE8"/>
    <w:rsid w:val="00A42DC2"/>
    <w:rsid w:val="00A453D0"/>
    <w:rsid w:val="00A529C2"/>
    <w:rsid w:val="00A60505"/>
    <w:rsid w:val="00A73050"/>
    <w:rsid w:val="00A73941"/>
    <w:rsid w:val="00A73AFD"/>
    <w:rsid w:val="00A8068E"/>
    <w:rsid w:val="00A905FA"/>
    <w:rsid w:val="00A937D6"/>
    <w:rsid w:val="00A941AB"/>
    <w:rsid w:val="00A976DC"/>
    <w:rsid w:val="00AA1943"/>
    <w:rsid w:val="00AA48EC"/>
    <w:rsid w:val="00AB4D9D"/>
    <w:rsid w:val="00AB6267"/>
    <w:rsid w:val="00AD5BB9"/>
    <w:rsid w:val="00AE335D"/>
    <w:rsid w:val="00AE707D"/>
    <w:rsid w:val="00AF05B0"/>
    <w:rsid w:val="00AF150F"/>
    <w:rsid w:val="00AF1D15"/>
    <w:rsid w:val="00AF2932"/>
    <w:rsid w:val="00AF48EC"/>
    <w:rsid w:val="00AF4929"/>
    <w:rsid w:val="00AF6377"/>
    <w:rsid w:val="00B2214D"/>
    <w:rsid w:val="00B23757"/>
    <w:rsid w:val="00B34623"/>
    <w:rsid w:val="00B35009"/>
    <w:rsid w:val="00B420AE"/>
    <w:rsid w:val="00B42B13"/>
    <w:rsid w:val="00B45B99"/>
    <w:rsid w:val="00B560E8"/>
    <w:rsid w:val="00B71ED4"/>
    <w:rsid w:val="00B729DD"/>
    <w:rsid w:val="00B92E14"/>
    <w:rsid w:val="00B94D6D"/>
    <w:rsid w:val="00BA2AB8"/>
    <w:rsid w:val="00BB58DF"/>
    <w:rsid w:val="00BC328A"/>
    <w:rsid w:val="00BC385B"/>
    <w:rsid w:val="00BC4BC4"/>
    <w:rsid w:val="00BD124F"/>
    <w:rsid w:val="00BD3372"/>
    <w:rsid w:val="00BD519A"/>
    <w:rsid w:val="00BE4A6D"/>
    <w:rsid w:val="00BF60E2"/>
    <w:rsid w:val="00C00C40"/>
    <w:rsid w:val="00C201C5"/>
    <w:rsid w:val="00C23F9E"/>
    <w:rsid w:val="00C30CE6"/>
    <w:rsid w:val="00C3408C"/>
    <w:rsid w:val="00C35D63"/>
    <w:rsid w:val="00C41887"/>
    <w:rsid w:val="00C512B6"/>
    <w:rsid w:val="00C53BF6"/>
    <w:rsid w:val="00C61053"/>
    <w:rsid w:val="00C71AC5"/>
    <w:rsid w:val="00C7446C"/>
    <w:rsid w:val="00C90FC4"/>
    <w:rsid w:val="00CA3192"/>
    <w:rsid w:val="00CA56F3"/>
    <w:rsid w:val="00CA5C70"/>
    <w:rsid w:val="00CB2B00"/>
    <w:rsid w:val="00CD0445"/>
    <w:rsid w:val="00CD433B"/>
    <w:rsid w:val="00D017D8"/>
    <w:rsid w:val="00D30B4E"/>
    <w:rsid w:val="00D5293B"/>
    <w:rsid w:val="00D565EC"/>
    <w:rsid w:val="00D56BF2"/>
    <w:rsid w:val="00D905C6"/>
    <w:rsid w:val="00D91F95"/>
    <w:rsid w:val="00D923EA"/>
    <w:rsid w:val="00D93D70"/>
    <w:rsid w:val="00D97459"/>
    <w:rsid w:val="00D97984"/>
    <w:rsid w:val="00DA71AB"/>
    <w:rsid w:val="00DB0CEA"/>
    <w:rsid w:val="00DB1CA3"/>
    <w:rsid w:val="00DD49F6"/>
    <w:rsid w:val="00DE129D"/>
    <w:rsid w:val="00DF29B4"/>
    <w:rsid w:val="00E10360"/>
    <w:rsid w:val="00E159C5"/>
    <w:rsid w:val="00E22607"/>
    <w:rsid w:val="00E22AAF"/>
    <w:rsid w:val="00E26188"/>
    <w:rsid w:val="00E333EE"/>
    <w:rsid w:val="00E36CC4"/>
    <w:rsid w:val="00E37085"/>
    <w:rsid w:val="00E42746"/>
    <w:rsid w:val="00E44F88"/>
    <w:rsid w:val="00E62880"/>
    <w:rsid w:val="00E64A2B"/>
    <w:rsid w:val="00E66189"/>
    <w:rsid w:val="00E70A74"/>
    <w:rsid w:val="00E70DB9"/>
    <w:rsid w:val="00E71D4A"/>
    <w:rsid w:val="00E835A8"/>
    <w:rsid w:val="00E87C67"/>
    <w:rsid w:val="00EA011D"/>
    <w:rsid w:val="00EA7992"/>
    <w:rsid w:val="00EB48E4"/>
    <w:rsid w:val="00EC3A43"/>
    <w:rsid w:val="00ED1122"/>
    <w:rsid w:val="00ED591C"/>
    <w:rsid w:val="00EE1562"/>
    <w:rsid w:val="00EE71F7"/>
    <w:rsid w:val="00EF46CC"/>
    <w:rsid w:val="00EF7AB8"/>
    <w:rsid w:val="00F01042"/>
    <w:rsid w:val="00F02AE2"/>
    <w:rsid w:val="00F16ACE"/>
    <w:rsid w:val="00F16FF2"/>
    <w:rsid w:val="00F22CDF"/>
    <w:rsid w:val="00F2429F"/>
    <w:rsid w:val="00F32C94"/>
    <w:rsid w:val="00F43613"/>
    <w:rsid w:val="00F47405"/>
    <w:rsid w:val="00F548B6"/>
    <w:rsid w:val="00F606FD"/>
    <w:rsid w:val="00F927D0"/>
    <w:rsid w:val="00F93930"/>
    <w:rsid w:val="00F959CE"/>
    <w:rsid w:val="00FA7D4A"/>
    <w:rsid w:val="00FB78BA"/>
    <w:rsid w:val="00FB7F1F"/>
    <w:rsid w:val="00FC5324"/>
    <w:rsid w:val="00FC5BAF"/>
    <w:rsid w:val="00FC7BCE"/>
    <w:rsid w:val="00FC7E65"/>
    <w:rsid w:val="00FD2907"/>
    <w:rsid w:val="00FE28D2"/>
    <w:rsid w:val="00FF5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56116"/>
  <w15:docId w15:val="{27666452-393A-4C21-9A31-A8BFE7DE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numbering" w:customStyle="1" w:styleId="ImportedStyle1">
    <w:name w:val="Imported Style 1"/>
    <w:rsid w:val="00E22AAF"/>
    <w:pPr>
      <w:numPr>
        <w:numId w:val="41"/>
      </w:numPr>
    </w:pPr>
  </w:style>
  <w:style w:type="paragraph" w:customStyle="1" w:styleId="Standard">
    <w:name w:val="Standard"/>
    <w:rsid w:val="00767838"/>
    <w:pPr>
      <w:suppressAutoHyphens/>
      <w:textAlignment w:val="baseline"/>
    </w:pPr>
    <w:rPr>
      <w:rFonts w:ascii="Times New Roman" w:eastAsia="Times New Roman" w:hAnsi="Times New Roman"/>
      <w:kern w:val="1"/>
      <w:sz w:val="24"/>
      <w:szCs w:val="24"/>
      <w:lang w:val="en-US" w:eastAsia="zh-CN"/>
    </w:rPr>
  </w:style>
  <w:style w:type="paragraph" w:customStyle="1" w:styleId="Bullet">
    <w:name w:val="Bullet"/>
    <w:basedOn w:val="Standard"/>
    <w:rsid w:val="00767838"/>
    <w:pPr>
      <w:tabs>
        <w:tab w:val="num" w:pos="720"/>
        <w:tab w:val="left" w:pos="1440"/>
      </w:tabs>
      <w:autoSpaceDE w:val="0"/>
      <w:ind w:left="720" w:hanging="360"/>
      <w:jc w:val="both"/>
    </w:pPr>
    <w:rPr>
      <w:rFonts w:ascii="Baskerville Old Face" w:hAnsi="Baskerville Old Face" w:cs="Baskerville Old Face"/>
      <w:lang w:val="en-GB"/>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rsid w:val="00767838"/>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948014">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luka@sadc.int"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gwaza@sadc.int" TargetMode="Externa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hyperlink" Target="mailto:psepoloane@sadc.int" TargetMode="External"/><Relationship Id="rId19" Type="http://schemas.openxmlformats.org/officeDocument/2006/relationships/image" Target="media/image2.jpeg"/><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Formative_assessment@sadc.int"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eader" Target="header7.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B36A0-222B-4962-B163-4E43F442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6093</Words>
  <Characters>34731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40743</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Ted Luka</cp:lastModifiedBy>
  <cp:revision>5</cp:revision>
  <cp:lastPrinted>2014-12-02T15:54:00Z</cp:lastPrinted>
  <dcterms:created xsi:type="dcterms:W3CDTF">2019-07-11T05:28:00Z</dcterms:created>
  <dcterms:modified xsi:type="dcterms:W3CDTF">2019-07-11T05:30:00Z</dcterms:modified>
</cp:coreProperties>
</file>