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20D" w:rsidRDefault="001E612A">
      <w:pPr>
        <w:pStyle w:val="BodyA"/>
        <w:jc w:val="center"/>
        <w:rPr>
          <w:rFonts w:ascii="Arial" w:eastAsia="Arial" w:hAnsi="Arial" w:cs="Arial"/>
          <w:b/>
          <w:bCs/>
        </w:rPr>
      </w:pPr>
      <w:r>
        <w:rPr>
          <w:rFonts w:ascii="Arial" w:hAnsi="Arial"/>
          <w:b/>
          <w:bCs/>
        </w:rPr>
        <w:t xml:space="preserve">REQUEST FOR </w:t>
      </w:r>
      <w:r w:rsidR="002E4AD7">
        <w:rPr>
          <w:rFonts w:ascii="Arial" w:hAnsi="Arial"/>
          <w:b/>
          <w:bCs/>
        </w:rPr>
        <w:t>EXPRESSION OF INTEREST</w:t>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eastAsia="Arial" w:hAnsi="Arial" w:cs="Arial"/>
          <w:noProof/>
        </w:rPr>
        <w:drawing>
          <wp:inline distT="0" distB="0" distL="0" distR="0" wp14:anchorId="1B9DD1AD" wp14:editId="1081A215">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hAnsi="Arial"/>
          <w:b/>
          <w:bCs/>
        </w:rPr>
        <w:t>SELECTION OF INDIVIDUAL CONSULTANTS</w:t>
      </w:r>
      <w:r w:rsidR="00E04038">
        <w:rPr>
          <w:rFonts w:ascii="Arial" w:hAnsi="Arial"/>
          <w:b/>
          <w:bCs/>
        </w:rPr>
        <w:t>:</w:t>
      </w:r>
    </w:p>
    <w:p w:rsidR="00CF720D" w:rsidRDefault="00CF720D">
      <w:pPr>
        <w:pStyle w:val="BodyA"/>
        <w:rPr>
          <w:rFonts w:ascii="Arial" w:eastAsia="Arial" w:hAnsi="Arial" w:cs="Arial"/>
        </w:rPr>
      </w:pPr>
    </w:p>
    <w:p w:rsidR="000C3BAF" w:rsidRPr="003B5753" w:rsidRDefault="000C3BAF" w:rsidP="000C3BAF">
      <w:pPr>
        <w:jc w:val="center"/>
        <w:rPr>
          <w:rFonts w:ascii="Arial" w:eastAsia="Times New Roman" w:hAnsi="Arial" w:cs="Arial"/>
          <w:b/>
          <w:bCs/>
        </w:rPr>
      </w:pPr>
      <w:r>
        <w:rPr>
          <w:rFonts w:ascii="Arial" w:eastAsia="Times New Roman" w:hAnsi="Arial" w:cs="Arial"/>
          <w:b/>
          <w:bCs/>
        </w:rPr>
        <w:t xml:space="preserve"> </w:t>
      </w:r>
      <w:r w:rsidR="00E04038">
        <w:rPr>
          <w:rFonts w:ascii="Arial" w:eastAsia="Times New Roman" w:hAnsi="Arial" w:cs="Arial"/>
          <w:b/>
          <w:bCs/>
        </w:rPr>
        <w:t xml:space="preserve">EXPERT </w:t>
      </w:r>
      <w:r>
        <w:rPr>
          <w:rFonts w:ascii="Arial" w:eastAsia="Times New Roman" w:hAnsi="Arial" w:cs="Arial"/>
          <w:b/>
          <w:bCs/>
        </w:rPr>
        <w:t xml:space="preserve">TO </w:t>
      </w:r>
      <w:r w:rsidR="00E04038">
        <w:rPr>
          <w:rFonts w:ascii="Arial" w:eastAsia="Times New Roman" w:hAnsi="Arial" w:cs="Arial"/>
          <w:b/>
          <w:bCs/>
        </w:rPr>
        <w:t xml:space="preserve">CARRY OUT A DESK REVIEW ON STUNTING AND DEVELOP BRIEFS </w:t>
      </w:r>
    </w:p>
    <w:p w:rsidR="00CF720D" w:rsidRDefault="00CF720D">
      <w:pPr>
        <w:pStyle w:val="BodyA"/>
        <w:ind w:left="709"/>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0C3BAF">
      <w:pPr>
        <w:pStyle w:val="BodyA"/>
        <w:ind w:left="709"/>
        <w:jc w:val="center"/>
        <w:rPr>
          <w:rFonts w:ascii="Arial" w:eastAsia="Arial" w:hAnsi="Arial" w:cs="Arial"/>
          <w:b/>
          <w:bCs/>
          <w:sz w:val="28"/>
          <w:szCs w:val="28"/>
        </w:rPr>
      </w:pPr>
      <w:r>
        <w:rPr>
          <w:rFonts w:ascii="Arial" w:hAnsi="Arial"/>
          <w:b/>
          <w:bCs/>
          <w:sz w:val="28"/>
          <w:szCs w:val="28"/>
        </w:rPr>
        <w:t>REFERENCE NUMBER: SADC/3</w:t>
      </w:r>
      <w:r w:rsidR="00E04038">
        <w:rPr>
          <w:rFonts w:ascii="Arial" w:hAnsi="Arial"/>
          <w:b/>
          <w:bCs/>
          <w:sz w:val="28"/>
          <w:szCs w:val="28"/>
        </w:rPr>
        <w:t>/5/2/67</w:t>
      </w:r>
    </w:p>
    <w:p w:rsidR="00CF720D" w:rsidRDefault="00CF720D">
      <w:pPr>
        <w:pStyle w:val="BodyA"/>
        <w:ind w:left="709"/>
        <w:jc w:val="center"/>
        <w:rPr>
          <w:rFonts w:ascii="Arial" w:eastAsia="Arial" w:hAnsi="Arial" w:cs="Arial"/>
          <w:b/>
          <w:bCs/>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E04038">
      <w:pPr>
        <w:pStyle w:val="BodyA"/>
        <w:jc w:val="center"/>
        <w:rPr>
          <w:rFonts w:ascii="Arial" w:hAnsi="Arial"/>
          <w:b/>
          <w:bCs/>
        </w:rPr>
      </w:pPr>
      <w:r>
        <w:rPr>
          <w:rFonts w:ascii="Arial" w:hAnsi="Arial"/>
          <w:b/>
          <w:bCs/>
        </w:rPr>
        <w:t>18</w:t>
      </w:r>
      <w:r w:rsidRPr="00E04038">
        <w:rPr>
          <w:rFonts w:ascii="Arial" w:hAnsi="Arial"/>
          <w:b/>
          <w:bCs/>
          <w:vertAlign w:val="superscript"/>
        </w:rPr>
        <w:t>th</w:t>
      </w:r>
      <w:r>
        <w:rPr>
          <w:rFonts w:ascii="Arial" w:hAnsi="Arial"/>
          <w:b/>
          <w:bCs/>
        </w:rPr>
        <w:t xml:space="preserve"> </w:t>
      </w:r>
      <w:proofErr w:type="gramStart"/>
      <w:r w:rsidR="003E4C78">
        <w:rPr>
          <w:rFonts w:ascii="Arial" w:hAnsi="Arial"/>
          <w:b/>
          <w:bCs/>
        </w:rPr>
        <w:t xml:space="preserve">August </w:t>
      </w:r>
      <w:r w:rsidR="000C3BAF">
        <w:rPr>
          <w:rFonts w:ascii="Arial" w:hAnsi="Arial"/>
          <w:b/>
          <w:bCs/>
        </w:rPr>
        <w:t xml:space="preserve"> 2019</w:t>
      </w:r>
      <w:proofErr w:type="gramEnd"/>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hAnsi="Arial"/>
          <w:b/>
          <w:bCs/>
        </w:rPr>
      </w:pPr>
    </w:p>
    <w:p w:rsidR="000C3BAF" w:rsidRDefault="000C3BAF">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rsidR="00CF720D" w:rsidRDefault="00CF720D">
      <w:pPr>
        <w:pStyle w:val="BodyA"/>
        <w:jc w:val="both"/>
        <w:rPr>
          <w:rFonts w:ascii="Arial" w:eastAsia="Arial" w:hAnsi="Arial" w:cs="Arial"/>
          <w:b/>
          <w:bCs/>
        </w:rPr>
      </w:pPr>
    </w:p>
    <w:p w:rsidR="00E04038" w:rsidRPr="003B5753" w:rsidRDefault="001E612A" w:rsidP="00E04038">
      <w:pPr>
        <w:jc w:val="center"/>
        <w:rPr>
          <w:rFonts w:ascii="Arial" w:eastAsia="Times New Roman" w:hAnsi="Arial" w:cs="Arial"/>
          <w:b/>
          <w:bCs/>
        </w:rPr>
      </w:pPr>
      <w:r>
        <w:rPr>
          <w:rFonts w:ascii="Arial" w:hAnsi="Arial"/>
          <w:b/>
          <w:bCs/>
        </w:rPr>
        <w:t>“</w:t>
      </w:r>
      <w:r w:rsidR="00E04038">
        <w:rPr>
          <w:rFonts w:ascii="Arial" w:eastAsia="Times New Roman" w:hAnsi="Arial" w:cs="Arial"/>
          <w:b/>
          <w:bCs/>
        </w:rPr>
        <w:t xml:space="preserve">EXPERT TO CARRY OUT A DESK REVIEW ON STUNTING AND DEVELOP BRIEFS </w:t>
      </w:r>
    </w:p>
    <w:p w:rsidR="00CF720D" w:rsidRPr="000C3BAF" w:rsidRDefault="000C3BAF" w:rsidP="000C3BAF">
      <w:pPr>
        <w:jc w:val="center"/>
        <w:rPr>
          <w:rFonts w:ascii="Arial" w:eastAsia="Times New Roman" w:hAnsi="Arial" w:cs="Arial"/>
          <w:b/>
          <w:bCs/>
        </w:rPr>
      </w:pPr>
      <w:r>
        <w:rPr>
          <w:rFonts w:ascii="Arial" w:eastAsia="Times New Roman" w:hAnsi="Arial" w:cs="Arial"/>
          <w:b/>
          <w:bCs/>
        </w:rPr>
        <w:t>’</w:t>
      </w:r>
      <w:r w:rsidR="001E612A" w:rsidRPr="00FA13B3">
        <w:rPr>
          <w:rFonts w:ascii="Arial" w:hAnsi="Arial"/>
          <w:b/>
          <w:bCs/>
        </w:rPr>
        <w:t>’</w:t>
      </w:r>
      <w:r w:rsidR="001E612A">
        <w:rPr>
          <w:rFonts w:ascii="Arial" w:hAnsi="Arial"/>
          <w:b/>
          <w:bCs/>
        </w:rPr>
        <w:t xml:space="preserve"> </w:t>
      </w:r>
    </w:p>
    <w:p w:rsidR="00CF720D" w:rsidRDefault="00CF720D">
      <w:pPr>
        <w:pStyle w:val="BodyA"/>
        <w:spacing w:line="360" w:lineRule="auto"/>
        <w:ind w:left="709" w:firstLine="11"/>
        <w:jc w:val="both"/>
        <w:rPr>
          <w:rFonts w:ascii="Arial" w:eastAsia="Arial" w:hAnsi="Arial" w:cs="Arial"/>
          <w:b/>
          <w:bCs/>
        </w:rPr>
      </w:pPr>
    </w:p>
    <w:p w:rsidR="00CF720D" w:rsidRDefault="00CF720D">
      <w:pPr>
        <w:pStyle w:val="BodyA"/>
        <w:jc w:val="both"/>
        <w:rPr>
          <w:rFonts w:ascii="Arial" w:eastAsia="Arial" w:hAnsi="Arial" w:cs="Arial"/>
        </w:rPr>
      </w:pPr>
    </w:p>
    <w:p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provided that they fulfil the following eligibility criteria: </w:t>
      </w:r>
    </w:p>
    <w:p w:rsidR="00CF720D" w:rsidRDefault="00CF720D">
      <w:pPr>
        <w:pStyle w:val="BodyA"/>
        <w:jc w:val="both"/>
        <w:rPr>
          <w:rFonts w:ascii="Arial" w:eastAsia="Arial" w:hAnsi="Arial" w:cs="Arial"/>
          <w:b/>
          <w:bCs/>
        </w:rPr>
      </w:pPr>
    </w:p>
    <w:p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US</w:t>
      </w:r>
      <w:r w:rsidR="00890D7D">
        <w:rPr>
          <w:rFonts w:ascii="Arial" w:hAnsi="Arial"/>
          <w:b/>
        </w:rPr>
        <w:t>23,000</w:t>
      </w:r>
      <w:r w:rsidR="00A179D3">
        <w:rPr>
          <w:rFonts w:ascii="Arial" w:hAnsi="Arial"/>
          <w:b/>
        </w:rPr>
        <w:t>.00</w:t>
      </w:r>
      <w:r w:rsidRPr="00DB7AA5">
        <w:rPr>
          <w:rFonts w:ascii="Arial" w:hAnsi="Arial"/>
          <w:b/>
        </w:rPr>
        <w:t xml:space="preserve"> $</w:t>
      </w:r>
      <w:r>
        <w:rPr>
          <w:rFonts w:ascii="Arial" w:hAnsi="Arial"/>
          <w:b/>
          <w:bCs/>
        </w:rPr>
        <w:t xml:space="preserve"> 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rsidR="00CF720D" w:rsidRDefault="00CF720D">
      <w:pPr>
        <w:pStyle w:val="BodyA"/>
        <w:jc w:val="both"/>
        <w:rPr>
          <w:rFonts w:ascii="Arial" w:eastAsia="Arial" w:hAnsi="Arial" w:cs="Arial"/>
        </w:rPr>
      </w:pPr>
    </w:p>
    <w:p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CF720D" w:rsidRDefault="00CF720D">
      <w:pPr>
        <w:pStyle w:val="BodyA"/>
        <w:ind w:left="720" w:hanging="720"/>
        <w:jc w:val="both"/>
        <w:rPr>
          <w:rFonts w:ascii="Arial" w:eastAsia="Arial" w:hAnsi="Arial" w:cs="Arial"/>
        </w:rPr>
      </w:pPr>
    </w:p>
    <w:p w:rsidR="00E869A9" w:rsidRPr="003B5753" w:rsidRDefault="001E612A" w:rsidP="00E869A9">
      <w:pPr>
        <w:jc w:val="center"/>
        <w:rPr>
          <w:rFonts w:ascii="Arial" w:eastAsia="Times New Roman" w:hAnsi="Arial" w:cs="Arial"/>
          <w:b/>
          <w:bCs/>
        </w:rPr>
      </w:pPr>
      <w:r>
        <w:rPr>
          <w:rFonts w:ascii="Arial" w:hAnsi="Arial"/>
        </w:rPr>
        <w:lastRenderedPageBreak/>
        <w:t>5.</w:t>
      </w:r>
      <w:r>
        <w:rPr>
          <w:rFonts w:ascii="Arial" w:hAnsi="Arial"/>
        </w:rPr>
        <w:tab/>
        <w:t xml:space="preserve">Your proposal in a sealed envelope clearly marked </w:t>
      </w:r>
      <w:r w:rsidR="00495700">
        <w:rPr>
          <w:rFonts w:ascii="Arial" w:hAnsi="Arial"/>
          <w:b/>
          <w:bCs/>
        </w:rPr>
        <w:t>“</w:t>
      </w:r>
      <w:r w:rsidR="00E869A9">
        <w:rPr>
          <w:rFonts w:ascii="Arial" w:eastAsia="Times New Roman" w:hAnsi="Arial" w:cs="Arial"/>
          <w:b/>
          <w:bCs/>
        </w:rPr>
        <w:t xml:space="preserve">EXPERT TO CARRY OUT A DESK REVIEW ON STUNTING AND DEVELOP BRIEFS </w:t>
      </w:r>
    </w:p>
    <w:p w:rsidR="00CF720D" w:rsidRDefault="0071253C">
      <w:pPr>
        <w:pStyle w:val="BodyA"/>
        <w:rPr>
          <w:rFonts w:ascii="Arial" w:eastAsia="Arial" w:hAnsi="Arial" w:cs="Arial"/>
          <w:b/>
          <w:bCs/>
        </w:rPr>
      </w:pPr>
      <w:r>
        <w:rPr>
          <w:rFonts w:ascii="Arial" w:hAnsi="Arial"/>
          <w:b/>
          <w:bCs/>
        </w:rPr>
        <w:t>”</w:t>
      </w:r>
    </w:p>
    <w:p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rsidR="00CF720D" w:rsidRDefault="00CF720D">
      <w:pPr>
        <w:pStyle w:val="BodyA"/>
        <w:jc w:val="both"/>
        <w:rPr>
          <w:rFonts w:ascii="Arial" w:eastAsia="Arial" w:hAnsi="Arial" w:cs="Arial"/>
        </w:rPr>
      </w:pPr>
    </w:p>
    <w:p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rsidR="00CF720D" w:rsidRDefault="001E612A">
      <w:pPr>
        <w:pStyle w:val="BodyA"/>
        <w:ind w:left="1440"/>
        <w:jc w:val="both"/>
        <w:rPr>
          <w:rFonts w:ascii="Arial" w:eastAsia="Arial" w:hAnsi="Arial" w:cs="Arial"/>
          <w:i/>
          <w:iCs/>
        </w:rPr>
      </w:pPr>
      <w:r>
        <w:rPr>
          <w:rFonts w:ascii="Arial" w:hAnsi="Arial"/>
          <w:i/>
          <w:iCs/>
        </w:rPr>
        <w:t>Plot 54385 CBD</w:t>
      </w:r>
    </w:p>
    <w:p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rsidR="00CF720D" w:rsidRDefault="001E612A">
      <w:pPr>
        <w:pStyle w:val="BodyA"/>
        <w:ind w:left="1440"/>
        <w:jc w:val="both"/>
        <w:rPr>
          <w:rFonts w:ascii="Arial" w:eastAsia="Arial" w:hAnsi="Arial" w:cs="Arial"/>
          <w:i/>
          <w:iCs/>
        </w:rPr>
      </w:pPr>
      <w:r>
        <w:rPr>
          <w:rFonts w:ascii="Arial" w:hAnsi="Arial"/>
          <w:i/>
          <w:iCs/>
        </w:rPr>
        <w:t>Gaborone</w:t>
      </w:r>
    </w:p>
    <w:p w:rsidR="00CF720D" w:rsidRDefault="001E612A">
      <w:pPr>
        <w:pStyle w:val="BodyA"/>
        <w:ind w:left="1440"/>
        <w:jc w:val="both"/>
        <w:rPr>
          <w:rFonts w:ascii="Arial" w:eastAsia="Arial" w:hAnsi="Arial" w:cs="Arial"/>
          <w:i/>
          <w:iCs/>
          <w:lang w:val="de-DE"/>
        </w:rPr>
      </w:pPr>
      <w:r>
        <w:rPr>
          <w:rFonts w:ascii="Arial" w:hAnsi="Arial"/>
          <w:i/>
          <w:iCs/>
          <w:lang w:val="de-DE"/>
        </w:rPr>
        <w:t>Botswana</w:t>
      </w:r>
    </w:p>
    <w:p w:rsidR="00CF720D" w:rsidRDefault="00CF720D">
      <w:pPr>
        <w:pStyle w:val="BodyA"/>
        <w:rPr>
          <w:rFonts w:ascii="Arial" w:eastAsia="Arial" w:hAnsi="Arial" w:cs="Arial"/>
        </w:rPr>
      </w:pPr>
    </w:p>
    <w:p w:rsidR="00CF720D" w:rsidRDefault="001E612A">
      <w:pPr>
        <w:pStyle w:val="BodyText2"/>
        <w:ind w:left="720" w:hanging="720"/>
        <w:rPr>
          <w:rFonts w:ascii="Arial" w:eastAsia="Arial" w:hAnsi="Arial" w:cs="Arial"/>
        </w:rPr>
      </w:pPr>
      <w:r>
        <w:rPr>
          <w:rFonts w:ascii="Arial" w:hAnsi="Arial"/>
        </w:rPr>
        <w:t>6.</w:t>
      </w:r>
      <w:r>
        <w:rPr>
          <w:rFonts w:ascii="Arial" w:hAnsi="Arial"/>
        </w:rPr>
        <w:tab/>
        <w:t xml:space="preserve">The deadline for submission of your proposal, to the address indicated in Paragraph 5 above, is: </w:t>
      </w:r>
      <w:r w:rsidR="0044652E">
        <w:rPr>
          <w:rFonts w:ascii="Arial" w:hAnsi="Arial"/>
          <w:b/>
          <w:bCs/>
        </w:rPr>
        <w:t>Monday</w:t>
      </w:r>
      <w:r w:rsidR="005774FA">
        <w:rPr>
          <w:rFonts w:ascii="Arial" w:hAnsi="Arial"/>
          <w:b/>
          <w:bCs/>
        </w:rPr>
        <w:t>,</w:t>
      </w:r>
      <w:r>
        <w:rPr>
          <w:rFonts w:ascii="Arial" w:hAnsi="Arial"/>
          <w:b/>
          <w:bCs/>
        </w:rPr>
        <w:t xml:space="preserve"> </w:t>
      </w:r>
      <w:r w:rsidR="00E869A9">
        <w:rPr>
          <w:rFonts w:ascii="Arial" w:hAnsi="Arial"/>
          <w:b/>
          <w:bCs/>
        </w:rPr>
        <w:t>9</w:t>
      </w:r>
      <w:r w:rsidR="00D8333A" w:rsidRPr="00D8333A">
        <w:rPr>
          <w:rFonts w:ascii="Arial" w:hAnsi="Arial"/>
          <w:b/>
          <w:bCs/>
          <w:vertAlign w:val="superscript"/>
        </w:rPr>
        <w:t>th</w:t>
      </w:r>
      <w:r w:rsidR="00D8333A">
        <w:rPr>
          <w:rFonts w:ascii="Arial" w:hAnsi="Arial"/>
          <w:b/>
          <w:bCs/>
        </w:rPr>
        <w:t xml:space="preserve"> </w:t>
      </w:r>
      <w:r w:rsidR="00E869A9">
        <w:rPr>
          <w:rFonts w:ascii="Arial" w:hAnsi="Arial"/>
          <w:b/>
          <w:bCs/>
        </w:rPr>
        <w:t xml:space="preserve">September </w:t>
      </w:r>
      <w:r w:rsidR="006105B6">
        <w:rPr>
          <w:rFonts w:ascii="Arial" w:hAnsi="Arial"/>
          <w:b/>
          <w:bCs/>
        </w:rPr>
        <w:t>2019</w:t>
      </w:r>
      <w:r w:rsidR="00D8333A">
        <w:rPr>
          <w:rFonts w:ascii="Arial" w:hAnsi="Arial"/>
          <w:b/>
          <w:bCs/>
        </w:rPr>
        <w:t xml:space="preserve"> at 14:30</w:t>
      </w:r>
      <w:r>
        <w:rPr>
          <w:rFonts w:ascii="Arial" w:hAnsi="Arial"/>
          <w:b/>
          <w:bCs/>
        </w:rPr>
        <w:t>:00hrs local time.</w:t>
      </w:r>
    </w:p>
    <w:p w:rsidR="00CF720D" w:rsidRDefault="00CF720D">
      <w:pPr>
        <w:pStyle w:val="BodyA"/>
        <w:rPr>
          <w:rFonts w:ascii="Arial" w:eastAsia="Arial" w:hAnsi="Arial" w:cs="Arial"/>
        </w:rPr>
      </w:pPr>
    </w:p>
    <w:p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9" w:history="1">
        <w:r w:rsidR="00E869A9" w:rsidRPr="001F423C">
          <w:rPr>
            <w:rStyle w:val="Hyperlink"/>
            <w:rFonts w:ascii="Arial" w:eastAsia="Arial" w:hAnsi="Arial" w:cs="Arial"/>
          </w:rPr>
          <w:t>stunding2@sadc.int</w:t>
        </w:r>
      </w:hyperlink>
      <w:r>
        <w:rPr>
          <w:rStyle w:val="None"/>
          <w:rFonts w:ascii="Arial" w:hAnsi="Arial"/>
        </w:rPr>
        <w:t xml:space="preserve">  by the deadline in Para 6 above </w:t>
      </w:r>
    </w:p>
    <w:p w:rsidR="00CF720D" w:rsidRDefault="00CF720D">
      <w:pPr>
        <w:pStyle w:val="BodyA"/>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rsidR="00CF720D" w:rsidRDefault="00CF720D">
      <w:pPr>
        <w:pStyle w:val="BodyA"/>
        <w:jc w:val="both"/>
        <w:rPr>
          <w:rStyle w:val="None"/>
          <w:rFonts w:ascii="Arial" w:eastAsia="Arial" w:hAnsi="Arial" w:cs="Arial"/>
        </w:rPr>
      </w:pPr>
    </w:p>
    <w:tbl>
      <w:tblPr>
        <w:tblStyle w:val="TableGrid"/>
        <w:tblW w:w="0" w:type="auto"/>
        <w:tblInd w:w="0" w:type="dxa"/>
        <w:tblLook w:val="04A0" w:firstRow="1" w:lastRow="0" w:firstColumn="1" w:lastColumn="0" w:noHBand="0" w:noVBand="1"/>
      </w:tblPr>
      <w:tblGrid>
        <w:gridCol w:w="6912"/>
        <w:gridCol w:w="2223"/>
      </w:tblGrid>
      <w:tr w:rsidR="0071253C" w:rsidRPr="00BA33B1" w:rsidTr="0071253C">
        <w:tc>
          <w:tcPr>
            <w:tcW w:w="6912" w:type="dxa"/>
            <w:shd w:val="clear" w:color="auto" w:fill="D9D9D9" w:themeFill="background1" w:themeFillShade="D9"/>
          </w:tcPr>
          <w:p w:rsidR="0071253C" w:rsidRPr="00BA33B1" w:rsidRDefault="0071253C" w:rsidP="0071253C">
            <w:pPr>
              <w:spacing w:line="276" w:lineRule="auto"/>
              <w:jc w:val="both"/>
              <w:rPr>
                <w:rFonts w:ascii="Arial" w:eastAsia="Times New Roman" w:hAnsi="Arial" w:cs="Arial"/>
              </w:rPr>
            </w:pPr>
            <w:r w:rsidRPr="00BA33B1">
              <w:rPr>
                <w:rFonts w:ascii="Arial" w:hAnsi="Arial" w:cs="Arial"/>
                <w:b/>
              </w:rPr>
              <w:t>Category</w:t>
            </w:r>
          </w:p>
        </w:tc>
        <w:tc>
          <w:tcPr>
            <w:tcW w:w="2223" w:type="dxa"/>
            <w:shd w:val="clear" w:color="auto" w:fill="D9D9D9" w:themeFill="background1" w:themeFillShade="D9"/>
          </w:tcPr>
          <w:p w:rsidR="0071253C" w:rsidRPr="00BA33B1" w:rsidRDefault="0071253C" w:rsidP="0071253C">
            <w:pPr>
              <w:spacing w:line="276" w:lineRule="auto"/>
              <w:jc w:val="both"/>
              <w:rPr>
                <w:rFonts w:ascii="Arial" w:eastAsia="Times New Roman" w:hAnsi="Arial" w:cs="Arial"/>
              </w:rPr>
            </w:pPr>
            <w:r w:rsidRPr="00BA33B1">
              <w:rPr>
                <w:rFonts w:ascii="Arial" w:hAnsi="Arial" w:cs="Arial"/>
                <w:b/>
              </w:rPr>
              <w:t>Maximum Score</w:t>
            </w:r>
          </w:p>
        </w:tc>
      </w:tr>
      <w:tr w:rsidR="0071253C" w:rsidRPr="00BA33B1" w:rsidTr="0071253C">
        <w:tc>
          <w:tcPr>
            <w:tcW w:w="6912" w:type="dxa"/>
          </w:tcPr>
          <w:p w:rsidR="0071253C" w:rsidRPr="00BA33B1" w:rsidRDefault="00466396" w:rsidP="0071253C">
            <w:pPr>
              <w:spacing w:line="276" w:lineRule="auto"/>
              <w:jc w:val="both"/>
              <w:rPr>
                <w:rFonts w:ascii="Arial" w:eastAsia="Times New Roman" w:hAnsi="Arial" w:cs="Arial"/>
              </w:rPr>
            </w:pPr>
            <w:r>
              <w:rPr>
                <w:rFonts w:ascii="Arial" w:hAnsi="Arial" w:cs="Arial"/>
              </w:rPr>
              <w:t xml:space="preserve">General </w:t>
            </w:r>
            <w:r w:rsidR="005233B0">
              <w:rPr>
                <w:rFonts w:ascii="Arial" w:hAnsi="Arial" w:cs="Arial"/>
              </w:rPr>
              <w:t xml:space="preserve">Qualifications </w:t>
            </w:r>
          </w:p>
        </w:tc>
        <w:tc>
          <w:tcPr>
            <w:tcW w:w="2223" w:type="dxa"/>
          </w:tcPr>
          <w:p w:rsidR="0071253C" w:rsidRPr="00BA33B1" w:rsidRDefault="0071253C" w:rsidP="0071253C">
            <w:pPr>
              <w:tabs>
                <w:tab w:val="left" w:pos="-4140"/>
                <w:tab w:val="left" w:pos="-3240"/>
                <w:tab w:val="left" w:pos="-1134"/>
              </w:tabs>
              <w:spacing w:line="276" w:lineRule="auto"/>
              <w:jc w:val="right"/>
              <w:rPr>
                <w:rFonts w:ascii="Arial" w:hAnsi="Arial" w:cs="Arial"/>
              </w:rPr>
            </w:pPr>
            <w:r w:rsidRPr="00BA33B1">
              <w:rPr>
                <w:rFonts w:ascii="Arial" w:hAnsi="Arial" w:cs="Arial"/>
              </w:rPr>
              <w:t>25</w:t>
            </w:r>
          </w:p>
        </w:tc>
      </w:tr>
      <w:tr w:rsidR="0071253C" w:rsidRPr="00BA33B1" w:rsidTr="0071253C">
        <w:tc>
          <w:tcPr>
            <w:tcW w:w="6912" w:type="dxa"/>
          </w:tcPr>
          <w:p w:rsidR="0071253C" w:rsidRPr="00BA33B1" w:rsidRDefault="00466396" w:rsidP="0071253C">
            <w:pPr>
              <w:spacing w:line="276" w:lineRule="auto"/>
              <w:jc w:val="both"/>
              <w:rPr>
                <w:rFonts w:ascii="Arial" w:eastAsia="Times New Roman" w:hAnsi="Arial" w:cs="Arial"/>
              </w:rPr>
            </w:pPr>
            <w:r>
              <w:rPr>
                <w:rFonts w:ascii="Arial" w:hAnsi="Arial" w:cs="Arial"/>
              </w:rPr>
              <w:t xml:space="preserve">Specific </w:t>
            </w:r>
            <w:r w:rsidR="0071253C" w:rsidRPr="00BA33B1">
              <w:rPr>
                <w:rFonts w:ascii="Arial" w:hAnsi="Arial" w:cs="Arial"/>
              </w:rPr>
              <w:t>Experience</w:t>
            </w:r>
          </w:p>
        </w:tc>
        <w:tc>
          <w:tcPr>
            <w:tcW w:w="2223" w:type="dxa"/>
          </w:tcPr>
          <w:p w:rsidR="0071253C" w:rsidRPr="00BA33B1" w:rsidRDefault="00466396" w:rsidP="0071253C">
            <w:pPr>
              <w:tabs>
                <w:tab w:val="left" w:pos="-4140"/>
                <w:tab w:val="left" w:pos="-3240"/>
                <w:tab w:val="left" w:pos="-1134"/>
              </w:tabs>
              <w:spacing w:line="276" w:lineRule="auto"/>
              <w:jc w:val="right"/>
              <w:rPr>
                <w:rFonts w:ascii="Arial" w:hAnsi="Arial" w:cs="Arial"/>
              </w:rPr>
            </w:pPr>
            <w:r>
              <w:rPr>
                <w:rFonts w:ascii="Arial" w:hAnsi="Arial" w:cs="Arial"/>
              </w:rPr>
              <w:t>5</w:t>
            </w:r>
            <w:r w:rsidR="00BE5C13">
              <w:rPr>
                <w:rFonts w:ascii="Arial" w:hAnsi="Arial" w:cs="Arial"/>
              </w:rPr>
              <w:t>5</w:t>
            </w:r>
          </w:p>
        </w:tc>
      </w:tr>
      <w:tr w:rsidR="0071253C" w:rsidRPr="00BA33B1" w:rsidTr="0071253C">
        <w:tc>
          <w:tcPr>
            <w:tcW w:w="6912" w:type="dxa"/>
          </w:tcPr>
          <w:p w:rsidR="0071253C" w:rsidRPr="00BA33B1" w:rsidRDefault="00466396" w:rsidP="0071253C">
            <w:pPr>
              <w:spacing w:line="276" w:lineRule="auto"/>
              <w:jc w:val="both"/>
              <w:rPr>
                <w:rFonts w:ascii="Arial" w:eastAsia="Times New Roman" w:hAnsi="Arial" w:cs="Arial"/>
              </w:rPr>
            </w:pPr>
            <w:r>
              <w:rPr>
                <w:rFonts w:ascii="Arial" w:hAnsi="Arial" w:cs="Arial"/>
              </w:rPr>
              <w:t xml:space="preserve">General </w:t>
            </w:r>
            <w:r w:rsidR="0071253C" w:rsidRPr="00BA33B1">
              <w:rPr>
                <w:rFonts w:ascii="Arial" w:hAnsi="Arial" w:cs="Arial"/>
              </w:rPr>
              <w:t>Skills</w:t>
            </w:r>
          </w:p>
        </w:tc>
        <w:tc>
          <w:tcPr>
            <w:tcW w:w="2223" w:type="dxa"/>
          </w:tcPr>
          <w:p w:rsidR="0071253C" w:rsidRPr="00BA33B1" w:rsidRDefault="00BE5C13" w:rsidP="0071253C">
            <w:pPr>
              <w:tabs>
                <w:tab w:val="left" w:pos="-4140"/>
                <w:tab w:val="left" w:pos="-3240"/>
                <w:tab w:val="left" w:pos="-1134"/>
              </w:tabs>
              <w:spacing w:line="276" w:lineRule="auto"/>
              <w:jc w:val="right"/>
              <w:rPr>
                <w:rFonts w:ascii="Arial" w:hAnsi="Arial" w:cs="Arial"/>
              </w:rPr>
            </w:pPr>
            <w:r>
              <w:rPr>
                <w:rFonts w:ascii="Arial" w:hAnsi="Arial" w:cs="Arial"/>
              </w:rPr>
              <w:t>20</w:t>
            </w:r>
          </w:p>
        </w:tc>
      </w:tr>
      <w:tr w:rsidR="0071253C" w:rsidRPr="00BA33B1" w:rsidTr="0071253C">
        <w:tc>
          <w:tcPr>
            <w:tcW w:w="6912" w:type="dxa"/>
          </w:tcPr>
          <w:p w:rsidR="0071253C" w:rsidRPr="00BA33B1" w:rsidRDefault="0071253C" w:rsidP="0071253C">
            <w:pPr>
              <w:spacing w:line="276" w:lineRule="auto"/>
              <w:jc w:val="both"/>
              <w:rPr>
                <w:rFonts w:ascii="Arial" w:eastAsia="Times New Roman" w:hAnsi="Arial" w:cs="Arial"/>
              </w:rPr>
            </w:pPr>
          </w:p>
        </w:tc>
        <w:tc>
          <w:tcPr>
            <w:tcW w:w="2223" w:type="dxa"/>
          </w:tcPr>
          <w:p w:rsidR="0071253C" w:rsidRPr="00BA33B1" w:rsidRDefault="0071253C" w:rsidP="0071253C">
            <w:pPr>
              <w:tabs>
                <w:tab w:val="left" w:pos="-4140"/>
                <w:tab w:val="left" w:pos="-3240"/>
                <w:tab w:val="left" w:pos="-1134"/>
              </w:tabs>
              <w:spacing w:line="276" w:lineRule="auto"/>
              <w:jc w:val="right"/>
              <w:rPr>
                <w:rFonts w:ascii="Arial" w:hAnsi="Arial" w:cs="Arial"/>
              </w:rPr>
            </w:pPr>
          </w:p>
        </w:tc>
      </w:tr>
      <w:tr w:rsidR="0071253C" w:rsidRPr="00BA33B1" w:rsidTr="0071253C">
        <w:tc>
          <w:tcPr>
            <w:tcW w:w="6912" w:type="dxa"/>
          </w:tcPr>
          <w:p w:rsidR="0071253C" w:rsidRPr="00BA33B1" w:rsidRDefault="0071253C" w:rsidP="0071253C">
            <w:pPr>
              <w:spacing w:line="276" w:lineRule="auto"/>
              <w:jc w:val="both"/>
              <w:rPr>
                <w:rFonts w:ascii="Arial" w:eastAsia="Times New Roman" w:hAnsi="Arial" w:cs="Arial"/>
              </w:rPr>
            </w:pPr>
          </w:p>
        </w:tc>
        <w:tc>
          <w:tcPr>
            <w:tcW w:w="2223" w:type="dxa"/>
          </w:tcPr>
          <w:p w:rsidR="0071253C" w:rsidRPr="00BA33B1" w:rsidRDefault="0071253C" w:rsidP="0071253C">
            <w:pPr>
              <w:tabs>
                <w:tab w:val="left" w:pos="-4140"/>
                <w:tab w:val="left" w:pos="-3240"/>
                <w:tab w:val="left" w:pos="-1134"/>
              </w:tabs>
              <w:spacing w:line="276" w:lineRule="auto"/>
              <w:jc w:val="right"/>
              <w:rPr>
                <w:rFonts w:ascii="Arial" w:hAnsi="Arial" w:cs="Arial"/>
              </w:rPr>
            </w:pPr>
          </w:p>
        </w:tc>
      </w:tr>
      <w:tr w:rsidR="0071253C" w:rsidRPr="00BA33B1" w:rsidTr="0071253C">
        <w:tc>
          <w:tcPr>
            <w:tcW w:w="6912" w:type="dxa"/>
          </w:tcPr>
          <w:p w:rsidR="0071253C" w:rsidRPr="00BA33B1" w:rsidRDefault="0071253C" w:rsidP="0071253C">
            <w:pPr>
              <w:spacing w:line="276" w:lineRule="auto"/>
              <w:jc w:val="both"/>
              <w:rPr>
                <w:rFonts w:ascii="Arial" w:eastAsia="Times New Roman" w:hAnsi="Arial" w:cs="Arial"/>
              </w:rPr>
            </w:pPr>
            <w:r w:rsidRPr="00BA33B1">
              <w:rPr>
                <w:rFonts w:ascii="Arial" w:hAnsi="Arial" w:cs="Arial"/>
                <w:b/>
              </w:rPr>
              <w:t>Total</w:t>
            </w:r>
          </w:p>
        </w:tc>
        <w:tc>
          <w:tcPr>
            <w:tcW w:w="2223" w:type="dxa"/>
          </w:tcPr>
          <w:p w:rsidR="0071253C" w:rsidRPr="00BA33B1" w:rsidRDefault="0071253C" w:rsidP="0071253C">
            <w:pPr>
              <w:spacing w:line="276" w:lineRule="auto"/>
              <w:jc w:val="right"/>
              <w:rPr>
                <w:rFonts w:ascii="Arial" w:eastAsia="Times New Roman" w:hAnsi="Arial" w:cs="Arial"/>
              </w:rPr>
            </w:pPr>
            <w:r w:rsidRPr="00BA33B1">
              <w:rPr>
                <w:rFonts w:ascii="Arial" w:hAnsi="Arial" w:cs="Arial"/>
                <w:b/>
              </w:rPr>
              <w:t>100</w:t>
            </w:r>
          </w:p>
        </w:tc>
      </w:tr>
    </w:tbl>
    <w:p w:rsidR="00CF720D" w:rsidRDefault="00CF720D">
      <w:pPr>
        <w:pStyle w:val="BodyA"/>
        <w:rPr>
          <w:rStyle w:val="None"/>
          <w:rFonts w:ascii="Arial" w:eastAsia="Arial" w:hAnsi="Arial" w:cs="Arial"/>
        </w:rPr>
      </w:pPr>
    </w:p>
    <w:p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rsidR="00CF720D" w:rsidRDefault="00CF720D">
      <w:pPr>
        <w:pStyle w:val="BodyA"/>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w:t>
      </w:r>
      <w:proofErr w:type="spellStart"/>
      <w:r>
        <w:rPr>
          <w:rStyle w:val="None"/>
          <w:rFonts w:ascii="Arial" w:hAnsi="Arial"/>
        </w:rPr>
        <w:t>i</w:t>
      </w:r>
      <w:proofErr w:type="spellEnd"/>
      <w:r>
        <w:rPr>
          <w:rStyle w:val="None"/>
          <w:rFonts w:ascii="Arial" w:hAnsi="Arial"/>
        </w:rPr>
        <w:t xml:space="preserve">) </w:t>
      </w:r>
      <w:r>
        <w:rPr>
          <w:rStyle w:val="None"/>
          <w:rFonts w:ascii="Arial" w:hAnsi="Arial"/>
        </w:rPr>
        <w:tab/>
        <w:t xml:space="preserve">PRICES: </w:t>
      </w:r>
    </w:p>
    <w:p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rsidR="00CF720D" w:rsidRDefault="00CF720D">
      <w:pPr>
        <w:pStyle w:val="BodyA"/>
        <w:ind w:left="720"/>
        <w:jc w:val="both"/>
        <w:rPr>
          <w:rStyle w:val="None"/>
          <w:rFonts w:ascii="Arial" w:eastAsia="Arial" w:hAnsi="Arial" w:cs="Arial"/>
        </w:rPr>
      </w:pPr>
    </w:p>
    <w:p w:rsidR="00CF720D" w:rsidRDefault="001E612A">
      <w:pPr>
        <w:pStyle w:val="BodyA"/>
        <w:ind w:left="720"/>
        <w:jc w:val="both"/>
        <w:rPr>
          <w:rStyle w:val="None"/>
          <w:rFonts w:ascii="Arial" w:eastAsia="Arial" w:hAnsi="Arial" w:cs="Arial"/>
        </w:rPr>
      </w:pPr>
      <w:r>
        <w:rPr>
          <w:rStyle w:val="None"/>
          <w:rFonts w:ascii="Arial" w:hAnsi="Arial"/>
        </w:rPr>
        <w:t>(ii)</w:t>
      </w:r>
      <w:r>
        <w:rPr>
          <w:rStyle w:val="None"/>
          <w:rFonts w:ascii="Arial" w:hAnsi="Arial"/>
        </w:rPr>
        <w:tab/>
      </w:r>
      <w:r w:rsidR="00466396" w:rsidRPr="00466396">
        <w:rPr>
          <w:rFonts w:ascii="Arial" w:hAnsi="Arial"/>
          <w:u w:val="single"/>
          <w:lang w:val="en-GB"/>
        </w:rPr>
        <w:t>EVALUATION AND AWARD OF THE CONTRACT:</w:t>
      </w:r>
      <w:r w:rsidR="00466396" w:rsidRPr="00466396">
        <w:rPr>
          <w:rFonts w:ascii="Arial" w:hAnsi="Arial"/>
          <w:lang w:val="en-GB"/>
        </w:rPr>
        <w:t xml:space="preserve"> Expressions of Interest determined to be formal and technical compliant to the requirement will be evaluated by comparison of their prices. An Expression of Interest is considered compliant to the requirements if: fulfils the formal requirements (see Paragraphs 2,3,4,5,6 and 7 above), has received minimum 80 points at the technical evaluation, and the financial proposal does not exceed the maximum available budget for the contract. The award will be made to the applicant who obtained the highest technical score and submitted administrative and technical compliant Expression of Interest.</w:t>
      </w:r>
    </w:p>
    <w:p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rsidR="00CF720D" w:rsidRDefault="001E612A">
      <w:pPr>
        <w:pStyle w:val="BodyA"/>
        <w:ind w:left="1134"/>
        <w:jc w:val="both"/>
        <w:rPr>
          <w:rStyle w:val="None"/>
          <w:rFonts w:ascii="Arial" w:eastAsia="Arial" w:hAnsi="Arial" w:cs="Arial"/>
        </w:rPr>
      </w:pPr>
      <w:r>
        <w:rPr>
          <w:rStyle w:val="None"/>
          <w:rFonts w:ascii="Arial" w:hAnsi="Arial"/>
        </w:rPr>
        <w:lastRenderedPageBreak/>
        <w:t>Your Expression of Interest should be valid for a period of 90 days from the date of deadline for submission indicated in Paragraph 6 above.</w:t>
      </w:r>
    </w:p>
    <w:p w:rsidR="00CF720D" w:rsidRDefault="00CF720D">
      <w:pPr>
        <w:pStyle w:val="BodyA"/>
        <w:ind w:left="720"/>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rsidR="00CF720D" w:rsidRDefault="00CF720D">
      <w:pPr>
        <w:pStyle w:val="BodyA"/>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rsidR="00CF720D" w:rsidRDefault="001E612A">
      <w:pPr>
        <w:pStyle w:val="BodyA"/>
        <w:rPr>
          <w:rStyle w:val="None"/>
          <w:rFonts w:ascii="Arial" w:eastAsia="Arial" w:hAnsi="Arial" w:cs="Arial"/>
        </w:rPr>
      </w:pPr>
      <w:r>
        <w:rPr>
          <w:rStyle w:val="None"/>
          <w:rFonts w:ascii="Arial" w:eastAsia="Arial" w:hAnsi="Arial" w:cs="Arial"/>
        </w:rPr>
        <w:tab/>
      </w:r>
    </w:p>
    <w:p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Contact</w:t>
      </w:r>
      <w:r w:rsidR="006961B3">
        <w:rPr>
          <w:rStyle w:val="None"/>
          <w:rFonts w:ascii="Arial" w:eastAsia="Arial" w:hAnsi="Arial" w:cs="Arial"/>
        </w:rPr>
        <w:t xml:space="preserve"> person: </w:t>
      </w:r>
      <w:proofErr w:type="spellStart"/>
      <w:r w:rsidR="006961B3">
        <w:rPr>
          <w:rStyle w:val="None"/>
          <w:rFonts w:ascii="Arial" w:eastAsia="Arial" w:hAnsi="Arial" w:cs="Arial"/>
        </w:rPr>
        <w:t>Ms</w:t>
      </w:r>
      <w:proofErr w:type="spellEnd"/>
      <w:r w:rsidR="006961B3">
        <w:rPr>
          <w:rStyle w:val="None"/>
          <w:rFonts w:ascii="Arial" w:eastAsia="Arial" w:hAnsi="Arial" w:cs="Arial"/>
        </w:rPr>
        <w:t xml:space="preserve"> </w:t>
      </w:r>
      <w:proofErr w:type="spellStart"/>
      <w:r w:rsidR="006961B3">
        <w:rPr>
          <w:rStyle w:val="None"/>
          <w:rFonts w:ascii="Arial" w:eastAsia="Arial" w:hAnsi="Arial" w:cs="Arial"/>
        </w:rPr>
        <w:t>Pontsho</w:t>
      </w:r>
      <w:proofErr w:type="spellEnd"/>
      <w:r w:rsidR="006961B3">
        <w:rPr>
          <w:rStyle w:val="None"/>
          <w:rFonts w:ascii="Arial" w:eastAsia="Arial" w:hAnsi="Arial" w:cs="Arial"/>
        </w:rPr>
        <w:t xml:space="preserve"> Sepoloane</w:t>
      </w:r>
      <w:bookmarkStart w:id="0" w:name="_GoBack"/>
      <w:bookmarkEnd w:id="0"/>
      <w:r w:rsidR="00495700">
        <w:rPr>
          <w:rStyle w:val="None"/>
          <w:rFonts w:ascii="Arial" w:eastAsia="Arial" w:hAnsi="Arial" w:cs="Arial"/>
        </w:rPr>
        <w:t xml:space="preserve"> </w:t>
      </w:r>
    </w:p>
    <w:p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495700">
        <w:rPr>
          <w:rStyle w:val="None"/>
          <w:rFonts w:ascii="Arial" w:hAnsi="Arial"/>
          <w:b/>
          <w:bCs/>
        </w:rPr>
        <w:t>+267395 16</w:t>
      </w:r>
      <w:r w:rsidR="00E869A9">
        <w:rPr>
          <w:rStyle w:val="None"/>
          <w:rFonts w:ascii="Arial" w:hAnsi="Arial"/>
          <w:b/>
          <w:bCs/>
        </w:rPr>
        <w:t>05</w:t>
      </w:r>
    </w:p>
    <w:p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E869A9">
        <w:rPr>
          <w:rStyle w:val="None"/>
          <w:rFonts w:ascii="Arial" w:hAnsi="Arial"/>
          <w:color w:val="4472C4"/>
          <w:u w:val="single" w:color="4472C4"/>
        </w:rPr>
        <w:t>psepoloane</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rsidR="00CF720D" w:rsidRDefault="00CF720D">
      <w:pPr>
        <w:pStyle w:val="BodyA"/>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ANNEXES:</w:t>
      </w:r>
    </w:p>
    <w:p w:rsidR="00CF720D" w:rsidRDefault="00CF720D">
      <w:pPr>
        <w:pStyle w:val="BodyA"/>
        <w:rPr>
          <w:rStyle w:val="None"/>
          <w:rFonts w:ascii="Arial" w:eastAsia="Arial" w:hAnsi="Arial" w:cs="Arial"/>
        </w:rPr>
      </w:pPr>
    </w:p>
    <w:p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rsidR="00CF720D" w:rsidRDefault="00CF720D">
      <w:pPr>
        <w:pStyle w:val="BodyA"/>
        <w:rPr>
          <w:rStyle w:val="None"/>
          <w:rFonts w:ascii="Arial" w:eastAsia="Arial" w:hAnsi="Arial" w:cs="Arial"/>
        </w:rPr>
      </w:pPr>
    </w:p>
    <w:p w:rsidR="00CF720D" w:rsidRDefault="00CF720D">
      <w:pPr>
        <w:pStyle w:val="BodyA"/>
        <w:ind w:firstLine="720"/>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Sincerely,</w:t>
      </w: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rsidR="00CF720D" w:rsidRDefault="00CF720D">
      <w:pPr>
        <w:pStyle w:val="BodyText2"/>
        <w:tabs>
          <w:tab w:val="left" w:pos="720"/>
          <w:tab w:val="left" w:pos="1440"/>
          <w:tab w:val="left" w:pos="2880"/>
          <w:tab w:val="right" w:leader="dot" w:pos="8640"/>
        </w:tabs>
        <w:jc w:val="left"/>
        <w:sectPr w:rsidR="00CF720D" w:rsidSect="00282A8E">
          <w:footerReference w:type="default" r:id="rId10"/>
          <w:footerReference w:type="first" r:id="rId11"/>
          <w:pgSz w:w="11900" w:h="16840"/>
          <w:pgMar w:top="1728" w:right="1127" w:bottom="1584" w:left="1584" w:header="576" w:footer="567" w:gutter="0"/>
          <w:cols w:space="720"/>
          <w:titlePg/>
        </w:sect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A"/>
        <w:jc w:val="center"/>
        <w:rPr>
          <w:rStyle w:val="None"/>
          <w:rFonts w:ascii="Arial" w:eastAsia="Arial" w:hAnsi="Arial" w:cs="Arial"/>
        </w:rPr>
      </w:pPr>
      <w:r>
        <w:rPr>
          <w:rStyle w:val="None"/>
          <w:rFonts w:ascii="Arial" w:hAnsi="Arial"/>
          <w:b/>
          <w:bCs/>
        </w:rPr>
        <w:t>ANNEX 1: TERMS OF REFERENCE</w:t>
      </w:r>
    </w:p>
    <w:p w:rsidR="00CF720D" w:rsidRDefault="00CF720D">
      <w:pPr>
        <w:pStyle w:val="BodyA"/>
        <w:rPr>
          <w:rStyle w:val="None"/>
          <w:rFonts w:ascii="Arial" w:eastAsia="Arial" w:hAnsi="Arial" w:cs="Arial"/>
        </w:rPr>
      </w:pPr>
    </w:p>
    <w:p w:rsidR="00CF720D" w:rsidRDefault="00CF720D">
      <w:pPr>
        <w:pStyle w:val="BodyA"/>
        <w:spacing w:line="360" w:lineRule="auto"/>
        <w:ind w:right="720"/>
        <w:jc w:val="both"/>
        <w:rPr>
          <w:rStyle w:val="None"/>
          <w:rFonts w:ascii="Arial" w:eastAsia="Arial" w:hAnsi="Arial" w:cs="Arial"/>
        </w:rPr>
      </w:pPr>
    </w:p>
    <w:p w:rsidR="00CF720D" w:rsidRDefault="00CF720D">
      <w:pPr>
        <w:pStyle w:val="BodyA"/>
        <w:rPr>
          <w:rStyle w:val="None"/>
          <w:rFonts w:ascii="Arial" w:eastAsia="Arial" w:hAnsi="Arial" w:cs="Arial"/>
          <w:b/>
          <w:bCs/>
          <w:sz w:val="18"/>
          <w:szCs w:val="18"/>
        </w:rPr>
      </w:pPr>
    </w:p>
    <w:p w:rsidR="00BB6EBA" w:rsidRDefault="00BB6EBA" w:rsidP="00BB6EBA">
      <w:pPr>
        <w:jc w:val="center"/>
        <w:rPr>
          <w:rFonts w:ascii="Arial" w:eastAsia="Times New Roman" w:hAnsi="Arial" w:cs="Arial"/>
          <w:b/>
        </w:rPr>
      </w:pPr>
      <w:r>
        <w:rPr>
          <w:rFonts w:ascii="Arial" w:eastAsia="Times New Roman" w:hAnsi="Arial" w:cs="Arial"/>
          <w:b/>
        </w:rPr>
        <w:t>TERMS OF REFERENCE</w:t>
      </w:r>
    </w:p>
    <w:p w:rsidR="00BB6EBA" w:rsidRDefault="00BB6EBA" w:rsidP="00BB6EBA">
      <w:pPr>
        <w:jc w:val="center"/>
        <w:rPr>
          <w:rFonts w:ascii="Arial" w:eastAsiaTheme="minorHAnsi" w:hAnsi="Arial" w:cs="Arial"/>
          <w:b/>
        </w:rPr>
      </w:pPr>
    </w:p>
    <w:p w:rsidR="00125CD1" w:rsidRDefault="00125CD1" w:rsidP="00125CD1">
      <w:pPr>
        <w:jc w:val="center"/>
        <w:rPr>
          <w:rFonts w:asciiTheme="minorHAnsi" w:hAnsiTheme="minorHAnsi" w:cstheme="minorHAnsi" w:hint="eastAsia"/>
          <w:b/>
          <w:sz w:val="32"/>
          <w:szCs w:val="32"/>
          <w:lang w:val="en-GB"/>
        </w:rPr>
      </w:pPr>
      <w:r>
        <w:rPr>
          <w:rFonts w:asciiTheme="minorHAnsi" w:hAnsiTheme="minorHAnsi" w:cstheme="minorHAnsi"/>
          <w:b/>
          <w:noProof/>
          <w:sz w:val="32"/>
          <w:szCs w:val="32"/>
        </w:rPr>
        <w:drawing>
          <wp:inline distT="0" distB="0" distL="0" distR="0" wp14:anchorId="5833B700" wp14:editId="53005DC1">
            <wp:extent cx="130492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solidFill>
                      <a:srgbClr val="FFFFFF"/>
                    </a:solidFill>
                    <a:ln>
                      <a:noFill/>
                    </a:ln>
                  </pic:spPr>
                </pic:pic>
              </a:graphicData>
            </a:graphic>
          </wp:inline>
        </w:drawing>
      </w:r>
    </w:p>
    <w:p w:rsidR="00125CD1" w:rsidRDefault="00125CD1" w:rsidP="00125CD1">
      <w:pPr>
        <w:jc w:val="center"/>
        <w:rPr>
          <w:rFonts w:asciiTheme="minorHAnsi" w:hAnsiTheme="minorHAnsi" w:cstheme="minorHAnsi" w:hint="eastAsia"/>
          <w:b/>
          <w:sz w:val="32"/>
          <w:szCs w:val="32"/>
          <w:lang w:val="en-GB"/>
        </w:rPr>
      </w:pPr>
    </w:p>
    <w:p w:rsidR="00125CD1" w:rsidRDefault="00125CD1" w:rsidP="00125CD1">
      <w:pPr>
        <w:jc w:val="center"/>
        <w:rPr>
          <w:rFonts w:asciiTheme="minorHAnsi" w:hAnsiTheme="minorHAnsi" w:cstheme="minorHAnsi" w:hint="eastAsia"/>
          <w:b/>
          <w:sz w:val="32"/>
          <w:szCs w:val="32"/>
          <w:lang w:val="en-GB"/>
        </w:rPr>
      </w:pPr>
    </w:p>
    <w:p w:rsidR="00125CD1" w:rsidRDefault="00125CD1" w:rsidP="00125CD1">
      <w:pPr>
        <w:jc w:val="center"/>
        <w:rPr>
          <w:rFonts w:asciiTheme="minorHAnsi" w:hAnsiTheme="minorHAnsi" w:cstheme="minorHAnsi" w:hint="eastAsia"/>
          <w:b/>
          <w:sz w:val="32"/>
          <w:szCs w:val="32"/>
          <w:lang w:val="en-GB"/>
        </w:rPr>
      </w:pPr>
    </w:p>
    <w:p w:rsidR="00E869A9" w:rsidRPr="00E73124" w:rsidRDefault="00E869A9" w:rsidP="00E869A9">
      <w:pPr>
        <w:pStyle w:val="Annexetitle"/>
      </w:pPr>
      <w:r w:rsidRPr="00E73124">
        <w:lastRenderedPageBreak/>
        <w:t xml:space="preserve">TERMS OF REFERENCE </w:t>
      </w:r>
    </w:p>
    <w:p w:rsidR="00E869A9" w:rsidRPr="00E73124" w:rsidRDefault="00E869A9" w:rsidP="00E869A9">
      <w:pPr>
        <w:pStyle w:val="TOC1"/>
        <w:rPr>
          <w:b/>
          <w:caps/>
          <w:noProof/>
          <w:sz w:val="22"/>
          <w:szCs w:val="22"/>
          <w:lang w:eastAsia="en-GB"/>
        </w:rPr>
      </w:pPr>
      <w:r w:rsidRPr="00E73124">
        <w:rPr>
          <w:smallCaps/>
          <w:szCs w:val="22"/>
        </w:rPr>
        <w:fldChar w:fldCharType="begin"/>
      </w:r>
      <w:r w:rsidRPr="00E73124">
        <w:rPr>
          <w:smallCaps/>
          <w:szCs w:val="22"/>
        </w:rPr>
        <w:instrText xml:space="preserve"> TOC \o "1-2" </w:instrText>
      </w:r>
      <w:r w:rsidRPr="00E73124">
        <w:rPr>
          <w:smallCaps/>
          <w:szCs w:val="22"/>
        </w:rPr>
        <w:fldChar w:fldCharType="separate"/>
      </w:r>
      <w:r w:rsidRPr="00E73124">
        <w:rPr>
          <w:noProof/>
        </w:rPr>
        <w:t>1.</w:t>
      </w:r>
      <w:r w:rsidRPr="00E73124">
        <w:rPr>
          <w:b/>
          <w:caps/>
          <w:noProof/>
          <w:sz w:val="22"/>
          <w:szCs w:val="22"/>
          <w:lang w:eastAsia="en-GB"/>
        </w:rPr>
        <w:tab/>
      </w:r>
      <w:r w:rsidRPr="00E73124">
        <w:rPr>
          <w:noProof/>
        </w:rPr>
        <w:t>BACKGROUND INFORMATION</w:t>
      </w:r>
      <w:r w:rsidRPr="00E73124">
        <w:rPr>
          <w:noProof/>
        </w:rPr>
        <w:tab/>
      </w:r>
      <w:r w:rsidRPr="00E73124">
        <w:rPr>
          <w:noProof/>
        </w:rPr>
        <w:fldChar w:fldCharType="begin"/>
      </w:r>
      <w:r w:rsidRPr="00E73124">
        <w:rPr>
          <w:noProof/>
        </w:rPr>
        <w:instrText xml:space="preserve"> PAGEREF _Toc424210154 \h </w:instrText>
      </w:r>
      <w:r w:rsidRPr="00E73124">
        <w:rPr>
          <w:noProof/>
        </w:rPr>
      </w:r>
      <w:r w:rsidRPr="00E73124">
        <w:rPr>
          <w:noProof/>
        </w:rPr>
        <w:fldChar w:fldCharType="separate"/>
      </w:r>
      <w:r w:rsidRPr="00E73124">
        <w:rPr>
          <w:noProof/>
        </w:rPr>
        <w:t>2</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1.1.</w:t>
      </w:r>
      <w:r w:rsidRPr="00E73124">
        <w:rPr>
          <w:noProof/>
          <w:szCs w:val="22"/>
          <w:lang w:eastAsia="en-GB"/>
        </w:rPr>
        <w:tab/>
      </w:r>
      <w:r w:rsidRPr="00E73124">
        <w:rPr>
          <w:noProof/>
        </w:rPr>
        <w:t>Partner country</w:t>
      </w:r>
      <w:r w:rsidRPr="00E73124">
        <w:rPr>
          <w:noProof/>
        </w:rPr>
        <w:tab/>
      </w:r>
      <w:r w:rsidRPr="00E73124">
        <w:rPr>
          <w:noProof/>
        </w:rPr>
        <w:fldChar w:fldCharType="begin"/>
      </w:r>
      <w:r w:rsidRPr="00E73124">
        <w:rPr>
          <w:noProof/>
        </w:rPr>
        <w:instrText xml:space="preserve"> PAGEREF _Toc424210155 \h </w:instrText>
      </w:r>
      <w:r w:rsidRPr="00E73124">
        <w:rPr>
          <w:noProof/>
        </w:rPr>
      </w:r>
      <w:r w:rsidRPr="00E73124">
        <w:rPr>
          <w:noProof/>
        </w:rPr>
        <w:fldChar w:fldCharType="separate"/>
      </w:r>
      <w:r w:rsidRPr="00E73124">
        <w:rPr>
          <w:noProof/>
        </w:rPr>
        <w:t>2</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1.2.</w:t>
      </w:r>
      <w:r w:rsidRPr="00E73124">
        <w:rPr>
          <w:noProof/>
          <w:szCs w:val="22"/>
          <w:lang w:eastAsia="en-GB"/>
        </w:rPr>
        <w:tab/>
      </w:r>
      <w:r w:rsidRPr="00E73124">
        <w:rPr>
          <w:noProof/>
        </w:rPr>
        <w:t>Contracting Authority</w:t>
      </w:r>
      <w:r w:rsidRPr="00E73124">
        <w:rPr>
          <w:noProof/>
        </w:rPr>
        <w:tab/>
      </w:r>
      <w:r w:rsidRPr="00E73124">
        <w:rPr>
          <w:noProof/>
        </w:rPr>
        <w:fldChar w:fldCharType="begin"/>
      </w:r>
      <w:r w:rsidRPr="00E73124">
        <w:rPr>
          <w:noProof/>
        </w:rPr>
        <w:instrText xml:space="preserve"> PAGEREF _Toc424210156 \h </w:instrText>
      </w:r>
      <w:r w:rsidRPr="00E73124">
        <w:rPr>
          <w:noProof/>
        </w:rPr>
      </w:r>
      <w:r w:rsidRPr="00E73124">
        <w:rPr>
          <w:noProof/>
        </w:rPr>
        <w:fldChar w:fldCharType="separate"/>
      </w:r>
      <w:r w:rsidRPr="00E73124">
        <w:rPr>
          <w:noProof/>
        </w:rPr>
        <w:t>2</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1.3.</w:t>
      </w:r>
      <w:r w:rsidRPr="00E73124">
        <w:rPr>
          <w:noProof/>
          <w:szCs w:val="22"/>
          <w:lang w:eastAsia="en-GB"/>
        </w:rPr>
        <w:tab/>
      </w:r>
      <w:r w:rsidRPr="00E73124">
        <w:rPr>
          <w:noProof/>
        </w:rPr>
        <w:t>Country background</w:t>
      </w:r>
      <w:r w:rsidRPr="00E73124">
        <w:rPr>
          <w:noProof/>
        </w:rPr>
        <w:tab/>
      </w:r>
      <w:r w:rsidRPr="00E73124">
        <w:rPr>
          <w:noProof/>
        </w:rPr>
        <w:fldChar w:fldCharType="begin"/>
      </w:r>
      <w:r w:rsidRPr="00E73124">
        <w:rPr>
          <w:noProof/>
        </w:rPr>
        <w:instrText xml:space="preserve"> PAGEREF _Toc424210157 \h </w:instrText>
      </w:r>
      <w:r w:rsidRPr="00E73124">
        <w:rPr>
          <w:noProof/>
        </w:rPr>
      </w:r>
      <w:r w:rsidRPr="00E73124">
        <w:rPr>
          <w:noProof/>
        </w:rPr>
        <w:fldChar w:fldCharType="separate"/>
      </w:r>
      <w:r w:rsidRPr="00E73124">
        <w:rPr>
          <w:noProof/>
        </w:rPr>
        <w:t>2</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1.4.</w:t>
      </w:r>
      <w:r w:rsidRPr="00E73124">
        <w:rPr>
          <w:noProof/>
          <w:szCs w:val="22"/>
          <w:lang w:eastAsia="en-GB"/>
        </w:rPr>
        <w:tab/>
      </w:r>
      <w:r w:rsidRPr="00E73124">
        <w:rPr>
          <w:noProof/>
        </w:rPr>
        <w:t>Current situation in the sector</w:t>
      </w:r>
      <w:r w:rsidRPr="00E73124">
        <w:rPr>
          <w:noProof/>
        </w:rPr>
        <w:tab/>
      </w:r>
      <w:r w:rsidRPr="00E73124">
        <w:rPr>
          <w:noProof/>
        </w:rPr>
        <w:fldChar w:fldCharType="begin"/>
      </w:r>
      <w:r w:rsidRPr="00E73124">
        <w:rPr>
          <w:noProof/>
        </w:rPr>
        <w:instrText xml:space="preserve"> PAGEREF _Toc424210158 \h </w:instrText>
      </w:r>
      <w:r w:rsidRPr="00E73124">
        <w:rPr>
          <w:noProof/>
        </w:rPr>
      </w:r>
      <w:r w:rsidRPr="00E73124">
        <w:rPr>
          <w:noProof/>
        </w:rPr>
        <w:fldChar w:fldCharType="separate"/>
      </w:r>
      <w:r w:rsidRPr="00E73124">
        <w:rPr>
          <w:noProof/>
        </w:rPr>
        <w:t>2</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1.5.</w:t>
      </w:r>
      <w:r w:rsidRPr="00E73124">
        <w:rPr>
          <w:noProof/>
          <w:szCs w:val="22"/>
          <w:lang w:eastAsia="en-GB"/>
        </w:rPr>
        <w:tab/>
      </w:r>
      <w:r w:rsidRPr="00E73124">
        <w:rPr>
          <w:noProof/>
        </w:rPr>
        <w:t>Related programmes and other donor activities</w:t>
      </w:r>
      <w:r w:rsidRPr="00E73124">
        <w:rPr>
          <w:noProof/>
        </w:rPr>
        <w:tab/>
      </w:r>
      <w:r w:rsidRPr="00E73124">
        <w:rPr>
          <w:noProof/>
        </w:rPr>
        <w:fldChar w:fldCharType="begin"/>
      </w:r>
      <w:r w:rsidRPr="00E73124">
        <w:rPr>
          <w:noProof/>
        </w:rPr>
        <w:instrText xml:space="preserve"> PAGEREF _Toc424210159 \h </w:instrText>
      </w:r>
      <w:r w:rsidRPr="00E73124">
        <w:rPr>
          <w:noProof/>
        </w:rPr>
      </w:r>
      <w:r w:rsidRPr="00E73124">
        <w:rPr>
          <w:noProof/>
        </w:rPr>
        <w:fldChar w:fldCharType="separate"/>
      </w:r>
      <w:r w:rsidRPr="00E73124">
        <w:rPr>
          <w:noProof/>
        </w:rPr>
        <w:t>2</w:t>
      </w:r>
      <w:r w:rsidRPr="00E73124">
        <w:rPr>
          <w:noProof/>
        </w:rPr>
        <w:fldChar w:fldCharType="end"/>
      </w:r>
    </w:p>
    <w:p w:rsidR="00E869A9" w:rsidRPr="00E73124" w:rsidRDefault="00E869A9" w:rsidP="00E869A9">
      <w:pPr>
        <w:pStyle w:val="TOC1"/>
        <w:rPr>
          <w:b/>
          <w:caps/>
          <w:noProof/>
          <w:sz w:val="22"/>
          <w:szCs w:val="22"/>
          <w:lang w:eastAsia="en-GB"/>
        </w:rPr>
      </w:pPr>
      <w:r w:rsidRPr="00E73124">
        <w:rPr>
          <w:noProof/>
        </w:rPr>
        <w:t>2.</w:t>
      </w:r>
      <w:r w:rsidRPr="00E73124">
        <w:rPr>
          <w:b/>
          <w:caps/>
          <w:noProof/>
          <w:sz w:val="22"/>
          <w:szCs w:val="22"/>
          <w:lang w:eastAsia="en-GB"/>
        </w:rPr>
        <w:tab/>
      </w:r>
      <w:r w:rsidRPr="00E73124">
        <w:rPr>
          <w:noProof/>
        </w:rPr>
        <w:t>OBJECTIVE, PURPOSE &amp; EXPECTED RESULTS</w:t>
      </w:r>
      <w:r w:rsidRPr="00E73124">
        <w:rPr>
          <w:noProof/>
        </w:rPr>
        <w:tab/>
      </w:r>
      <w:r w:rsidRPr="00E73124">
        <w:rPr>
          <w:noProof/>
        </w:rPr>
        <w:fldChar w:fldCharType="begin"/>
      </w:r>
      <w:r w:rsidRPr="00E73124">
        <w:rPr>
          <w:noProof/>
        </w:rPr>
        <w:instrText xml:space="preserve"> PAGEREF _Toc424210160 \h </w:instrText>
      </w:r>
      <w:r w:rsidRPr="00E73124">
        <w:rPr>
          <w:noProof/>
        </w:rPr>
      </w:r>
      <w:r w:rsidRPr="00E73124">
        <w:rPr>
          <w:noProof/>
        </w:rPr>
        <w:fldChar w:fldCharType="separate"/>
      </w:r>
      <w:r w:rsidRPr="00E73124">
        <w:rPr>
          <w:noProof/>
        </w:rPr>
        <w:t>2</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2.1.</w:t>
      </w:r>
      <w:r w:rsidRPr="00E73124">
        <w:rPr>
          <w:noProof/>
          <w:szCs w:val="22"/>
          <w:lang w:eastAsia="en-GB"/>
        </w:rPr>
        <w:tab/>
      </w:r>
      <w:r w:rsidRPr="00E73124">
        <w:rPr>
          <w:noProof/>
        </w:rPr>
        <w:t>Overall objective</w:t>
      </w:r>
      <w:r w:rsidRPr="00E73124">
        <w:rPr>
          <w:noProof/>
        </w:rPr>
        <w:tab/>
      </w:r>
      <w:r w:rsidRPr="00E73124">
        <w:rPr>
          <w:noProof/>
        </w:rPr>
        <w:fldChar w:fldCharType="begin"/>
      </w:r>
      <w:r w:rsidRPr="00E73124">
        <w:rPr>
          <w:noProof/>
        </w:rPr>
        <w:instrText xml:space="preserve"> PAGEREF _Toc424210161 \h </w:instrText>
      </w:r>
      <w:r w:rsidRPr="00E73124">
        <w:rPr>
          <w:noProof/>
        </w:rPr>
      </w:r>
      <w:r w:rsidRPr="00E73124">
        <w:rPr>
          <w:noProof/>
        </w:rPr>
        <w:fldChar w:fldCharType="separate"/>
      </w:r>
      <w:r w:rsidRPr="00E73124">
        <w:rPr>
          <w:noProof/>
        </w:rPr>
        <w:t>2</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2.2.</w:t>
      </w:r>
      <w:r w:rsidRPr="00E73124">
        <w:rPr>
          <w:noProof/>
          <w:szCs w:val="22"/>
          <w:lang w:eastAsia="en-GB"/>
        </w:rPr>
        <w:tab/>
      </w:r>
      <w:r w:rsidRPr="00E73124">
        <w:rPr>
          <w:noProof/>
        </w:rPr>
        <w:t>Purpose</w:t>
      </w:r>
      <w:r w:rsidRPr="00E73124">
        <w:rPr>
          <w:noProof/>
        </w:rPr>
        <w:tab/>
      </w:r>
      <w:r w:rsidRPr="00E73124">
        <w:rPr>
          <w:noProof/>
        </w:rPr>
        <w:fldChar w:fldCharType="begin"/>
      </w:r>
      <w:r w:rsidRPr="00E73124">
        <w:rPr>
          <w:noProof/>
        </w:rPr>
        <w:instrText xml:space="preserve"> PAGEREF _Toc424210162 \h </w:instrText>
      </w:r>
      <w:r w:rsidRPr="00E73124">
        <w:rPr>
          <w:noProof/>
        </w:rPr>
      </w:r>
      <w:r w:rsidRPr="00E73124">
        <w:rPr>
          <w:noProof/>
        </w:rPr>
        <w:fldChar w:fldCharType="separate"/>
      </w:r>
      <w:r w:rsidRPr="00E73124">
        <w:rPr>
          <w:noProof/>
        </w:rPr>
        <w:t>3</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2.3.</w:t>
      </w:r>
      <w:r w:rsidRPr="00E73124">
        <w:rPr>
          <w:noProof/>
          <w:szCs w:val="22"/>
          <w:lang w:eastAsia="en-GB"/>
        </w:rPr>
        <w:tab/>
      </w:r>
      <w:r w:rsidRPr="00E73124">
        <w:rPr>
          <w:noProof/>
        </w:rPr>
        <w:t>Results to be achieved by the Contractor</w:t>
      </w:r>
      <w:r w:rsidRPr="00E73124">
        <w:rPr>
          <w:noProof/>
        </w:rPr>
        <w:tab/>
      </w:r>
      <w:r w:rsidRPr="00E73124">
        <w:rPr>
          <w:noProof/>
        </w:rPr>
        <w:fldChar w:fldCharType="begin"/>
      </w:r>
      <w:r w:rsidRPr="00E73124">
        <w:rPr>
          <w:noProof/>
        </w:rPr>
        <w:instrText xml:space="preserve"> PAGEREF _Toc424210163 \h </w:instrText>
      </w:r>
      <w:r w:rsidRPr="00E73124">
        <w:rPr>
          <w:noProof/>
        </w:rPr>
      </w:r>
      <w:r w:rsidRPr="00E73124">
        <w:rPr>
          <w:noProof/>
        </w:rPr>
        <w:fldChar w:fldCharType="separate"/>
      </w:r>
      <w:r w:rsidRPr="00E73124">
        <w:rPr>
          <w:noProof/>
        </w:rPr>
        <w:t>3</w:t>
      </w:r>
      <w:r w:rsidRPr="00E73124">
        <w:rPr>
          <w:noProof/>
        </w:rPr>
        <w:fldChar w:fldCharType="end"/>
      </w:r>
    </w:p>
    <w:p w:rsidR="00E869A9" w:rsidRPr="00E73124" w:rsidRDefault="00E869A9" w:rsidP="00E869A9">
      <w:pPr>
        <w:pStyle w:val="TOC1"/>
        <w:rPr>
          <w:b/>
          <w:caps/>
          <w:noProof/>
          <w:sz w:val="22"/>
          <w:szCs w:val="22"/>
          <w:lang w:eastAsia="en-GB"/>
        </w:rPr>
      </w:pPr>
      <w:r w:rsidRPr="00E73124">
        <w:rPr>
          <w:noProof/>
        </w:rPr>
        <w:t>3.</w:t>
      </w:r>
      <w:r w:rsidRPr="00E73124">
        <w:rPr>
          <w:b/>
          <w:caps/>
          <w:noProof/>
          <w:sz w:val="22"/>
          <w:szCs w:val="22"/>
          <w:lang w:eastAsia="en-GB"/>
        </w:rPr>
        <w:tab/>
      </w:r>
      <w:r w:rsidRPr="00E73124">
        <w:rPr>
          <w:noProof/>
        </w:rPr>
        <w:t>ASSUMPTIONS &amp; RISKS</w:t>
      </w:r>
      <w:r w:rsidRPr="00E73124">
        <w:rPr>
          <w:noProof/>
        </w:rPr>
        <w:tab/>
      </w:r>
      <w:r w:rsidRPr="00E73124">
        <w:rPr>
          <w:noProof/>
        </w:rPr>
        <w:fldChar w:fldCharType="begin"/>
      </w:r>
      <w:r w:rsidRPr="00E73124">
        <w:rPr>
          <w:noProof/>
        </w:rPr>
        <w:instrText xml:space="preserve"> PAGEREF _Toc424210164 \h </w:instrText>
      </w:r>
      <w:r w:rsidRPr="00E73124">
        <w:rPr>
          <w:noProof/>
        </w:rPr>
      </w:r>
      <w:r w:rsidRPr="00E73124">
        <w:rPr>
          <w:noProof/>
        </w:rPr>
        <w:fldChar w:fldCharType="separate"/>
      </w:r>
      <w:r w:rsidRPr="00E73124">
        <w:rPr>
          <w:noProof/>
        </w:rPr>
        <w:t>3</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3.1.</w:t>
      </w:r>
      <w:r w:rsidRPr="00E73124">
        <w:rPr>
          <w:noProof/>
          <w:szCs w:val="22"/>
          <w:lang w:eastAsia="en-GB"/>
        </w:rPr>
        <w:tab/>
      </w:r>
      <w:r w:rsidRPr="00E73124">
        <w:rPr>
          <w:noProof/>
        </w:rPr>
        <w:t>Assumptions underlying the project</w:t>
      </w:r>
      <w:r w:rsidRPr="00E73124">
        <w:rPr>
          <w:noProof/>
        </w:rPr>
        <w:tab/>
      </w:r>
      <w:r w:rsidRPr="00E73124">
        <w:rPr>
          <w:noProof/>
        </w:rPr>
        <w:fldChar w:fldCharType="begin"/>
      </w:r>
      <w:r w:rsidRPr="00E73124">
        <w:rPr>
          <w:noProof/>
        </w:rPr>
        <w:instrText xml:space="preserve"> PAGEREF _Toc424210165 \h </w:instrText>
      </w:r>
      <w:r w:rsidRPr="00E73124">
        <w:rPr>
          <w:noProof/>
        </w:rPr>
      </w:r>
      <w:r w:rsidRPr="00E73124">
        <w:rPr>
          <w:noProof/>
        </w:rPr>
        <w:fldChar w:fldCharType="separate"/>
      </w:r>
      <w:r w:rsidRPr="00E73124">
        <w:rPr>
          <w:noProof/>
        </w:rPr>
        <w:t>3</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3.2.</w:t>
      </w:r>
      <w:r w:rsidRPr="00E73124">
        <w:rPr>
          <w:noProof/>
          <w:szCs w:val="22"/>
          <w:lang w:eastAsia="en-GB"/>
        </w:rPr>
        <w:tab/>
      </w:r>
      <w:r w:rsidRPr="00E73124">
        <w:rPr>
          <w:noProof/>
        </w:rPr>
        <w:t>Risks</w:t>
      </w:r>
      <w:r w:rsidRPr="00E73124">
        <w:rPr>
          <w:noProof/>
        </w:rPr>
        <w:tab/>
      </w:r>
      <w:r w:rsidRPr="00E73124">
        <w:rPr>
          <w:noProof/>
        </w:rPr>
        <w:fldChar w:fldCharType="begin"/>
      </w:r>
      <w:r w:rsidRPr="00E73124">
        <w:rPr>
          <w:noProof/>
        </w:rPr>
        <w:instrText xml:space="preserve"> PAGEREF _Toc424210166 \h </w:instrText>
      </w:r>
      <w:r w:rsidRPr="00E73124">
        <w:rPr>
          <w:noProof/>
        </w:rPr>
      </w:r>
      <w:r w:rsidRPr="00E73124">
        <w:rPr>
          <w:noProof/>
        </w:rPr>
        <w:fldChar w:fldCharType="separate"/>
      </w:r>
      <w:r w:rsidRPr="00E73124">
        <w:rPr>
          <w:noProof/>
        </w:rPr>
        <w:t>3</w:t>
      </w:r>
      <w:r w:rsidRPr="00E73124">
        <w:rPr>
          <w:noProof/>
        </w:rPr>
        <w:fldChar w:fldCharType="end"/>
      </w:r>
    </w:p>
    <w:p w:rsidR="00E869A9" w:rsidRPr="00E73124" w:rsidRDefault="00E869A9" w:rsidP="00E869A9">
      <w:pPr>
        <w:pStyle w:val="TOC1"/>
        <w:rPr>
          <w:b/>
          <w:caps/>
          <w:noProof/>
          <w:sz w:val="22"/>
          <w:szCs w:val="22"/>
          <w:lang w:eastAsia="en-GB"/>
        </w:rPr>
      </w:pPr>
      <w:r w:rsidRPr="00E73124">
        <w:rPr>
          <w:noProof/>
        </w:rPr>
        <w:t>4.</w:t>
      </w:r>
      <w:r w:rsidRPr="00E73124">
        <w:rPr>
          <w:b/>
          <w:caps/>
          <w:noProof/>
          <w:sz w:val="22"/>
          <w:szCs w:val="22"/>
          <w:lang w:eastAsia="en-GB"/>
        </w:rPr>
        <w:tab/>
      </w:r>
      <w:r w:rsidRPr="00E73124">
        <w:rPr>
          <w:noProof/>
        </w:rPr>
        <w:t>SCOPE OF THE WORK</w:t>
      </w:r>
      <w:r w:rsidRPr="00E73124">
        <w:rPr>
          <w:noProof/>
        </w:rPr>
        <w:tab/>
      </w:r>
      <w:r w:rsidRPr="00E73124">
        <w:rPr>
          <w:noProof/>
        </w:rPr>
        <w:fldChar w:fldCharType="begin"/>
      </w:r>
      <w:r w:rsidRPr="00E73124">
        <w:rPr>
          <w:noProof/>
        </w:rPr>
        <w:instrText xml:space="preserve"> PAGEREF _Toc424210167 \h </w:instrText>
      </w:r>
      <w:r w:rsidRPr="00E73124">
        <w:rPr>
          <w:noProof/>
        </w:rPr>
      </w:r>
      <w:r w:rsidRPr="00E73124">
        <w:rPr>
          <w:noProof/>
        </w:rPr>
        <w:fldChar w:fldCharType="separate"/>
      </w:r>
      <w:r w:rsidRPr="00E73124">
        <w:rPr>
          <w:noProof/>
        </w:rPr>
        <w:t>3</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4.1.</w:t>
      </w:r>
      <w:r w:rsidRPr="00E73124">
        <w:rPr>
          <w:noProof/>
          <w:szCs w:val="22"/>
          <w:lang w:eastAsia="en-GB"/>
        </w:rPr>
        <w:tab/>
      </w:r>
      <w:r w:rsidRPr="00E73124">
        <w:rPr>
          <w:noProof/>
        </w:rPr>
        <w:t>General</w:t>
      </w:r>
      <w:r w:rsidRPr="00E73124">
        <w:rPr>
          <w:noProof/>
        </w:rPr>
        <w:tab/>
      </w:r>
      <w:r w:rsidRPr="00E73124">
        <w:rPr>
          <w:noProof/>
        </w:rPr>
        <w:fldChar w:fldCharType="begin"/>
      </w:r>
      <w:r w:rsidRPr="00E73124">
        <w:rPr>
          <w:noProof/>
        </w:rPr>
        <w:instrText xml:space="preserve"> PAGEREF _Toc424210168 \h </w:instrText>
      </w:r>
      <w:r w:rsidRPr="00E73124">
        <w:rPr>
          <w:noProof/>
        </w:rPr>
      </w:r>
      <w:r w:rsidRPr="00E73124">
        <w:rPr>
          <w:noProof/>
        </w:rPr>
        <w:fldChar w:fldCharType="separate"/>
      </w:r>
      <w:r w:rsidRPr="00E73124">
        <w:rPr>
          <w:noProof/>
        </w:rPr>
        <w:t>3</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4.2.</w:t>
      </w:r>
      <w:r w:rsidRPr="00E73124">
        <w:rPr>
          <w:noProof/>
          <w:szCs w:val="22"/>
          <w:lang w:eastAsia="en-GB"/>
        </w:rPr>
        <w:tab/>
      </w:r>
      <w:r w:rsidRPr="00E73124">
        <w:rPr>
          <w:noProof/>
        </w:rPr>
        <w:t>Specific work</w:t>
      </w:r>
      <w:r w:rsidRPr="00E73124">
        <w:rPr>
          <w:noProof/>
        </w:rPr>
        <w:tab/>
      </w:r>
      <w:r w:rsidRPr="00E73124">
        <w:rPr>
          <w:noProof/>
        </w:rPr>
        <w:fldChar w:fldCharType="begin"/>
      </w:r>
      <w:r w:rsidRPr="00E73124">
        <w:rPr>
          <w:noProof/>
        </w:rPr>
        <w:instrText xml:space="preserve"> PAGEREF _Toc424210169 \h </w:instrText>
      </w:r>
      <w:r w:rsidRPr="00E73124">
        <w:rPr>
          <w:noProof/>
        </w:rPr>
      </w:r>
      <w:r w:rsidRPr="00E73124">
        <w:rPr>
          <w:noProof/>
        </w:rPr>
        <w:fldChar w:fldCharType="separate"/>
      </w:r>
      <w:r w:rsidRPr="00E73124">
        <w:rPr>
          <w:noProof/>
        </w:rPr>
        <w:t>3</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4.3.</w:t>
      </w:r>
      <w:r w:rsidRPr="00E73124">
        <w:rPr>
          <w:noProof/>
          <w:szCs w:val="22"/>
          <w:lang w:eastAsia="en-GB"/>
        </w:rPr>
        <w:tab/>
      </w:r>
      <w:r w:rsidRPr="00E73124">
        <w:rPr>
          <w:noProof/>
        </w:rPr>
        <w:t>Project management</w:t>
      </w:r>
      <w:r w:rsidRPr="00E73124">
        <w:rPr>
          <w:noProof/>
        </w:rPr>
        <w:tab/>
      </w:r>
      <w:r w:rsidRPr="00E73124">
        <w:rPr>
          <w:noProof/>
        </w:rPr>
        <w:fldChar w:fldCharType="begin"/>
      </w:r>
      <w:r w:rsidRPr="00E73124">
        <w:rPr>
          <w:noProof/>
        </w:rPr>
        <w:instrText xml:space="preserve"> PAGEREF _Toc424210170 \h </w:instrText>
      </w:r>
      <w:r w:rsidRPr="00E73124">
        <w:rPr>
          <w:noProof/>
        </w:rPr>
      </w:r>
      <w:r w:rsidRPr="00E73124">
        <w:rPr>
          <w:noProof/>
        </w:rPr>
        <w:fldChar w:fldCharType="separate"/>
      </w:r>
      <w:r w:rsidRPr="00E73124">
        <w:rPr>
          <w:noProof/>
        </w:rPr>
        <w:t>4</w:t>
      </w:r>
      <w:r w:rsidRPr="00E73124">
        <w:rPr>
          <w:noProof/>
        </w:rPr>
        <w:fldChar w:fldCharType="end"/>
      </w:r>
    </w:p>
    <w:p w:rsidR="00E869A9" w:rsidRPr="00E73124" w:rsidRDefault="00E869A9" w:rsidP="00E869A9">
      <w:pPr>
        <w:pStyle w:val="TOC1"/>
        <w:rPr>
          <w:b/>
          <w:caps/>
          <w:noProof/>
          <w:sz w:val="22"/>
          <w:szCs w:val="22"/>
          <w:lang w:eastAsia="en-GB"/>
        </w:rPr>
      </w:pPr>
      <w:r w:rsidRPr="00E73124">
        <w:rPr>
          <w:noProof/>
        </w:rPr>
        <w:t>5.</w:t>
      </w:r>
      <w:r w:rsidRPr="00E73124">
        <w:rPr>
          <w:b/>
          <w:caps/>
          <w:noProof/>
          <w:sz w:val="22"/>
          <w:szCs w:val="22"/>
          <w:lang w:eastAsia="en-GB"/>
        </w:rPr>
        <w:tab/>
      </w:r>
      <w:r w:rsidRPr="00E73124">
        <w:rPr>
          <w:noProof/>
        </w:rPr>
        <w:t>LOGISTICS AND TIMING</w:t>
      </w:r>
      <w:r w:rsidRPr="00E73124">
        <w:rPr>
          <w:noProof/>
        </w:rPr>
        <w:tab/>
      </w:r>
      <w:r w:rsidRPr="00E73124">
        <w:rPr>
          <w:noProof/>
        </w:rPr>
        <w:fldChar w:fldCharType="begin"/>
      </w:r>
      <w:r w:rsidRPr="00E73124">
        <w:rPr>
          <w:noProof/>
        </w:rPr>
        <w:instrText xml:space="preserve"> PAGEREF _Toc424210171 \h </w:instrText>
      </w:r>
      <w:r w:rsidRPr="00E73124">
        <w:rPr>
          <w:noProof/>
        </w:rPr>
      </w:r>
      <w:r w:rsidRPr="00E73124">
        <w:rPr>
          <w:noProof/>
        </w:rPr>
        <w:fldChar w:fldCharType="separate"/>
      </w:r>
      <w:r w:rsidRPr="00E73124">
        <w:rPr>
          <w:noProof/>
        </w:rPr>
        <w:t>4</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5.1.</w:t>
      </w:r>
      <w:r w:rsidRPr="00E73124">
        <w:rPr>
          <w:noProof/>
          <w:szCs w:val="22"/>
          <w:lang w:eastAsia="en-GB"/>
        </w:rPr>
        <w:tab/>
      </w:r>
      <w:r w:rsidRPr="00E73124">
        <w:rPr>
          <w:noProof/>
        </w:rPr>
        <w:t>Location</w:t>
      </w:r>
      <w:r w:rsidRPr="00E73124">
        <w:rPr>
          <w:noProof/>
        </w:rPr>
        <w:tab/>
      </w:r>
      <w:r w:rsidRPr="00E73124">
        <w:rPr>
          <w:noProof/>
        </w:rPr>
        <w:fldChar w:fldCharType="begin"/>
      </w:r>
      <w:r w:rsidRPr="00E73124">
        <w:rPr>
          <w:noProof/>
        </w:rPr>
        <w:instrText xml:space="preserve"> PAGEREF _Toc424210172 \h </w:instrText>
      </w:r>
      <w:r w:rsidRPr="00E73124">
        <w:rPr>
          <w:noProof/>
        </w:rPr>
      </w:r>
      <w:r w:rsidRPr="00E73124">
        <w:rPr>
          <w:noProof/>
        </w:rPr>
        <w:fldChar w:fldCharType="separate"/>
      </w:r>
      <w:r w:rsidRPr="00E73124">
        <w:rPr>
          <w:noProof/>
        </w:rPr>
        <w:t>4</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5.2.</w:t>
      </w:r>
      <w:r w:rsidRPr="00E73124">
        <w:rPr>
          <w:noProof/>
          <w:szCs w:val="22"/>
          <w:lang w:eastAsia="en-GB"/>
        </w:rPr>
        <w:tab/>
      </w:r>
      <w:r w:rsidRPr="00E73124">
        <w:rPr>
          <w:noProof/>
        </w:rPr>
        <w:t>Start date &amp; Period of implementation of tasks</w:t>
      </w:r>
      <w:r w:rsidRPr="00E73124">
        <w:rPr>
          <w:noProof/>
        </w:rPr>
        <w:tab/>
      </w:r>
      <w:r w:rsidRPr="00E73124">
        <w:rPr>
          <w:noProof/>
        </w:rPr>
        <w:fldChar w:fldCharType="begin"/>
      </w:r>
      <w:r w:rsidRPr="00E73124">
        <w:rPr>
          <w:noProof/>
        </w:rPr>
        <w:instrText xml:space="preserve"> PAGEREF _Toc424210173 \h </w:instrText>
      </w:r>
      <w:r w:rsidRPr="00E73124">
        <w:rPr>
          <w:noProof/>
        </w:rPr>
      </w:r>
      <w:r w:rsidRPr="00E73124">
        <w:rPr>
          <w:noProof/>
        </w:rPr>
        <w:fldChar w:fldCharType="separate"/>
      </w:r>
      <w:r w:rsidRPr="00E73124">
        <w:rPr>
          <w:noProof/>
        </w:rPr>
        <w:t>4</w:t>
      </w:r>
      <w:r w:rsidRPr="00E73124">
        <w:rPr>
          <w:noProof/>
        </w:rPr>
        <w:fldChar w:fldCharType="end"/>
      </w:r>
    </w:p>
    <w:p w:rsidR="00E869A9" w:rsidRPr="00E73124" w:rsidRDefault="00E869A9" w:rsidP="00E869A9">
      <w:pPr>
        <w:pStyle w:val="TOC1"/>
        <w:rPr>
          <w:b/>
          <w:caps/>
          <w:noProof/>
          <w:sz w:val="22"/>
          <w:szCs w:val="22"/>
          <w:lang w:eastAsia="en-GB"/>
        </w:rPr>
      </w:pPr>
      <w:r w:rsidRPr="00E73124">
        <w:rPr>
          <w:noProof/>
        </w:rPr>
        <w:t>6.</w:t>
      </w:r>
      <w:r w:rsidRPr="00E73124">
        <w:rPr>
          <w:b/>
          <w:caps/>
          <w:noProof/>
          <w:sz w:val="22"/>
          <w:szCs w:val="22"/>
          <w:lang w:eastAsia="en-GB"/>
        </w:rPr>
        <w:tab/>
      </w:r>
      <w:r w:rsidRPr="00E73124">
        <w:rPr>
          <w:noProof/>
        </w:rPr>
        <w:t>REQUIREMENTS</w:t>
      </w:r>
      <w:r w:rsidRPr="00E73124">
        <w:rPr>
          <w:noProof/>
        </w:rPr>
        <w:tab/>
      </w:r>
      <w:r w:rsidRPr="00E73124">
        <w:rPr>
          <w:noProof/>
        </w:rPr>
        <w:fldChar w:fldCharType="begin"/>
      </w:r>
      <w:r w:rsidRPr="00E73124">
        <w:rPr>
          <w:noProof/>
        </w:rPr>
        <w:instrText xml:space="preserve"> PAGEREF _Toc424210174 \h </w:instrText>
      </w:r>
      <w:r w:rsidRPr="00E73124">
        <w:rPr>
          <w:noProof/>
        </w:rPr>
      </w:r>
      <w:r w:rsidRPr="00E73124">
        <w:rPr>
          <w:noProof/>
        </w:rPr>
        <w:fldChar w:fldCharType="separate"/>
      </w:r>
      <w:r w:rsidRPr="00E73124">
        <w:rPr>
          <w:noProof/>
        </w:rPr>
        <w:t>5</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6.1.</w:t>
      </w:r>
      <w:r w:rsidRPr="00E73124">
        <w:rPr>
          <w:noProof/>
          <w:szCs w:val="22"/>
          <w:lang w:eastAsia="en-GB"/>
        </w:rPr>
        <w:tab/>
      </w:r>
      <w:r w:rsidRPr="00E73124">
        <w:rPr>
          <w:noProof/>
        </w:rPr>
        <w:t>Staff</w:t>
      </w:r>
      <w:r w:rsidRPr="00E73124">
        <w:rPr>
          <w:noProof/>
        </w:rPr>
        <w:tab/>
      </w:r>
      <w:r w:rsidRPr="00E73124">
        <w:rPr>
          <w:noProof/>
        </w:rPr>
        <w:fldChar w:fldCharType="begin"/>
      </w:r>
      <w:r w:rsidRPr="00E73124">
        <w:rPr>
          <w:noProof/>
        </w:rPr>
        <w:instrText xml:space="preserve"> PAGEREF _Toc424210175 \h </w:instrText>
      </w:r>
      <w:r w:rsidRPr="00E73124">
        <w:rPr>
          <w:noProof/>
        </w:rPr>
      </w:r>
      <w:r w:rsidRPr="00E73124">
        <w:rPr>
          <w:noProof/>
        </w:rPr>
        <w:fldChar w:fldCharType="separate"/>
      </w:r>
      <w:r w:rsidRPr="00E73124">
        <w:rPr>
          <w:noProof/>
        </w:rPr>
        <w:t>5</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6.2.</w:t>
      </w:r>
      <w:r w:rsidRPr="00E73124">
        <w:rPr>
          <w:noProof/>
          <w:szCs w:val="22"/>
          <w:lang w:eastAsia="en-GB"/>
        </w:rPr>
        <w:tab/>
      </w:r>
      <w:r w:rsidRPr="00E73124">
        <w:rPr>
          <w:noProof/>
        </w:rPr>
        <w:t>Office accommodation</w:t>
      </w:r>
      <w:r w:rsidRPr="00E73124">
        <w:rPr>
          <w:noProof/>
        </w:rPr>
        <w:tab/>
      </w:r>
      <w:r w:rsidRPr="00E73124">
        <w:rPr>
          <w:noProof/>
        </w:rPr>
        <w:fldChar w:fldCharType="begin"/>
      </w:r>
      <w:r w:rsidRPr="00E73124">
        <w:rPr>
          <w:noProof/>
        </w:rPr>
        <w:instrText xml:space="preserve"> PAGEREF _Toc424210176 \h </w:instrText>
      </w:r>
      <w:r w:rsidRPr="00E73124">
        <w:rPr>
          <w:noProof/>
        </w:rPr>
      </w:r>
      <w:r w:rsidRPr="00E73124">
        <w:rPr>
          <w:noProof/>
        </w:rPr>
        <w:fldChar w:fldCharType="separate"/>
      </w:r>
      <w:r w:rsidRPr="00E73124">
        <w:rPr>
          <w:noProof/>
        </w:rPr>
        <w:t>6</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6.3.</w:t>
      </w:r>
      <w:r w:rsidRPr="00E73124">
        <w:rPr>
          <w:noProof/>
          <w:szCs w:val="22"/>
          <w:lang w:eastAsia="en-GB"/>
        </w:rPr>
        <w:tab/>
      </w:r>
      <w:r w:rsidRPr="00E73124">
        <w:rPr>
          <w:noProof/>
        </w:rPr>
        <w:t>Facilities to be provided by the Contractor</w:t>
      </w:r>
      <w:r w:rsidRPr="00E73124">
        <w:rPr>
          <w:noProof/>
        </w:rPr>
        <w:tab/>
      </w:r>
      <w:r w:rsidRPr="00E73124">
        <w:rPr>
          <w:noProof/>
        </w:rPr>
        <w:fldChar w:fldCharType="begin"/>
      </w:r>
      <w:r w:rsidRPr="00E73124">
        <w:rPr>
          <w:noProof/>
        </w:rPr>
        <w:instrText xml:space="preserve"> PAGEREF _Toc424210177 \h </w:instrText>
      </w:r>
      <w:r w:rsidRPr="00E73124">
        <w:rPr>
          <w:noProof/>
        </w:rPr>
      </w:r>
      <w:r w:rsidRPr="00E73124">
        <w:rPr>
          <w:noProof/>
        </w:rPr>
        <w:fldChar w:fldCharType="separate"/>
      </w:r>
      <w:r w:rsidRPr="00E73124">
        <w:rPr>
          <w:noProof/>
        </w:rPr>
        <w:t>6</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6.4.</w:t>
      </w:r>
      <w:r w:rsidRPr="00E73124">
        <w:rPr>
          <w:noProof/>
          <w:szCs w:val="22"/>
          <w:lang w:eastAsia="en-GB"/>
        </w:rPr>
        <w:tab/>
      </w:r>
      <w:r w:rsidRPr="00E73124">
        <w:rPr>
          <w:noProof/>
        </w:rPr>
        <w:t>Equipment</w:t>
      </w:r>
      <w:r w:rsidRPr="00E73124">
        <w:rPr>
          <w:noProof/>
        </w:rPr>
        <w:tab/>
      </w:r>
      <w:r w:rsidRPr="00E73124">
        <w:rPr>
          <w:noProof/>
        </w:rPr>
        <w:fldChar w:fldCharType="begin"/>
      </w:r>
      <w:r w:rsidRPr="00E73124">
        <w:rPr>
          <w:noProof/>
        </w:rPr>
        <w:instrText xml:space="preserve"> PAGEREF _Toc424210178 \h </w:instrText>
      </w:r>
      <w:r w:rsidRPr="00E73124">
        <w:rPr>
          <w:noProof/>
        </w:rPr>
      </w:r>
      <w:r w:rsidRPr="00E73124">
        <w:rPr>
          <w:noProof/>
        </w:rPr>
        <w:fldChar w:fldCharType="separate"/>
      </w:r>
      <w:r w:rsidRPr="00E73124">
        <w:rPr>
          <w:noProof/>
        </w:rPr>
        <w:t>7</w:t>
      </w:r>
      <w:r w:rsidRPr="00E73124">
        <w:rPr>
          <w:noProof/>
        </w:rPr>
        <w:fldChar w:fldCharType="end"/>
      </w:r>
    </w:p>
    <w:p w:rsidR="00E869A9" w:rsidRPr="00E73124" w:rsidRDefault="00E869A9" w:rsidP="00E869A9">
      <w:pPr>
        <w:pStyle w:val="TOC1"/>
        <w:rPr>
          <w:b/>
          <w:caps/>
          <w:noProof/>
          <w:sz w:val="22"/>
          <w:szCs w:val="22"/>
          <w:lang w:eastAsia="en-GB"/>
        </w:rPr>
      </w:pPr>
      <w:r w:rsidRPr="00E73124">
        <w:rPr>
          <w:noProof/>
        </w:rPr>
        <w:t>7.</w:t>
      </w:r>
      <w:r w:rsidRPr="00E73124">
        <w:rPr>
          <w:b/>
          <w:caps/>
          <w:noProof/>
          <w:sz w:val="22"/>
          <w:szCs w:val="22"/>
          <w:lang w:eastAsia="en-GB"/>
        </w:rPr>
        <w:tab/>
      </w:r>
      <w:r w:rsidRPr="00E73124">
        <w:rPr>
          <w:noProof/>
        </w:rPr>
        <w:t>REPORTS</w:t>
      </w:r>
      <w:r w:rsidRPr="00E73124">
        <w:rPr>
          <w:noProof/>
        </w:rPr>
        <w:tab/>
      </w:r>
      <w:r w:rsidRPr="00E73124">
        <w:rPr>
          <w:noProof/>
        </w:rPr>
        <w:fldChar w:fldCharType="begin"/>
      </w:r>
      <w:r w:rsidRPr="00E73124">
        <w:rPr>
          <w:noProof/>
        </w:rPr>
        <w:instrText xml:space="preserve"> PAGEREF _Toc424210179 \h </w:instrText>
      </w:r>
      <w:r w:rsidRPr="00E73124">
        <w:rPr>
          <w:noProof/>
        </w:rPr>
      </w:r>
      <w:r w:rsidRPr="00E73124">
        <w:rPr>
          <w:noProof/>
        </w:rPr>
        <w:fldChar w:fldCharType="separate"/>
      </w:r>
      <w:r w:rsidRPr="00E73124">
        <w:rPr>
          <w:noProof/>
        </w:rPr>
        <w:t>7</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7.1.</w:t>
      </w:r>
      <w:r w:rsidRPr="00E73124">
        <w:rPr>
          <w:noProof/>
          <w:szCs w:val="22"/>
          <w:lang w:eastAsia="en-GB"/>
        </w:rPr>
        <w:tab/>
      </w:r>
      <w:r w:rsidRPr="00E73124">
        <w:rPr>
          <w:noProof/>
        </w:rPr>
        <w:t>Reporting requirements</w:t>
      </w:r>
      <w:r w:rsidRPr="00E73124">
        <w:rPr>
          <w:noProof/>
        </w:rPr>
        <w:tab/>
      </w:r>
      <w:r w:rsidRPr="00E73124">
        <w:rPr>
          <w:noProof/>
        </w:rPr>
        <w:fldChar w:fldCharType="begin"/>
      </w:r>
      <w:r w:rsidRPr="00E73124">
        <w:rPr>
          <w:noProof/>
        </w:rPr>
        <w:instrText xml:space="preserve"> PAGEREF _Toc424210180 \h </w:instrText>
      </w:r>
      <w:r w:rsidRPr="00E73124">
        <w:rPr>
          <w:noProof/>
        </w:rPr>
      </w:r>
      <w:r w:rsidRPr="00E73124">
        <w:rPr>
          <w:noProof/>
        </w:rPr>
        <w:fldChar w:fldCharType="separate"/>
      </w:r>
      <w:r w:rsidRPr="00E73124">
        <w:rPr>
          <w:noProof/>
        </w:rPr>
        <w:t>7</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7.2.</w:t>
      </w:r>
      <w:r w:rsidRPr="00E73124">
        <w:rPr>
          <w:noProof/>
          <w:szCs w:val="22"/>
          <w:lang w:eastAsia="en-GB"/>
        </w:rPr>
        <w:tab/>
      </w:r>
      <w:r w:rsidRPr="00E73124">
        <w:rPr>
          <w:noProof/>
        </w:rPr>
        <w:t>Submission and approval of reports</w:t>
      </w:r>
      <w:r w:rsidRPr="00E73124">
        <w:rPr>
          <w:noProof/>
        </w:rPr>
        <w:tab/>
      </w:r>
      <w:r w:rsidRPr="00E73124">
        <w:rPr>
          <w:noProof/>
        </w:rPr>
        <w:fldChar w:fldCharType="begin"/>
      </w:r>
      <w:r w:rsidRPr="00E73124">
        <w:rPr>
          <w:noProof/>
        </w:rPr>
        <w:instrText xml:space="preserve"> PAGEREF _Toc424210181 \h </w:instrText>
      </w:r>
      <w:r w:rsidRPr="00E73124">
        <w:rPr>
          <w:noProof/>
        </w:rPr>
      </w:r>
      <w:r w:rsidRPr="00E73124">
        <w:rPr>
          <w:noProof/>
        </w:rPr>
        <w:fldChar w:fldCharType="separate"/>
      </w:r>
      <w:r w:rsidRPr="00E73124">
        <w:rPr>
          <w:noProof/>
        </w:rPr>
        <w:t>7</w:t>
      </w:r>
      <w:r w:rsidRPr="00E73124">
        <w:rPr>
          <w:noProof/>
        </w:rPr>
        <w:fldChar w:fldCharType="end"/>
      </w:r>
    </w:p>
    <w:p w:rsidR="00E869A9" w:rsidRPr="00E73124" w:rsidRDefault="00E869A9" w:rsidP="00E869A9">
      <w:pPr>
        <w:pStyle w:val="TOC1"/>
        <w:rPr>
          <w:b/>
          <w:caps/>
          <w:noProof/>
          <w:sz w:val="22"/>
          <w:szCs w:val="22"/>
          <w:lang w:eastAsia="en-GB"/>
        </w:rPr>
      </w:pPr>
      <w:r w:rsidRPr="00E73124">
        <w:rPr>
          <w:noProof/>
        </w:rPr>
        <w:t>8.</w:t>
      </w:r>
      <w:r w:rsidRPr="00E73124">
        <w:rPr>
          <w:b/>
          <w:caps/>
          <w:noProof/>
          <w:sz w:val="22"/>
          <w:szCs w:val="22"/>
          <w:lang w:eastAsia="en-GB"/>
        </w:rPr>
        <w:tab/>
      </w:r>
      <w:r w:rsidRPr="00E73124">
        <w:rPr>
          <w:noProof/>
        </w:rPr>
        <w:t>MONITORING AND EVALUATION</w:t>
      </w:r>
      <w:r w:rsidRPr="00E73124">
        <w:rPr>
          <w:noProof/>
        </w:rPr>
        <w:tab/>
      </w:r>
      <w:r w:rsidRPr="00E73124">
        <w:rPr>
          <w:noProof/>
        </w:rPr>
        <w:fldChar w:fldCharType="begin"/>
      </w:r>
      <w:r w:rsidRPr="00E73124">
        <w:rPr>
          <w:noProof/>
        </w:rPr>
        <w:instrText xml:space="preserve"> PAGEREF _Toc424210182 \h </w:instrText>
      </w:r>
      <w:r w:rsidRPr="00E73124">
        <w:rPr>
          <w:noProof/>
        </w:rPr>
      </w:r>
      <w:r w:rsidRPr="00E73124">
        <w:rPr>
          <w:noProof/>
        </w:rPr>
        <w:fldChar w:fldCharType="separate"/>
      </w:r>
      <w:r w:rsidRPr="00E73124">
        <w:rPr>
          <w:noProof/>
        </w:rPr>
        <w:t>8</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8.1.</w:t>
      </w:r>
      <w:r w:rsidRPr="00E73124">
        <w:rPr>
          <w:noProof/>
          <w:szCs w:val="22"/>
          <w:lang w:eastAsia="en-GB"/>
        </w:rPr>
        <w:tab/>
      </w:r>
      <w:r w:rsidRPr="00E73124">
        <w:rPr>
          <w:noProof/>
        </w:rPr>
        <w:t>Definition of indicators</w:t>
      </w:r>
      <w:r w:rsidRPr="00E73124">
        <w:rPr>
          <w:noProof/>
        </w:rPr>
        <w:tab/>
      </w:r>
      <w:r w:rsidRPr="00E73124">
        <w:rPr>
          <w:noProof/>
        </w:rPr>
        <w:fldChar w:fldCharType="begin"/>
      </w:r>
      <w:r w:rsidRPr="00E73124">
        <w:rPr>
          <w:noProof/>
        </w:rPr>
        <w:instrText xml:space="preserve"> PAGEREF _Toc424210183 \h </w:instrText>
      </w:r>
      <w:r w:rsidRPr="00E73124">
        <w:rPr>
          <w:noProof/>
        </w:rPr>
      </w:r>
      <w:r w:rsidRPr="00E73124">
        <w:rPr>
          <w:noProof/>
        </w:rPr>
        <w:fldChar w:fldCharType="separate"/>
      </w:r>
      <w:r w:rsidRPr="00E73124">
        <w:rPr>
          <w:noProof/>
        </w:rPr>
        <w:t>8</w:t>
      </w:r>
      <w:r w:rsidRPr="00E73124">
        <w:rPr>
          <w:noProof/>
        </w:rPr>
        <w:fldChar w:fldCharType="end"/>
      </w:r>
    </w:p>
    <w:p w:rsidR="00E869A9" w:rsidRPr="00E73124" w:rsidRDefault="00E869A9" w:rsidP="00E869A9">
      <w:pPr>
        <w:pStyle w:val="TOC2"/>
        <w:tabs>
          <w:tab w:val="left" w:pos="1077"/>
        </w:tabs>
        <w:rPr>
          <w:noProof/>
          <w:szCs w:val="22"/>
          <w:lang w:eastAsia="en-GB"/>
        </w:rPr>
      </w:pPr>
      <w:r w:rsidRPr="00E73124">
        <w:rPr>
          <w:noProof/>
        </w:rPr>
        <w:t>8.2.</w:t>
      </w:r>
      <w:r w:rsidRPr="00E73124">
        <w:rPr>
          <w:noProof/>
          <w:szCs w:val="22"/>
          <w:lang w:eastAsia="en-GB"/>
        </w:rPr>
        <w:tab/>
      </w:r>
      <w:r w:rsidRPr="00E73124">
        <w:rPr>
          <w:noProof/>
        </w:rPr>
        <w:t>Special requirements</w:t>
      </w:r>
      <w:r w:rsidRPr="00E73124">
        <w:rPr>
          <w:noProof/>
        </w:rPr>
        <w:tab/>
      </w:r>
      <w:r w:rsidRPr="00E73124">
        <w:rPr>
          <w:noProof/>
        </w:rPr>
        <w:fldChar w:fldCharType="begin"/>
      </w:r>
      <w:r w:rsidRPr="00E73124">
        <w:rPr>
          <w:noProof/>
        </w:rPr>
        <w:instrText xml:space="preserve"> PAGEREF _Toc424210184 \h </w:instrText>
      </w:r>
      <w:r w:rsidRPr="00E73124">
        <w:rPr>
          <w:noProof/>
        </w:rPr>
      </w:r>
      <w:r w:rsidRPr="00E73124">
        <w:rPr>
          <w:noProof/>
        </w:rPr>
        <w:fldChar w:fldCharType="separate"/>
      </w:r>
      <w:r w:rsidRPr="00E73124">
        <w:rPr>
          <w:noProof/>
        </w:rPr>
        <w:t>8</w:t>
      </w:r>
      <w:r w:rsidRPr="00E73124">
        <w:rPr>
          <w:noProof/>
        </w:rPr>
        <w:fldChar w:fldCharType="end"/>
      </w:r>
    </w:p>
    <w:p w:rsidR="00E869A9" w:rsidRPr="00E73124" w:rsidRDefault="00E869A9" w:rsidP="00E869A9">
      <w:pPr>
        <w:sectPr w:rsidR="00E869A9" w:rsidRPr="00E73124" w:rsidSect="009D2CAF">
          <w:headerReference w:type="even" r:id="rId13"/>
          <w:headerReference w:type="default" r:id="rId14"/>
          <w:footerReference w:type="even" r:id="rId15"/>
          <w:footerReference w:type="default" r:id="rId16"/>
          <w:headerReference w:type="first" r:id="rId17"/>
          <w:footerReference w:type="first" r:id="rId18"/>
          <w:pgSz w:w="11913" w:h="16834" w:code="9"/>
          <w:pgMar w:top="709" w:right="1134" w:bottom="1134" w:left="1134" w:header="720" w:footer="720" w:gutter="567"/>
          <w:pgNumType w:start="1"/>
          <w:cols w:space="720"/>
          <w:titlePg/>
        </w:sectPr>
      </w:pPr>
      <w:r w:rsidRPr="00E73124">
        <w:rPr>
          <w:smallCaps/>
          <w:szCs w:val="22"/>
        </w:rPr>
        <w:fldChar w:fldCharType="end"/>
      </w:r>
    </w:p>
    <w:p w:rsidR="00E869A9" w:rsidRPr="00E73124" w:rsidRDefault="00E869A9" w:rsidP="00E869A9">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1" w:name="_Toc424210154"/>
      <w:r w:rsidRPr="00E73124">
        <w:t>BACKGROUND INFORMATION</w:t>
      </w:r>
      <w:bookmarkEnd w:id="1"/>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bookmarkStart w:id="2" w:name="_Toc424210155"/>
      <w:r w:rsidRPr="00E73124">
        <w:t>Partner country</w:t>
      </w:r>
      <w:bookmarkEnd w:id="2"/>
      <w:r w:rsidRPr="00E73124">
        <w:t xml:space="preserve"> and Procuring Entity</w:t>
      </w:r>
    </w:p>
    <w:p w:rsidR="00E869A9" w:rsidRPr="0063749B" w:rsidRDefault="00E869A9" w:rsidP="00E869A9">
      <w:pPr>
        <w:rPr>
          <w:sz w:val="22"/>
          <w:szCs w:val="22"/>
        </w:rPr>
      </w:pPr>
      <w:bookmarkStart w:id="3" w:name="_Toc424210156"/>
      <w:r>
        <w:rPr>
          <w:sz w:val="22"/>
          <w:szCs w:val="22"/>
        </w:rPr>
        <w:t>Southern African Development Community (SADC) Region</w:t>
      </w: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r w:rsidRPr="00E73124">
        <w:t>Contracting authority</w:t>
      </w:r>
      <w:bookmarkEnd w:id="3"/>
    </w:p>
    <w:p w:rsidR="00E869A9" w:rsidRPr="0063749B" w:rsidRDefault="00E869A9" w:rsidP="00E869A9">
      <w:pPr>
        <w:rPr>
          <w:sz w:val="22"/>
          <w:szCs w:val="22"/>
        </w:rPr>
      </w:pPr>
      <w:bookmarkStart w:id="4" w:name="_Toc424210157"/>
      <w:r>
        <w:rPr>
          <w:sz w:val="22"/>
          <w:szCs w:val="22"/>
        </w:rPr>
        <w:t>SADC Secretariat</w:t>
      </w: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r w:rsidRPr="00E73124">
        <w:t>Regional background</w:t>
      </w:r>
      <w:bookmarkEnd w:id="4"/>
    </w:p>
    <w:p w:rsidR="00E869A9" w:rsidRPr="00E73124" w:rsidRDefault="00E869A9" w:rsidP="00E869A9">
      <w:pPr>
        <w:pStyle w:val="Standard"/>
        <w:jc w:val="both"/>
      </w:pPr>
      <w:bookmarkStart w:id="5" w:name="_Toc424210158"/>
      <w:r w:rsidRPr="00E73124">
        <w:t>SADC is a regional economic development community comprising 16 Member States in the Southern African and Indian Ocean region. Its overall goal is to promote and achieve equitable and sustainable development, through increased regional integration underpinned by an environment of peace, security and regional stability. The region’s development policies and priorities are defined in the Regional Indicative Strategic Development Plan (RISDP), which provides policy and strategic direction towards the attainment of the overall SADC goal.</w:t>
      </w:r>
    </w:p>
    <w:p w:rsidR="00E869A9" w:rsidRPr="00E73124" w:rsidRDefault="00E869A9" w:rsidP="00E869A9">
      <w:pPr>
        <w:pStyle w:val="Standard"/>
        <w:jc w:val="both"/>
      </w:pPr>
    </w:p>
    <w:p w:rsidR="00E869A9" w:rsidRPr="00E73124" w:rsidRDefault="00E869A9" w:rsidP="00E869A9">
      <w:r w:rsidRPr="00E73124">
        <w:rPr>
          <w:kern w:val="1"/>
        </w:rPr>
        <w:t xml:space="preserve">In line with the RISDP there are several sectoral policies and strategies including the SADC Regional Food and Nutrition Security strategy (2015 – 2025) which was approved by SADC Council in 2014. The Food and Nutrition Security Strategy </w:t>
      </w:r>
      <w:proofErr w:type="spellStart"/>
      <w:r w:rsidRPr="00E73124">
        <w:rPr>
          <w:kern w:val="1"/>
        </w:rPr>
        <w:t>recognises</w:t>
      </w:r>
      <w:proofErr w:type="spellEnd"/>
      <w:r w:rsidRPr="00E73124">
        <w:rPr>
          <w:kern w:val="1"/>
        </w:rPr>
        <w:t xml:space="preserve"> that the prevalence of stunting contributes substantially to the global and regional burden of morbidity and mortality. </w:t>
      </w:r>
      <w:r w:rsidRPr="00E73124">
        <w:t>Being malnourished in early childhood increases healthcare costs and social safety nets expenditures, lowers the efficiency of investments in education, decreases lifelong income-earning potential and labor force productivity resulting in a vicious cycle of poverty, ill health and poor nutrition which can be transmitted across generations.</w:t>
      </w:r>
    </w:p>
    <w:p w:rsidR="00E869A9" w:rsidRPr="00E73124" w:rsidRDefault="00E869A9" w:rsidP="00E869A9">
      <w:pPr>
        <w:autoSpaceDE w:val="0"/>
        <w:autoSpaceDN w:val="0"/>
        <w:adjustRightInd w:val="0"/>
      </w:pPr>
      <w:r w:rsidRPr="00E73124">
        <w:rPr>
          <w:kern w:val="1"/>
        </w:rPr>
        <w:t>Stunting</w:t>
      </w:r>
      <w:r w:rsidRPr="00E73124">
        <w:t xml:space="preserve"> is caused by a set of interacting factors that are multi-sectoral, related to health, access to safe water, sanitation and hygiene practices, and care practices as well as consumption and access to nutritious food. Further influencing factors include education, gender, social equity, and the local social and environmental context. </w:t>
      </w:r>
    </w:p>
    <w:p w:rsidR="00E869A9" w:rsidRPr="00E73124" w:rsidRDefault="00E869A9" w:rsidP="00E869A9">
      <w:pPr>
        <w:pStyle w:val="Default"/>
        <w:jc w:val="both"/>
        <w:rPr>
          <w:color w:val="auto"/>
        </w:rPr>
      </w:pPr>
      <w:r w:rsidRPr="00E73124">
        <w:rPr>
          <w:color w:val="auto"/>
          <w:kern w:val="1"/>
        </w:rPr>
        <w:t>The SADC region has set an ambitious goal of ensuring that a</w:t>
      </w:r>
      <w:r w:rsidRPr="00E73124">
        <w:rPr>
          <w:color w:val="auto"/>
        </w:rPr>
        <w:t>ll Member States have stunting levels below 30% by 2025.  Furthermore, during a high- level forum held in Lesotho 2018, the SADC Heads of States adopted the “</w:t>
      </w:r>
      <w:r w:rsidRPr="00E73124">
        <w:rPr>
          <w:b/>
          <w:color w:val="auto"/>
        </w:rPr>
        <w:t>CALL TO ACTION</w:t>
      </w:r>
      <w:r w:rsidRPr="00E73124">
        <w:rPr>
          <w:color w:val="auto"/>
        </w:rPr>
        <w:t xml:space="preserve"> </w:t>
      </w:r>
      <w:r w:rsidRPr="00E73124">
        <w:rPr>
          <w:b/>
          <w:color w:val="auto"/>
        </w:rPr>
        <w:t xml:space="preserve">FOR RENEWED COMMITTEMENT TO INVESTING IN NUTRITION”. The Call to action was further endorsed by the SADC Ministers of Health in November 2018. </w:t>
      </w:r>
      <w:r w:rsidRPr="00E73124">
        <w:rPr>
          <w:color w:val="auto"/>
        </w:rPr>
        <w:t>This is one of the</w:t>
      </w:r>
      <w:r w:rsidRPr="00E73124">
        <w:rPr>
          <w:b/>
          <w:color w:val="auto"/>
        </w:rPr>
        <w:t xml:space="preserve"> </w:t>
      </w:r>
      <w:r w:rsidRPr="00E73124">
        <w:rPr>
          <w:color w:val="auto"/>
        </w:rPr>
        <w:t xml:space="preserve">efforts to accelerate progress towards reduction of child malnutrition as central to the optimal development of the region. </w:t>
      </w:r>
    </w:p>
    <w:p w:rsidR="00E869A9" w:rsidRPr="00E73124" w:rsidRDefault="00E869A9" w:rsidP="00E869A9">
      <w:pPr>
        <w:pStyle w:val="Default"/>
        <w:jc w:val="both"/>
        <w:rPr>
          <w:color w:val="auto"/>
        </w:rPr>
      </w:pPr>
      <w:r w:rsidRPr="00E73124">
        <w:rPr>
          <w:color w:val="auto"/>
        </w:rPr>
        <w:br w:type="page"/>
      </w: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r w:rsidRPr="00E73124">
        <w:t>Current situation in the sector</w:t>
      </w:r>
      <w:bookmarkEnd w:id="5"/>
    </w:p>
    <w:p w:rsidR="00E869A9" w:rsidRPr="00E73124" w:rsidRDefault="00E869A9" w:rsidP="00E869A9">
      <w:pPr>
        <w:pStyle w:val="NoSpacing"/>
        <w:jc w:val="both"/>
        <w:outlineLvl w:val="0"/>
        <w:rPr>
          <w:rFonts w:ascii="Times New Roman" w:hAnsi="Times New Roman"/>
          <w:sz w:val="24"/>
          <w:szCs w:val="24"/>
        </w:rPr>
      </w:pPr>
      <w:r w:rsidRPr="00E73124">
        <w:rPr>
          <w:rFonts w:ascii="Times New Roman" w:hAnsi="Times New Roman"/>
          <w:sz w:val="24"/>
          <w:szCs w:val="24"/>
        </w:rPr>
        <w:t>It is noted that the three (3) out of every 10 children in Africa are already stunted; a third of these are in the 16 SADC Member States. Stunting rates in 14 Member States within SADC are classified as high or very high</w:t>
      </w:r>
      <w:r w:rsidRPr="00E73124">
        <w:rPr>
          <w:rStyle w:val="FootnoteReference"/>
          <w:rFonts w:ascii="Times New Roman" w:hAnsi="Times New Roman"/>
          <w:sz w:val="24"/>
          <w:szCs w:val="24"/>
        </w:rPr>
        <w:footnoteReference w:id="2"/>
      </w:r>
      <w:r w:rsidRPr="00E73124">
        <w:rPr>
          <w:rFonts w:ascii="Times New Roman" w:hAnsi="Times New Roman"/>
          <w:sz w:val="24"/>
          <w:szCs w:val="24"/>
        </w:rPr>
        <w:t>, with highest rates found in Madagascar (where almost half of all children are stunted), Mozambique, DRC and Zambia.</w:t>
      </w:r>
    </w:p>
    <w:p w:rsidR="00E869A9" w:rsidRPr="00E73124" w:rsidRDefault="00E869A9" w:rsidP="00E869A9">
      <w:pPr>
        <w:pStyle w:val="NoSpacing"/>
        <w:jc w:val="both"/>
        <w:outlineLvl w:val="0"/>
        <w:rPr>
          <w:rFonts w:ascii="Times New Roman" w:hAnsi="Times New Roman"/>
          <w:sz w:val="24"/>
          <w:szCs w:val="24"/>
        </w:rPr>
      </w:pPr>
    </w:p>
    <w:p w:rsidR="00E869A9" w:rsidRPr="00E73124" w:rsidRDefault="00E869A9" w:rsidP="00E869A9">
      <w:pPr>
        <w:autoSpaceDE w:val="0"/>
        <w:autoSpaceDN w:val="0"/>
        <w:adjustRightInd w:val="0"/>
        <w:spacing w:after="60" w:line="235" w:lineRule="auto"/>
      </w:pPr>
      <w:r w:rsidRPr="00E73124">
        <w:t>Progress towards stunting reduction is varied across the different Member States and there is a keen interest to learn what works in the region. Considering the inter-generational cycle of malnutrition there is a need to identify intervention areas that have supported women to improve their nutritional status and empowered them as caregivers of infants and young children.</w:t>
      </w:r>
    </w:p>
    <w:p w:rsidR="00E869A9" w:rsidRPr="00E73124" w:rsidRDefault="00E869A9" w:rsidP="00E869A9">
      <w:pPr>
        <w:autoSpaceDE w:val="0"/>
        <w:autoSpaceDN w:val="0"/>
        <w:adjustRightInd w:val="0"/>
        <w:spacing w:after="60" w:line="235" w:lineRule="auto"/>
        <w:rPr>
          <w:kern w:val="1"/>
        </w:rPr>
      </w:pPr>
    </w:p>
    <w:p w:rsidR="00E869A9" w:rsidRPr="00E73124" w:rsidRDefault="00E869A9" w:rsidP="00E869A9">
      <w:r w:rsidRPr="00E73124">
        <w:rPr>
          <w:lang w:eastAsia="zh-CN"/>
        </w:rPr>
        <w:t xml:space="preserve">There are Member States such as Malawi, Tanzania, Zimbabwe, Madagascar with the region and Kenya and Ethiopia in other regions that have reported declines in stunting in some of the districts. </w:t>
      </w:r>
      <w:r w:rsidRPr="00E73124">
        <w:t xml:space="preserve">There is interest in understanding better about the multi-sectoral coordination mechanisms that have worked in achieving the desired impact of stunting reduction. </w:t>
      </w:r>
    </w:p>
    <w:p w:rsidR="00E869A9" w:rsidRPr="00E73124" w:rsidRDefault="00E869A9" w:rsidP="00E869A9">
      <w:pPr>
        <w:pStyle w:val="Default"/>
        <w:jc w:val="both"/>
      </w:pP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bookmarkStart w:id="6" w:name="_Toc424210159"/>
      <w:r w:rsidRPr="00E73124">
        <w:t xml:space="preserve">Related </w:t>
      </w:r>
      <w:proofErr w:type="spellStart"/>
      <w:r w:rsidRPr="00E73124">
        <w:t>programmes</w:t>
      </w:r>
      <w:proofErr w:type="spellEnd"/>
      <w:r w:rsidRPr="00E73124">
        <w:t xml:space="preserve"> and other donor activities</w:t>
      </w:r>
      <w:bookmarkEnd w:id="6"/>
    </w:p>
    <w:p w:rsidR="00E869A9" w:rsidRPr="00E73124" w:rsidRDefault="00E869A9" w:rsidP="00E869A9">
      <w:pPr>
        <w:rPr>
          <w:sz w:val="22"/>
          <w:szCs w:val="22"/>
        </w:rPr>
      </w:pPr>
      <w:r w:rsidRPr="00C65F78">
        <w:rPr>
          <w:sz w:val="22"/>
          <w:szCs w:val="22"/>
        </w:rPr>
        <w:t xml:space="preserve">&lt; Identify and describe the link, if any, between the proposed contract and the work and </w:t>
      </w:r>
      <w:proofErr w:type="spellStart"/>
      <w:r w:rsidRPr="00C65F78">
        <w:rPr>
          <w:sz w:val="22"/>
          <w:szCs w:val="22"/>
        </w:rPr>
        <w:t>programmes</w:t>
      </w:r>
      <w:proofErr w:type="spellEnd"/>
      <w:r w:rsidRPr="00C65F78">
        <w:rPr>
          <w:sz w:val="22"/>
          <w:szCs w:val="22"/>
        </w:rPr>
        <w:t xml:space="preserve"> carried out by other sources of external assistance in the same sector &gt;</w:t>
      </w:r>
    </w:p>
    <w:p w:rsidR="00E869A9" w:rsidRPr="00E73124" w:rsidRDefault="00E869A9" w:rsidP="00E869A9">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7" w:name="_Toc424210160"/>
      <w:r w:rsidRPr="00E73124">
        <w:t>OBJECTIVE, PURPOSE &amp; EXPECTED RESULTS</w:t>
      </w:r>
      <w:bookmarkEnd w:id="7"/>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bookmarkStart w:id="8" w:name="_Toc424210161"/>
      <w:r w:rsidRPr="00E73124">
        <w:t>Overall objective</w:t>
      </w:r>
      <w:bookmarkEnd w:id="8"/>
    </w:p>
    <w:p w:rsidR="00E869A9" w:rsidRPr="00E73124" w:rsidRDefault="00E869A9" w:rsidP="00E869A9">
      <w:pPr>
        <w:rPr>
          <w:sz w:val="22"/>
          <w:szCs w:val="22"/>
        </w:rPr>
      </w:pPr>
      <w:r w:rsidRPr="00E73124">
        <w:rPr>
          <w:sz w:val="22"/>
          <w:szCs w:val="22"/>
        </w:rPr>
        <w:t>The overall objective of the project of which this contract will be a part is as follows:</w:t>
      </w:r>
    </w:p>
    <w:p w:rsidR="00E869A9" w:rsidRPr="00E73124" w:rsidRDefault="00E869A9" w:rsidP="00E869A9">
      <w:pPr>
        <w:rPr>
          <w:lang w:eastAsia="zh-CN"/>
        </w:rPr>
      </w:pPr>
      <w:bookmarkStart w:id="9" w:name="_Toc424210162"/>
      <w:r w:rsidRPr="00E73124">
        <w:rPr>
          <w:lang w:eastAsia="zh-CN"/>
        </w:rPr>
        <w:t>The consultancy will focus on conducting a desktop review and visits to selected Member States to document case studies and best practices to add to the body of knowledge on stunting reduction through interaction with key informants from government, international Cooperating partners and communities.</w:t>
      </w:r>
    </w:p>
    <w:p w:rsidR="00E869A9" w:rsidRDefault="00E869A9" w:rsidP="00E869A9">
      <w:pPr>
        <w:suppressAutoHyphens/>
        <w:autoSpaceDE w:val="0"/>
        <w:rPr>
          <w:color w:val="000000"/>
          <w:lang w:eastAsia="zh-CN"/>
        </w:rPr>
      </w:pPr>
      <w:r w:rsidRPr="00E73124">
        <w:rPr>
          <w:color w:val="000000"/>
          <w:lang w:eastAsia="zh-CN"/>
        </w:rPr>
        <w:t xml:space="preserve">The documented case studies will inform policies briefs that will be shared at different platforms to share best practices and advocate for replication of these lessons across the region. </w:t>
      </w:r>
    </w:p>
    <w:p w:rsidR="00E869A9" w:rsidRDefault="00E869A9" w:rsidP="00E869A9">
      <w:pPr>
        <w:suppressAutoHyphens/>
        <w:autoSpaceDE w:val="0"/>
        <w:rPr>
          <w:color w:val="000000"/>
          <w:lang w:eastAsia="zh-CN"/>
        </w:rPr>
      </w:pPr>
    </w:p>
    <w:p w:rsidR="00E869A9" w:rsidRPr="00E73124" w:rsidRDefault="00E869A9" w:rsidP="00E869A9">
      <w:pPr>
        <w:suppressAutoHyphens/>
        <w:autoSpaceDE w:val="0"/>
        <w:rPr>
          <w:color w:val="000000"/>
          <w:lang w:eastAsia="zh-CN"/>
        </w:rPr>
      </w:pP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r w:rsidRPr="00E73124">
        <w:t>Purpose</w:t>
      </w:r>
      <w:bookmarkEnd w:id="9"/>
    </w:p>
    <w:p w:rsidR="00E869A9" w:rsidRPr="00D91C05" w:rsidRDefault="00E869A9" w:rsidP="00E869A9">
      <w:pPr>
        <w:keepNext/>
        <w:keepLines/>
        <w:rPr>
          <w:rFonts w:eastAsia="Calibri"/>
          <w:b/>
          <w:sz w:val="22"/>
          <w:szCs w:val="22"/>
        </w:rPr>
      </w:pPr>
      <w:r w:rsidRPr="00D91C05">
        <w:rPr>
          <w:b/>
          <w:sz w:val="22"/>
          <w:szCs w:val="22"/>
        </w:rPr>
        <w:t>The purpose of this contract is t</w:t>
      </w:r>
      <w:r w:rsidRPr="00D91C05">
        <w:rPr>
          <w:rFonts w:eastAsia="Calibri"/>
          <w:b/>
          <w:sz w:val="22"/>
          <w:szCs w:val="22"/>
        </w:rPr>
        <w:t>o contract an Expert to carry out a desk review on stunting reduction and develop policy briefs.</w:t>
      </w: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bookmarkStart w:id="10" w:name="_Toc424210163"/>
      <w:r w:rsidRPr="00E73124">
        <w:t>Results to be achieved by the contractor</w:t>
      </w:r>
      <w:bookmarkEnd w:id="10"/>
    </w:p>
    <w:p w:rsidR="00E869A9" w:rsidRPr="00E73124" w:rsidRDefault="00E869A9" w:rsidP="00E869A9">
      <w:pPr>
        <w:pStyle w:val="ListBullet"/>
        <w:numPr>
          <w:ilvl w:val="0"/>
          <w:numId w:val="0"/>
        </w:numPr>
        <w:spacing w:after="120"/>
        <w:ind w:left="284"/>
      </w:pPr>
    </w:p>
    <w:p w:rsidR="00E869A9" w:rsidRPr="00D91C05" w:rsidRDefault="00E869A9" w:rsidP="00E869A9">
      <w:pPr>
        <w:pStyle w:val="ListBullet"/>
        <w:tabs>
          <w:tab w:val="clear" w:pos="283"/>
        </w:tabs>
        <w:ind w:hanging="373"/>
        <w:rPr>
          <w:sz w:val="22"/>
          <w:szCs w:val="22"/>
        </w:rPr>
      </w:pPr>
      <w:r w:rsidRPr="00D91C05">
        <w:rPr>
          <w:b/>
          <w:sz w:val="22"/>
          <w:szCs w:val="22"/>
        </w:rPr>
        <w:t>Result 1</w:t>
      </w:r>
      <w:r w:rsidRPr="00D91C05">
        <w:rPr>
          <w:sz w:val="22"/>
          <w:szCs w:val="22"/>
        </w:rPr>
        <w:t>:  Desktop review</w:t>
      </w:r>
      <w:r w:rsidRPr="00D91C05">
        <w:rPr>
          <w:sz w:val="22"/>
          <w:szCs w:val="22"/>
          <w:lang w:val="en-US" w:eastAsia="zh-CN"/>
        </w:rPr>
        <w:t xml:space="preserve"> on stunting prevention strategies and implemented </w:t>
      </w:r>
      <w:proofErr w:type="spellStart"/>
      <w:r w:rsidRPr="00D91C05">
        <w:rPr>
          <w:sz w:val="22"/>
          <w:szCs w:val="22"/>
          <w:lang w:val="en-US" w:eastAsia="zh-CN"/>
        </w:rPr>
        <w:t>programmes</w:t>
      </w:r>
      <w:proofErr w:type="spellEnd"/>
      <w:r w:rsidRPr="00D91C05">
        <w:rPr>
          <w:sz w:val="22"/>
          <w:szCs w:val="22"/>
        </w:rPr>
        <w:t xml:space="preserve"> and report generated.</w:t>
      </w:r>
    </w:p>
    <w:p w:rsidR="00E869A9" w:rsidRPr="00D91C05" w:rsidRDefault="00E869A9" w:rsidP="00E869A9">
      <w:pPr>
        <w:pStyle w:val="ListBullet"/>
        <w:rPr>
          <w:sz w:val="22"/>
          <w:szCs w:val="22"/>
        </w:rPr>
      </w:pPr>
      <w:r w:rsidRPr="00D91C05">
        <w:rPr>
          <w:b/>
          <w:sz w:val="22"/>
          <w:szCs w:val="22"/>
        </w:rPr>
        <w:t>Result 2</w:t>
      </w:r>
      <w:r w:rsidRPr="00D91C05">
        <w:rPr>
          <w:sz w:val="22"/>
          <w:szCs w:val="22"/>
        </w:rPr>
        <w:t>:   Key informant interviews conducted in selected (three) Member States.</w:t>
      </w:r>
    </w:p>
    <w:p w:rsidR="00E869A9" w:rsidRPr="00D91C05" w:rsidRDefault="00E869A9" w:rsidP="00AA24E7">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ind w:left="270" w:hanging="270"/>
        <w:contextualSpacing/>
        <w:jc w:val="both"/>
        <w:rPr>
          <w:sz w:val="22"/>
          <w:szCs w:val="22"/>
          <w:lang w:val="en"/>
        </w:rPr>
      </w:pPr>
      <w:r w:rsidRPr="00D91C05">
        <w:rPr>
          <w:b/>
          <w:sz w:val="22"/>
          <w:szCs w:val="22"/>
        </w:rPr>
        <w:t>Result 3</w:t>
      </w:r>
      <w:r w:rsidRPr="00D91C05">
        <w:rPr>
          <w:sz w:val="22"/>
          <w:szCs w:val="22"/>
        </w:rPr>
        <w:t xml:space="preserve">: </w:t>
      </w:r>
      <w:r>
        <w:rPr>
          <w:sz w:val="22"/>
          <w:szCs w:val="22"/>
        </w:rPr>
        <w:t>O</w:t>
      </w:r>
      <w:r w:rsidRPr="00D91C05">
        <w:rPr>
          <w:sz w:val="22"/>
          <w:szCs w:val="22"/>
        </w:rPr>
        <w:t xml:space="preserve">ne </w:t>
      </w:r>
      <w:r>
        <w:rPr>
          <w:sz w:val="22"/>
          <w:szCs w:val="22"/>
        </w:rPr>
        <w:t xml:space="preserve">(1) </w:t>
      </w:r>
      <w:r w:rsidRPr="00D91C05">
        <w:rPr>
          <w:sz w:val="22"/>
          <w:szCs w:val="22"/>
        </w:rPr>
        <w:t>regional policy brief and three (3) Member State level policy briefs of stunting reduction.</w:t>
      </w:r>
    </w:p>
    <w:p w:rsidR="00E869A9" w:rsidRPr="00E73124" w:rsidRDefault="00E869A9" w:rsidP="00E869A9">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11" w:name="_Toc424210164"/>
      <w:r w:rsidRPr="00E73124">
        <w:t>ASSUMPTIONS &amp; RISKS</w:t>
      </w:r>
      <w:bookmarkEnd w:id="11"/>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bookmarkStart w:id="12" w:name="_Toc424210165"/>
      <w:r w:rsidRPr="00E73124">
        <w:t>Assumptions underlying the project</w:t>
      </w:r>
      <w:bookmarkEnd w:id="12"/>
    </w:p>
    <w:p w:rsidR="00E869A9" w:rsidRDefault="00E869A9" w:rsidP="00AA24E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bookmarkStart w:id="13" w:name="_Toc424210166"/>
      <w:r>
        <w:rPr>
          <w:sz w:val="22"/>
          <w:szCs w:val="22"/>
        </w:rPr>
        <w:t xml:space="preserve">Being a </w:t>
      </w:r>
      <w:proofErr w:type="spellStart"/>
      <w:r>
        <w:rPr>
          <w:sz w:val="22"/>
          <w:szCs w:val="22"/>
        </w:rPr>
        <w:t>specialised</w:t>
      </w:r>
      <w:proofErr w:type="spellEnd"/>
      <w:r>
        <w:rPr>
          <w:sz w:val="22"/>
          <w:szCs w:val="22"/>
        </w:rPr>
        <w:t xml:space="preserve"> field, the assignment is launched with the assumption that a</w:t>
      </w:r>
      <w:r w:rsidRPr="00F95637">
        <w:rPr>
          <w:sz w:val="22"/>
          <w:szCs w:val="22"/>
        </w:rPr>
        <w:t xml:space="preserve"> sufficient number of qualified and </w:t>
      </w:r>
      <w:r>
        <w:rPr>
          <w:sz w:val="22"/>
          <w:szCs w:val="22"/>
        </w:rPr>
        <w:t xml:space="preserve">experienced entities </w:t>
      </w:r>
      <w:r w:rsidRPr="00F95637">
        <w:rPr>
          <w:sz w:val="22"/>
          <w:szCs w:val="22"/>
        </w:rPr>
        <w:t xml:space="preserve">can be found to participate </w:t>
      </w:r>
      <w:r>
        <w:rPr>
          <w:sz w:val="22"/>
          <w:szCs w:val="22"/>
        </w:rPr>
        <w:t xml:space="preserve">in </w:t>
      </w:r>
      <w:r w:rsidRPr="00F95637">
        <w:rPr>
          <w:sz w:val="22"/>
          <w:szCs w:val="22"/>
        </w:rPr>
        <w:t>the project</w:t>
      </w:r>
    </w:p>
    <w:p w:rsidR="00E869A9" w:rsidRDefault="00E869A9" w:rsidP="00AA24E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sz w:val="22"/>
          <w:szCs w:val="22"/>
        </w:rPr>
      </w:pPr>
      <w:r>
        <w:rPr>
          <w:sz w:val="22"/>
          <w:szCs w:val="22"/>
        </w:rPr>
        <w:t>Member States will be responsive to the availability of the consultancy to engage and to provide the necessary information and guidance</w:t>
      </w:r>
      <w:r w:rsidRPr="00F95637">
        <w:rPr>
          <w:sz w:val="22"/>
          <w:szCs w:val="22"/>
        </w:rPr>
        <w:t xml:space="preserve"> </w:t>
      </w: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r w:rsidRPr="00E73124">
        <w:t>Risks</w:t>
      </w:r>
      <w:bookmarkEnd w:id="13"/>
    </w:p>
    <w:p w:rsidR="00E869A9" w:rsidRDefault="00E869A9" w:rsidP="00AA24E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20"/>
        <w:ind w:hanging="1374"/>
        <w:jc w:val="both"/>
        <w:rPr>
          <w:sz w:val="22"/>
          <w:szCs w:val="22"/>
        </w:rPr>
      </w:pPr>
      <w:bookmarkStart w:id="14" w:name="_Toc424210167"/>
      <w:r w:rsidRPr="00F91107">
        <w:rPr>
          <w:sz w:val="22"/>
          <w:szCs w:val="22"/>
        </w:rPr>
        <w:t xml:space="preserve">Lack of </w:t>
      </w:r>
      <w:r>
        <w:rPr>
          <w:sz w:val="22"/>
          <w:szCs w:val="22"/>
        </w:rPr>
        <w:t xml:space="preserve">commitment from the Member States </w:t>
      </w:r>
      <w:r w:rsidRPr="00F91107">
        <w:rPr>
          <w:sz w:val="22"/>
          <w:szCs w:val="22"/>
        </w:rPr>
        <w:t>to engage in the project's activities;</w:t>
      </w:r>
    </w:p>
    <w:p w:rsidR="00E869A9" w:rsidRPr="0013360C" w:rsidRDefault="00E869A9" w:rsidP="00AA24E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09" w:hanging="283"/>
        <w:jc w:val="both"/>
        <w:rPr>
          <w:sz w:val="22"/>
          <w:szCs w:val="22"/>
        </w:rPr>
      </w:pPr>
      <w:r w:rsidRPr="0013360C">
        <w:rPr>
          <w:sz w:val="22"/>
          <w:szCs w:val="22"/>
        </w:rPr>
        <w:t xml:space="preserve">The asymmetrical institutional structures of </w:t>
      </w:r>
      <w:r>
        <w:rPr>
          <w:sz w:val="22"/>
          <w:szCs w:val="22"/>
        </w:rPr>
        <w:t xml:space="preserve">public </w:t>
      </w:r>
      <w:r w:rsidRPr="0013360C">
        <w:rPr>
          <w:sz w:val="22"/>
          <w:szCs w:val="22"/>
        </w:rPr>
        <w:t xml:space="preserve">institutions responsible for </w:t>
      </w:r>
      <w:r>
        <w:rPr>
          <w:sz w:val="22"/>
          <w:szCs w:val="22"/>
        </w:rPr>
        <w:t xml:space="preserve">food and nutrition </w:t>
      </w:r>
      <w:r w:rsidRPr="0013360C">
        <w:rPr>
          <w:sz w:val="22"/>
          <w:szCs w:val="22"/>
        </w:rPr>
        <w:t xml:space="preserve">in member states </w:t>
      </w:r>
      <w:r>
        <w:rPr>
          <w:sz w:val="22"/>
          <w:szCs w:val="22"/>
        </w:rPr>
        <w:t xml:space="preserve">could </w:t>
      </w:r>
      <w:r w:rsidRPr="0013360C">
        <w:rPr>
          <w:sz w:val="22"/>
          <w:szCs w:val="22"/>
        </w:rPr>
        <w:t xml:space="preserve">create problems of </w:t>
      </w:r>
      <w:proofErr w:type="spellStart"/>
      <w:r w:rsidRPr="0013360C">
        <w:rPr>
          <w:sz w:val="22"/>
          <w:szCs w:val="22"/>
        </w:rPr>
        <w:t>synchronising</w:t>
      </w:r>
      <w:proofErr w:type="spellEnd"/>
      <w:r w:rsidRPr="0013360C">
        <w:rPr>
          <w:sz w:val="22"/>
          <w:szCs w:val="22"/>
        </w:rPr>
        <w:t xml:space="preserve"> actions and </w:t>
      </w:r>
      <w:proofErr w:type="spellStart"/>
      <w:r w:rsidRPr="0013360C">
        <w:rPr>
          <w:sz w:val="22"/>
          <w:szCs w:val="22"/>
        </w:rPr>
        <w:t>harmonisation</w:t>
      </w:r>
      <w:proofErr w:type="spellEnd"/>
      <w:r w:rsidRPr="0013360C">
        <w:rPr>
          <w:sz w:val="22"/>
          <w:szCs w:val="22"/>
        </w:rPr>
        <w:t xml:space="preserve"> of policies and </w:t>
      </w:r>
      <w:r>
        <w:rPr>
          <w:sz w:val="22"/>
          <w:szCs w:val="22"/>
        </w:rPr>
        <w:t>strategies</w:t>
      </w:r>
      <w:r w:rsidRPr="0013360C">
        <w:rPr>
          <w:sz w:val="22"/>
          <w:szCs w:val="22"/>
        </w:rPr>
        <w:t xml:space="preserve">. </w:t>
      </w:r>
    </w:p>
    <w:p w:rsidR="00E869A9" w:rsidRDefault="00E869A9" w:rsidP="00AA24E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09" w:hanging="283"/>
        <w:jc w:val="both"/>
        <w:rPr>
          <w:sz w:val="22"/>
          <w:szCs w:val="22"/>
        </w:rPr>
      </w:pPr>
      <w:r w:rsidRPr="0013360C">
        <w:rPr>
          <w:sz w:val="22"/>
          <w:szCs w:val="22"/>
        </w:rPr>
        <w:t xml:space="preserve">The multiplicity of stakeholders </w:t>
      </w:r>
      <w:r>
        <w:rPr>
          <w:sz w:val="22"/>
          <w:szCs w:val="22"/>
        </w:rPr>
        <w:t>may pose challenges to</w:t>
      </w:r>
      <w:r w:rsidRPr="0013360C">
        <w:rPr>
          <w:sz w:val="22"/>
          <w:szCs w:val="22"/>
        </w:rPr>
        <w:t xml:space="preserve"> planning</w:t>
      </w:r>
      <w:r>
        <w:rPr>
          <w:sz w:val="22"/>
          <w:szCs w:val="22"/>
        </w:rPr>
        <w:t xml:space="preserve"> and </w:t>
      </w:r>
      <w:r w:rsidRPr="0013360C">
        <w:rPr>
          <w:sz w:val="22"/>
          <w:szCs w:val="22"/>
        </w:rPr>
        <w:t xml:space="preserve">coordination </w:t>
      </w:r>
      <w:r>
        <w:rPr>
          <w:sz w:val="22"/>
          <w:szCs w:val="22"/>
        </w:rPr>
        <w:t>of project activities should the availability of respondents not be assured</w:t>
      </w:r>
      <w:r w:rsidRPr="0013360C">
        <w:rPr>
          <w:sz w:val="22"/>
          <w:szCs w:val="22"/>
        </w:rPr>
        <w:t>.</w:t>
      </w:r>
    </w:p>
    <w:p w:rsidR="00E869A9" w:rsidRPr="00E73124" w:rsidRDefault="00E869A9" w:rsidP="00E869A9">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r w:rsidRPr="00E73124">
        <w:t>SCOPE OF THE WORK</w:t>
      </w:r>
      <w:bookmarkEnd w:id="14"/>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bookmarkStart w:id="15" w:name="_Toc424210168"/>
      <w:r w:rsidRPr="00E73124">
        <w:t>General</w:t>
      </w:r>
      <w:bookmarkEnd w:id="15"/>
    </w:p>
    <w:p w:rsidR="00E869A9" w:rsidRPr="00E73124" w:rsidRDefault="00E869A9" w:rsidP="00E869A9">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E73124">
        <w:t>Description of the assignment</w:t>
      </w:r>
    </w:p>
    <w:p w:rsidR="00E869A9" w:rsidRPr="00E73124" w:rsidRDefault="00E869A9" w:rsidP="00AA24E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jc w:val="both"/>
        <w:rPr>
          <w:sz w:val="22"/>
          <w:szCs w:val="22"/>
          <w:lang w:val="en"/>
        </w:rPr>
      </w:pPr>
      <w:r w:rsidRPr="00E73124">
        <w:rPr>
          <w:sz w:val="22"/>
          <w:szCs w:val="22"/>
        </w:rPr>
        <w:t xml:space="preserve">Conduct a regional desk review of successful </w:t>
      </w:r>
      <w:proofErr w:type="spellStart"/>
      <w:r w:rsidRPr="00E73124">
        <w:rPr>
          <w:sz w:val="22"/>
          <w:szCs w:val="22"/>
        </w:rPr>
        <w:t>multisectoral</w:t>
      </w:r>
      <w:proofErr w:type="spellEnd"/>
      <w:r w:rsidRPr="00E73124">
        <w:rPr>
          <w:sz w:val="22"/>
          <w:szCs w:val="22"/>
        </w:rPr>
        <w:t xml:space="preserve"> stunting reduction </w:t>
      </w:r>
      <w:proofErr w:type="spellStart"/>
      <w:r w:rsidRPr="00E73124">
        <w:rPr>
          <w:sz w:val="22"/>
          <w:szCs w:val="22"/>
        </w:rPr>
        <w:t>programmes</w:t>
      </w:r>
      <w:proofErr w:type="spellEnd"/>
      <w:r w:rsidRPr="00E73124">
        <w:rPr>
          <w:sz w:val="22"/>
          <w:szCs w:val="22"/>
        </w:rPr>
        <w:t xml:space="preserve"> with the SADC region. </w:t>
      </w:r>
    </w:p>
    <w:p w:rsidR="00E869A9" w:rsidRPr="00E73124" w:rsidRDefault="00E869A9" w:rsidP="00AA24E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contextualSpacing/>
        <w:jc w:val="both"/>
        <w:rPr>
          <w:sz w:val="22"/>
          <w:szCs w:val="22"/>
          <w:lang w:val="en"/>
        </w:rPr>
      </w:pPr>
      <w:r w:rsidRPr="00E73124">
        <w:rPr>
          <w:sz w:val="22"/>
          <w:szCs w:val="22"/>
        </w:rPr>
        <w:t xml:space="preserve">Conduct key informant interviews in selected (three) Member States. </w:t>
      </w:r>
    </w:p>
    <w:p w:rsidR="00E869A9" w:rsidRPr="00E73124" w:rsidRDefault="00E869A9" w:rsidP="00E869A9">
      <w:pPr>
        <w:pStyle w:val="ListParagraph"/>
        <w:shd w:val="clear" w:color="auto" w:fill="FFFFFF"/>
        <w:spacing w:after="135"/>
        <w:jc w:val="both"/>
        <w:rPr>
          <w:sz w:val="22"/>
          <w:szCs w:val="22"/>
          <w:lang w:val="en"/>
        </w:rPr>
      </w:pPr>
    </w:p>
    <w:p w:rsidR="00E869A9" w:rsidRPr="00352D3E" w:rsidRDefault="00E869A9" w:rsidP="00AA24E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contextualSpacing/>
        <w:jc w:val="both"/>
        <w:rPr>
          <w:sz w:val="22"/>
          <w:szCs w:val="22"/>
          <w:lang w:val="en"/>
        </w:rPr>
      </w:pPr>
      <w:r w:rsidRPr="00E73124">
        <w:rPr>
          <w:sz w:val="22"/>
          <w:szCs w:val="22"/>
        </w:rPr>
        <w:t>Develop one regional policy brief and three (3) Member State level policy briefs of stunting reduction.</w:t>
      </w:r>
    </w:p>
    <w:p w:rsidR="00E869A9" w:rsidRDefault="00E869A9" w:rsidP="00E869A9">
      <w:pPr>
        <w:pStyle w:val="ListParagraph"/>
        <w:rPr>
          <w:sz w:val="22"/>
          <w:szCs w:val="22"/>
          <w:lang w:val="en"/>
        </w:rPr>
      </w:pPr>
    </w:p>
    <w:p w:rsidR="00E869A9" w:rsidRPr="00E73124" w:rsidRDefault="00E869A9" w:rsidP="00E869A9">
      <w:pPr>
        <w:pStyle w:val="ListParagraph"/>
        <w:shd w:val="clear" w:color="auto" w:fill="FFFFFF"/>
        <w:spacing w:after="135"/>
        <w:jc w:val="both"/>
        <w:rPr>
          <w:sz w:val="22"/>
          <w:szCs w:val="22"/>
          <w:lang w:val="en"/>
        </w:rPr>
      </w:pPr>
    </w:p>
    <w:p w:rsidR="00E869A9" w:rsidRPr="00E73124" w:rsidRDefault="00E869A9" w:rsidP="00E869A9">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E73124">
        <w:t>Geographical area to be covered</w:t>
      </w:r>
    </w:p>
    <w:p w:rsidR="00E869A9" w:rsidRPr="0063749B" w:rsidRDefault="00E869A9" w:rsidP="00E869A9">
      <w:pPr>
        <w:rPr>
          <w:sz w:val="22"/>
          <w:szCs w:val="22"/>
        </w:rPr>
      </w:pPr>
      <w:r>
        <w:rPr>
          <w:sz w:val="22"/>
          <w:szCs w:val="22"/>
        </w:rPr>
        <w:t xml:space="preserve">The SADC region comprised of all the 16 Member States </w:t>
      </w:r>
      <w:r w:rsidRPr="00904DEB">
        <w:rPr>
          <w:sz w:val="22"/>
          <w:szCs w:val="22"/>
        </w:rPr>
        <w:t xml:space="preserve">(Angola, Botswana, </w:t>
      </w:r>
      <w:r>
        <w:rPr>
          <w:sz w:val="22"/>
          <w:szCs w:val="22"/>
        </w:rPr>
        <w:t xml:space="preserve">Comoros, </w:t>
      </w:r>
      <w:r w:rsidRPr="00904DEB">
        <w:rPr>
          <w:sz w:val="22"/>
          <w:szCs w:val="22"/>
        </w:rPr>
        <w:t xml:space="preserve">DRC, </w:t>
      </w:r>
      <w:proofErr w:type="spellStart"/>
      <w:r>
        <w:rPr>
          <w:sz w:val="22"/>
          <w:szCs w:val="22"/>
        </w:rPr>
        <w:t>Eswatini</w:t>
      </w:r>
      <w:proofErr w:type="spellEnd"/>
      <w:r>
        <w:rPr>
          <w:sz w:val="22"/>
          <w:szCs w:val="22"/>
        </w:rPr>
        <w:t xml:space="preserve">, </w:t>
      </w:r>
      <w:r w:rsidRPr="00904DEB">
        <w:rPr>
          <w:sz w:val="22"/>
          <w:szCs w:val="22"/>
        </w:rPr>
        <w:t xml:space="preserve">Lesotho, Madagascar, Malawi, Mauritius, Mozambique, Namibia, Seychelles, South Africa, </w:t>
      </w:r>
      <w:r>
        <w:rPr>
          <w:sz w:val="22"/>
          <w:szCs w:val="22"/>
        </w:rPr>
        <w:t>Tanzania, Zambia and Zimbabwe).  S</w:t>
      </w:r>
      <w:r w:rsidRPr="00904DEB">
        <w:rPr>
          <w:sz w:val="22"/>
          <w:szCs w:val="22"/>
        </w:rPr>
        <w:t xml:space="preserve">pecific focus on Botswana is </w:t>
      </w:r>
      <w:r>
        <w:rPr>
          <w:sz w:val="22"/>
          <w:szCs w:val="22"/>
        </w:rPr>
        <w:t>envisaged for consultation with the SADC Secretariat, regional workshops and reporting.  Policy briefs will be produced for three Member States with the highest stunting levels to facilitate advocacy in the Member States.</w:t>
      </w:r>
    </w:p>
    <w:p w:rsidR="00E869A9" w:rsidRPr="00E73124" w:rsidRDefault="00E869A9" w:rsidP="00E869A9">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E73124">
        <w:t>Target groups</w:t>
      </w:r>
    </w:p>
    <w:p w:rsidR="00E869A9" w:rsidRPr="003F7528" w:rsidRDefault="00E869A9" w:rsidP="00E869A9">
      <w:pPr>
        <w:rPr>
          <w:sz w:val="22"/>
          <w:szCs w:val="22"/>
        </w:rPr>
      </w:pPr>
      <w:bookmarkStart w:id="16" w:name="_Ref20657225"/>
      <w:bookmarkStart w:id="17" w:name="_Toc424210169"/>
      <w:r w:rsidRPr="003F7528">
        <w:rPr>
          <w:sz w:val="22"/>
          <w:szCs w:val="22"/>
        </w:rPr>
        <w:t xml:space="preserve">The principal target groups for the activities of this </w:t>
      </w:r>
      <w:r>
        <w:rPr>
          <w:sz w:val="22"/>
          <w:szCs w:val="22"/>
        </w:rPr>
        <w:t xml:space="preserve">contract </w:t>
      </w:r>
      <w:r w:rsidRPr="003F7528">
        <w:rPr>
          <w:sz w:val="22"/>
          <w:szCs w:val="22"/>
        </w:rPr>
        <w:t xml:space="preserve">will be the SADC Secretariat, SADC Member State governments, consumers, farmers and farmer organizations. </w:t>
      </w: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r w:rsidRPr="00E73124">
        <w:t>Specific work</w:t>
      </w:r>
      <w:bookmarkEnd w:id="16"/>
      <w:bookmarkEnd w:id="17"/>
    </w:p>
    <w:p w:rsidR="00E869A9" w:rsidRPr="00E73124" w:rsidRDefault="00E869A9" w:rsidP="00AA24E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35"/>
        <w:rPr>
          <w:b/>
          <w:sz w:val="22"/>
          <w:szCs w:val="22"/>
          <w:lang w:val="en" w:eastAsia="zh-CN"/>
        </w:rPr>
      </w:pPr>
      <w:bookmarkStart w:id="18" w:name="_Ref530906824"/>
      <w:bookmarkStart w:id="19" w:name="_Toc424210170"/>
      <w:r w:rsidRPr="00E73124">
        <w:rPr>
          <w:b/>
          <w:sz w:val="22"/>
          <w:szCs w:val="22"/>
          <w:lang w:eastAsia="zh-CN"/>
        </w:rPr>
        <w:t xml:space="preserve">Conduct a regional desk review of successful </w:t>
      </w:r>
      <w:proofErr w:type="spellStart"/>
      <w:r w:rsidRPr="00E73124">
        <w:rPr>
          <w:b/>
          <w:sz w:val="22"/>
          <w:szCs w:val="22"/>
          <w:lang w:eastAsia="zh-CN"/>
        </w:rPr>
        <w:t>multisectoral</w:t>
      </w:r>
      <w:proofErr w:type="spellEnd"/>
      <w:r w:rsidRPr="00E73124">
        <w:rPr>
          <w:b/>
          <w:sz w:val="22"/>
          <w:szCs w:val="22"/>
          <w:lang w:eastAsia="zh-CN"/>
        </w:rPr>
        <w:t xml:space="preserve"> stunting reduction </w:t>
      </w:r>
      <w:proofErr w:type="spellStart"/>
      <w:r w:rsidRPr="00E73124">
        <w:rPr>
          <w:b/>
          <w:sz w:val="22"/>
          <w:szCs w:val="22"/>
          <w:lang w:eastAsia="zh-CN"/>
        </w:rPr>
        <w:t>programmes</w:t>
      </w:r>
      <w:proofErr w:type="spellEnd"/>
      <w:r w:rsidRPr="00E73124">
        <w:rPr>
          <w:b/>
          <w:sz w:val="22"/>
          <w:szCs w:val="22"/>
          <w:lang w:eastAsia="zh-CN"/>
        </w:rPr>
        <w:t xml:space="preserve"> with the SADC region (20 days)</w:t>
      </w:r>
    </w:p>
    <w:p w:rsidR="00E869A9" w:rsidRPr="00E73124" w:rsidRDefault="00E869A9" w:rsidP="00AA24E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sz w:val="22"/>
          <w:szCs w:val="22"/>
          <w:lang w:val="en" w:eastAsia="zh-CN"/>
        </w:rPr>
      </w:pPr>
      <w:r w:rsidRPr="00E73124">
        <w:rPr>
          <w:sz w:val="22"/>
          <w:szCs w:val="22"/>
          <w:lang w:eastAsia="zh-CN"/>
        </w:rPr>
        <w:t xml:space="preserve">Desk review of reports and documentations of stunting prevention strategies and implemented </w:t>
      </w:r>
      <w:proofErr w:type="spellStart"/>
      <w:r w:rsidRPr="00E73124">
        <w:rPr>
          <w:sz w:val="22"/>
          <w:szCs w:val="22"/>
          <w:lang w:eastAsia="zh-CN"/>
        </w:rPr>
        <w:t>programmes</w:t>
      </w:r>
      <w:proofErr w:type="spellEnd"/>
      <w:r w:rsidRPr="00E73124">
        <w:rPr>
          <w:sz w:val="22"/>
          <w:szCs w:val="22"/>
          <w:lang w:eastAsia="zh-CN"/>
        </w:rPr>
        <w:t xml:space="preserve"> in the SADC region.</w:t>
      </w:r>
    </w:p>
    <w:p w:rsidR="00E869A9" w:rsidRPr="00E73124" w:rsidRDefault="00E869A9" w:rsidP="00AA24E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sz w:val="22"/>
          <w:szCs w:val="22"/>
          <w:lang w:val="en" w:eastAsia="zh-CN"/>
        </w:rPr>
      </w:pPr>
      <w:r w:rsidRPr="00E73124">
        <w:rPr>
          <w:sz w:val="22"/>
          <w:szCs w:val="22"/>
          <w:lang w:val="en" w:eastAsia="zh-CN"/>
        </w:rPr>
        <w:t>Review secondary reports on the cost of hunger studies that quantifies the socio-economic costs of undernutrition in the respective Member States and the SADC region.</w:t>
      </w:r>
    </w:p>
    <w:p w:rsidR="00E869A9" w:rsidRPr="00E73124" w:rsidRDefault="00E869A9" w:rsidP="00AA24E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rPr>
          <w:sz w:val="22"/>
          <w:szCs w:val="22"/>
          <w:lang w:val="en" w:eastAsia="zh-CN"/>
        </w:rPr>
      </w:pPr>
      <w:r w:rsidRPr="00E73124">
        <w:rPr>
          <w:sz w:val="22"/>
          <w:szCs w:val="22"/>
          <w:lang w:val="en" w:eastAsia="zh-CN"/>
        </w:rPr>
        <w:t>Engage with UNICEF consultants that are conducting the cost benefit analysis of investing in nutrition for ESARO to solicit information to add to the policy briefs.</w:t>
      </w:r>
    </w:p>
    <w:p w:rsidR="00E869A9" w:rsidRPr="00E73124" w:rsidRDefault="00E869A9" w:rsidP="00AA24E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35"/>
        <w:contextualSpacing/>
        <w:rPr>
          <w:b/>
          <w:sz w:val="22"/>
          <w:szCs w:val="22"/>
          <w:lang w:val="en" w:eastAsia="zh-CN"/>
        </w:rPr>
      </w:pPr>
      <w:r w:rsidRPr="00E73124">
        <w:rPr>
          <w:b/>
          <w:sz w:val="22"/>
          <w:szCs w:val="22"/>
          <w:lang w:eastAsia="zh-CN"/>
        </w:rPr>
        <w:t>Conduct key informant interviews in selected (three) Member States (20 days)</w:t>
      </w:r>
    </w:p>
    <w:p w:rsidR="00E869A9" w:rsidRPr="00E73124" w:rsidRDefault="00E869A9" w:rsidP="00E869A9">
      <w:pPr>
        <w:shd w:val="clear" w:color="auto" w:fill="FFFFFF"/>
        <w:spacing w:after="135"/>
        <w:ind w:left="720"/>
        <w:contextualSpacing/>
        <w:rPr>
          <w:b/>
          <w:sz w:val="22"/>
          <w:szCs w:val="22"/>
          <w:lang w:val="en" w:eastAsia="zh-CN"/>
        </w:rPr>
      </w:pPr>
    </w:p>
    <w:p w:rsidR="00E869A9" w:rsidRPr="00E73124" w:rsidRDefault="00E869A9" w:rsidP="00AA24E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35"/>
        <w:contextualSpacing/>
        <w:rPr>
          <w:sz w:val="22"/>
          <w:szCs w:val="22"/>
          <w:lang w:val="en" w:eastAsia="zh-CN"/>
        </w:rPr>
      </w:pPr>
      <w:r w:rsidRPr="00E73124">
        <w:rPr>
          <w:sz w:val="22"/>
          <w:szCs w:val="22"/>
          <w:lang w:eastAsia="zh-CN"/>
        </w:rPr>
        <w:t>Based on the desk review, conduct key informant interviews with Member State level stakeholders including (government, development partners, beneficiaries) to document case studies and best practices on stunting reduction.</w:t>
      </w:r>
    </w:p>
    <w:p w:rsidR="00E869A9" w:rsidRPr="00E73124" w:rsidRDefault="00E869A9" w:rsidP="00AA24E7">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35"/>
        <w:contextualSpacing/>
        <w:rPr>
          <w:sz w:val="22"/>
          <w:szCs w:val="22"/>
          <w:lang w:val="en" w:eastAsia="zh-CN"/>
        </w:rPr>
      </w:pPr>
      <w:r w:rsidRPr="00E73124">
        <w:rPr>
          <w:sz w:val="22"/>
          <w:szCs w:val="22"/>
          <w:lang w:eastAsia="zh-CN"/>
        </w:rPr>
        <w:t xml:space="preserve">Develop one regional policy brief and three (3) Member State level policy briefs of stunting reduction </w:t>
      </w:r>
      <w:r w:rsidRPr="00E73124">
        <w:rPr>
          <w:b/>
          <w:sz w:val="22"/>
          <w:szCs w:val="22"/>
          <w:lang w:eastAsia="zh-CN"/>
        </w:rPr>
        <w:t>(10 days).</w:t>
      </w:r>
    </w:p>
    <w:p w:rsidR="00E869A9" w:rsidRPr="00E73124" w:rsidRDefault="00E869A9" w:rsidP="00E869A9">
      <w:pPr>
        <w:shd w:val="clear" w:color="auto" w:fill="FFFFFF"/>
        <w:spacing w:after="135"/>
        <w:ind w:left="720"/>
        <w:contextualSpacing/>
        <w:rPr>
          <w:sz w:val="22"/>
          <w:szCs w:val="22"/>
          <w:lang w:val="en" w:eastAsia="zh-CN"/>
        </w:rPr>
      </w:pPr>
    </w:p>
    <w:p w:rsidR="00E869A9" w:rsidRPr="00E73124" w:rsidRDefault="00E869A9" w:rsidP="00AA24E7">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textAlignment w:val="baseline"/>
        <w:rPr>
          <w:rFonts w:eastAsia="Calibri"/>
          <w:kern w:val="1"/>
          <w:sz w:val="22"/>
          <w:szCs w:val="22"/>
          <w:lang w:val="en-ZA" w:eastAsia="zh-CN"/>
        </w:rPr>
      </w:pPr>
      <w:r w:rsidRPr="00E73124">
        <w:rPr>
          <w:rFonts w:eastAsia="Calibri"/>
          <w:kern w:val="1"/>
          <w:sz w:val="22"/>
          <w:szCs w:val="22"/>
          <w:lang w:val="en-ZA" w:eastAsia="zh-CN"/>
        </w:rPr>
        <w:t xml:space="preserve">Generate a power point presentation that documents </w:t>
      </w:r>
      <w:r w:rsidRPr="00E73124">
        <w:rPr>
          <w:sz w:val="22"/>
          <w:szCs w:val="22"/>
          <w:lang w:val="en" w:eastAsia="zh-CN"/>
        </w:rPr>
        <w:t xml:space="preserve">case studies on best practices on stunting reduction in the SADC region based on the Member State visits </w:t>
      </w:r>
      <w:r w:rsidRPr="00E73124">
        <w:rPr>
          <w:b/>
          <w:sz w:val="22"/>
          <w:szCs w:val="22"/>
          <w:lang w:val="en" w:eastAsia="zh-CN"/>
        </w:rPr>
        <w:t>(5 days).</w:t>
      </w: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r w:rsidRPr="00E73124">
        <w:t>Project management</w:t>
      </w:r>
      <w:bookmarkEnd w:id="18"/>
      <w:bookmarkEnd w:id="19"/>
    </w:p>
    <w:p w:rsidR="00E869A9" w:rsidRPr="00E73124" w:rsidRDefault="00E869A9" w:rsidP="00E869A9">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E73124">
        <w:t>Responsible body</w:t>
      </w:r>
    </w:p>
    <w:p w:rsidR="00E869A9" w:rsidRPr="00E73124" w:rsidRDefault="00E869A9" w:rsidP="00E869A9">
      <w:pPr>
        <w:rPr>
          <w:sz w:val="22"/>
          <w:szCs w:val="22"/>
        </w:rPr>
      </w:pPr>
      <w:r w:rsidRPr="00E73124">
        <w:rPr>
          <w:sz w:val="22"/>
          <w:szCs w:val="22"/>
        </w:rPr>
        <w:t xml:space="preserve">The Directorate of Social and Human Development in collaboration with the Food and Natural Resources at the SADC Secretariat will be responsible for managing the contract.  </w:t>
      </w:r>
    </w:p>
    <w:p w:rsidR="00E869A9" w:rsidRPr="00E73124" w:rsidRDefault="00E869A9" w:rsidP="00E869A9">
      <w:pPr>
        <w:pStyle w:val="Standard"/>
        <w:jc w:val="both"/>
        <w:rPr>
          <w:sz w:val="22"/>
          <w:szCs w:val="22"/>
        </w:rPr>
      </w:pPr>
    </w:p>
    <w:p w:rsidR="00E869A9" w:rsidRPr="00E73124" w:rsidRDefault="00E869A9" w:rsidP="00E869A9">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E73124">
        <w:t>Management structure</w:t>
      </w:r>
    </w:p>
    <w:p w:rsidR="00E869A9" w:rsidRPr="00E73124" w:rsidRDefault="00E869A9" w:rsidP="00E869A9">
      <w:pPr>
        <w:rPr>
          <w:sz w:val="22"/>
          <w:szCs w:val="22"/>
        </w:rPr>
      </w:pPr>
      <w:r w:rsidRPr="00E73124">
        <w:rPr>
          <w:sz w:val="22"/>
          <w:szCs w:val="22"/>
        </w:rPr>
        <w:t>The contractor will report</w:t>
      </w:r>
      <w:r w:rsidRPr="00E73124">
        <w:rPr>
          <w:bCs/>
          <w:sz w:val="22"/>
          <w:szCs w:val="22"/>
        </w:rPr>
        <w:t xml:space="preserve"> to the Senior Technical Advisor Nutrition in the Social and Human Development Directorate. </w:t>
      </w:r>
      <w:r w:rsidRPr="00E73124">
        <w:rPr>
          <w:sz w:val="22"/>
          <w:szCs w:val="22"/>
        </w:rPr>
        <w:t>A technical team, which is made up of EU and SADC personnel, that has been established to oversee the implementation of the PE under which this contract is issued will be the Reference Group for this assignment.</w:t>
      </w:r>
    </w:p>
    <w:p w:rsidR="00E869A9" w:rsidRPr="00E73124" w:rsidRDefault="00E869A9" w:rsidP="00E869A9">
      <w:pPr>
        <w:rPr>
          <w:bCs/>
          <w:sz w:val="22"/>
          <w:szCs w:val="22"/>
        </w:rPr>
      </w:pPr>
      <w:r w:rsidRPr="00E73124">
        <w:rPr>
          <w:sz w:val="22"/>
          <w:szCs w:val="22"/>
        </w:rPr>
        <w:t xml:space="preserve">The day-to-day contact person at the SADC Secretariat will be the </w:t>
      </w:r>
      <w:r w:rsidRPr="00E73124">
        <w:rPr>
          <w:bCs/>
          <w:sz w:val="22"/>
          <w:szCs w:val="22"/>
        </w:rPr>
        <w:t>Director of FANR, who is the designated Impress administrator in the PE.</w:t>
      </w:r>
    </w:p>
    <w:p w:rsidR="00E869A9" w:rsidRPr="00E73124" w:rsidRDefault="00E869A9" w:rsidP="00E869A9">
      <w:pPr>
        <w:rPr>
          <w:bCs/>
          <w:sz w:val="22"/>
          <w:szCs w:val="22"/>
        </w:rPr>
      </w:pPr>
      <w:r w:rsidRPr="00E73124">
        <w:rPr>
          <w:bCs/>
          <w:sz w:val="22"/>
          <w:szCs w:val="22"/>
        </w:rPr>
        <w:t xml:space="preserve">All deliverables will be submitted to the SADC Secretariat for approval prior to </w:t>
      </w:r>
      <w:proofErr w:type="spellStart"/>
      <w:r w:rsidRPr="00E73124">
        <w:rPr>
          <w:bCs/>
          <w:sz w:val="22"/>
          <w:szCs w:val="22"/>
        </w:rPr>
        <w:t>finalisation</w:t>
      </w:r>
      <w:proofErr w:type="spellEnd"/>
      <w:r w:rsidRPr="00E73124">
        <w:rPr>
          <w:bCs/>
          <w:sz w:val="22"/>
          <w:szCs w:val="22"/>
        </w:rPr>
        <w:t xml:space="preserve">. The SADC Secretariat reserves the right to request revision of draft reports and other products and/or to have alternatives to be submitted as appropriate. Prior to final production of any deliverables, a sample of the materials is to be shared with the SADC Secretariat for approval. Only after written approval by the Project Manager, is/are the Contractor(s) </w:t>
      </w:r>
      <w:proofErr w:type="spellStart"/>
      <w:r w:rsidRPr="00E73124">
        <w:rPr>
          <w:bCs/>
          <w:sz w:val="22"/>
          <w:szCs w:val="22"/>
        </w:rPr>
        <w:t>authorised</w:t>
      </w:r>
      <w:proofErr w:type="spellEnd"/>
      <w:r w:rsidRPr="00E73124">
        <w:rPr>
          <w:bCs/>
          <w:sz w:val="22"/>
          <w:szCs w:val="22"/>
        </w:rPr>
        <w:t xml:space="preserve"> to proceed. The Contractor(s) is/are responsible to ensure soft copies of all materials developed are delivered to the SADC Secretariat for future use.</w:t>
      </w:r>
    </w:p>
    <w:p w:rsidR="00E869A9" w:rsidRPr="00E73124" w:rsidRDefault="00E869A9" w:rsidP="00E869A9">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E73124">
        <w:t>Facilities to be provided by the contracting authority and/or other parties</w:t>
      </w:r>
    </w:p>
    <w:p w:rsidR="00E869A9" w:rsidRPr="00E73124" w:rsidRDefault="00E869A9" w:rsidP="00E869A9">
      <w:pPr>
        <w:rPr>
          <w:sz w:val="22"/>
          <w:szCs w:val="22"/>
        </w:rPr>
      </w:pPr>
      <w:bookmarkStart w:id="20" w:name="_Toc424210171"/>
      <w:r w:rsidRPr="00E73124">
        <w:rPr>
          <w:sz w:val="22"/>
          <w:szCs w:val="22"/>
        </w:rPr>
        <w:t>The SADC Secretariat will not provide any facilities or equipment to and /or for the use by the Contractor.</w:t>
      </w:r>
    </w:p>
    <w:p w:rsidR="00E869A9" w:rsidRPr="00E73124" w:rsidRDefault="00E869A9" w:rsidP="00E869A9">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r w:rsidRPr="00E73124">
        <w:t>LOGISTICS AND TIMING</w:t>
      </w:r>
      <w:bookmarkEnd w:id="20"/>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bookmarkStart w:id="21" w:name="_Toc424210172"/>
      <w:r w:rsidRPr="00E73124">
        <w:t>Location</w:t>
      </w:r>
      <w:bookmarkEnd w:id="21"/>
    </w:p>
    <w:p w:rsidR="00E869A9" w:rsidRPr="0063749B" w:rsidRDefault="00E869A9" w:rsidP="00E869A9">
      <w:pPr>
        <w:rPr>
          <w:sz w:val="22"/>
          <w:szCs w:val="22"/>
        </w:rPr>
      </w:pPr>
      <w:bookmarkStart w:id="22" w:name="_Toc424210173"/>
      <w:r w:rsidRPr="00AA4A8D">
        <w:rPr>
          <w:sz w:val="22"/>
          <w:szCs w:val="22"/>
        </w:rPr>
        <w:t xml:space="preserve">The </w:t>
      </w:r>
      <w:r>
        <w:rPr>
          <w:sz w:val="22"/>
          <w:szCs w:val="22"/>
        </w:rPr>
        <w:t xml:space="preserve">contractor will operate remotely through contacts from the Directorates of Social and Human Development and Food, Agriculture and Natural Resources at the </w:t>
      </w:r>
      <w:r w:rsidRPr="00AA4A8D">
        <w:rPr>
          <w:sz w:val="22"/>
          <w:szCs w:val="22"/>
        </w:rPr>
        <w:t>SADC Secretariat in Gaborone, Botswana</w:t>
      </w:r>
      <w:r>
        <w:rPr>
          <w:sz w:val="22"/>
          <w:szCs w:val="22"/>
        </w:rPr>
        <w:t>.</w:t>
      </w: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r w:rsidRPr="00E73124">
        <w:t>Start date &amp; period of implementation of tasks</w:t>
      </w:r>
      <w:bookmarkEnd w:id="22"/>
    </w:p>
    <w:p w:rsidR="00E869A9" w:rsidRPr="00E73124" w:rsidRDefault="00E869A9" w:rsidP="00E869A9">
      <w:pPr>
        <w:rPr>
          <w:sz w:val="22"/>
          <w:szCs w:val="22"/>
        </w:rPr>
      </w:pPr>
      <w:r w:rsidRPr="00E73124">
        <w:rPr>
          <w:sz w:val="22"/>
          <w:szCs w:val="22"/>
        </w:rPr>
        <w:t>The intended start date is September 2019 and the period of implementation of the contract will be 55 days. Please see Articles 2.1, 2.3 and 2,4 of the special conditions for the actual start date and period of implementation.</w:t>
      </w:r>
    </w:p>
    <w:p w:rsidR="00E869A9" w:rsidRPr="00E73124" w:rsidRDefault="00E869A9" w:rsidP="00E869A9">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23" w:name="_Toc424210174"/>
      <w:r w:rsidRPr="00E73124">
        <w:t>REQUIREMENTS</w:t>
      </w:r>
      <w:bookmarkEnd w:id="23"/>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bookmarkStart w:id="24" w:name="_Toc424210175"/>
      <w:r w:rsidRPr="00E73124">
        <w:t>Staff</w:t>
      </w:r>
      <w:bookmarkEnd w:id="24"/>
    </w:p>
    <w:p w:rsidR="00E869A9" w:rsidRPr="00E73124" w:rsidRDefault="00E869A9" w:rsidP="00E869A9">
      <w:pPr>
        <w:autoSpaceDE w:val="0"/>
        <w:autoSpaceDN w:val="0"/>
        <w:adjustRightInd w:val="0"/>
        <w:rPr>
          <w:sz w:val="22"/>
          <w:szCs w:val="22"/>
        </w:rPr>
      </w:pPr>
      <w:r w:rsidRPr="00E73124">
        <w:rPr>
          <w:sz w:val="22"/>
          <w:szCs w:val="22"/>
        </w:rPr>
        <w:t xml:space="preserve">Note that civil servants and other staff of the public administration of the partner country, or of international/regional </w:t>
      </w:r>
      <w:proofErr w:type="spellStart"/>
      <w:r w:rsidRPr="00E73124">
        <w:rPr>
          <w:sz w:val="22"/>
          <w:szCs w:val="22"/>
        </w:rPr>
        <w:t>organisations</w:t>
      </w:r>
      <w:proofErr w:type="spellEnd"/>
      <w:r w:rsidRPr="00E73124">
        <w:rPr>
          <w:sz w:val="22"/>
          <w:szCs w:val="22"/>
        </w:rPr>
        <w:t xml:space="preserve">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rsidR="00E869A9" w:rsidRPr="00E73124" w:rsidRDefault="00E869A9" w:rsidP="00E869A9">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E73124">
        <w:t>Key experts</w:t>
      </w:r>
    </w:p>
    <w:p w:rsidR="00E869A9" w:rsidRPr="00E73124" w:rsidRDefault="00E869A9" w:rsidP="00E869A9">
      <w:pPr>
        <w:pStyle w:val="Standard"/>
        <w:autoSpaceDE w:val="0"/>
        <w:jc w:val="both"/>
        <w:rPr>
          <w:strike/>
          <w:sz w:val="22"/>
          <w:szCs w:val="22"/>
        </w:rPr>
      </w:pPr>
      <w:r w:rsidRPr="00E73124">
        <w:rPr>
          <w:b/>
          <w:bCs/>
          <w:sz w:val="22"/>
          <w:szCs w:val="22"/>
        </w:rPr>
        <w:t>The assignment will require services of an expert with a</w:t>
      </w:r>
      <w:r w:rsidRPr="00E73124">
        <w:rPr>
          <w:color w:val="000000"/>
          <w:sz w:val="22"/>
          <w:szCs w:val="22"/>
        </w:rPr>
        <w:t xml:space="preserve">n advanced University Degree in Nutrition, Public Health, Epidemiology and any related Social Science disciplines. </w:t>
      </w:r>
    </w:p>
    <w:p w:rsidR="00E869A9" w:rsidRPr="00E73124" w:rsidRDefault="00E869A9" w:rsidP="00E869A9">
      <w:pPr>
        <w:pStyle w:val="Standard"/>
        <w:jc w:val="both"/>
        <w:rPr>
          <w:sz w:val="22"/>
          <w:szCs w:val="22"/>
        </w:rPr>
      </w:pPr>
    </w:p>
    <w:p w:rsidR="00E869A9" w:rsidRPr="00E73124" w:rsidRDefault="00E869A9" w:rsidP="00E869A9">
      <w:pPr>
        <w:spacing w:after="100" w:afterAutospacing="1"/>
        <w:ind w:left="360" w:hanging="360"/>
        <w:outlineLvl w:val="0"/>
        <w:rPr>
          <w:sz w:val="22"/>
          <w:szCs w:val="22"/>
          <w:u w:val="single"/>
        </w:rPr>
      </w:pPr>
      <w:r w:rsidRPr="00E73124">
        <w:rPr>
          <w:sz w:val="22"/>
          <w:szCs w:val="22"/>
          <w:u w:val="single"/>
        </w:rPr>
        <w:t>Experience Required:</w:t>
      </w:r>
    </w:p>
    <w:p w:rsidR="00E869A9" w:rsidRPr="00E73124" w:rsidRDefault="00E869A9" w:rsidP="00AA24E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E73124">
        <w:rPr>
          <w:sz w:val="22"/>
          <w:szCs w:val="22"/>
        </w:rPr>
        <w:t xml:space="preserve">Minimum of 8 years of experience working in coordination and implementation of multi-sectoral stunting reduction </w:t>
      </w:r>
      <w:proofErr w:type="spellStart"/>
      <w:r w:rsidRPr="00E73124">
        <w:rPr>
          <w:sz w:val="22"/>
          <w:szCs w:val="22"/>
        </w:rPr>
        <w:t>programmes</w:t>
      </w:r>
      <w:proofErr w:type="spellEnd"/>
      <w:r w:rsidRPr="00E73124">
        <w:rPr>
          <w:sz w:val="22"/>
          <w:szCs w:val="22"/>
        </w:rPr>
        <w:t>.</w:t>
      </w:r>
    </w:p>
    <w:p w:rsidR="00E869A9" w:rsidRPr="00E73124" w:rsidRDefault="00E869A9" w:rsidP="00AA24E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E73124">
        <w:rPr>
          <w:sz w:val="22"/>
          <w:szCs w:val="22"/>
        </w:rPr>
        <w:t>Experience in qualitative data collection, analysis and synthesis.</w:t>
      </w:r>
    </w:p>
    <w:p w:rsidR="00E869A9" w:rsidRPr="00E73124" w:rsidRDefault="00E869A9" w:rsidP="00AA24E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E73124">
        <w:rPr>
          <w:sz w:val="22"/>
          <w:szCs w:val="22"/>
        </w:rPr>
        <w:t xml:space="preserve">Experience working with governments, NGOS, UN agencies or other relevant development partners. </w:t>
      </w:r>
    </w:p>
    <w:p w:rsidR="00E869A9" w:rsidRPr="00E73124" w:rsidRDefault="00E869A9" w:rsidP="00AA24E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E73124">
        <w:rPr>
          <w:sz w:val="22"/>
          <w:szCs w:val="22"/>
        </w:rPr>
        <w:t>Experience in producing knowledge management products in the field of food security and nutrition</w:t>
      </w:r>
    </w:p>
    <w:p w:rsidR="00E869A9" w:rsidRPr="00E73124" w:rsidRDefault="00E869A9" w:rsidP="00AA24E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jc w:val="both"/>
        <w:rPr>
          <w:sz w:val="22"/>
          <w:szCs w:val="22"/>
        </w:rPr>
      </w:pPr>
      <w:r w:rsidRPr="00E73124">
        <w:rPr>
          <w:sz w:val="22"/>
          <w:szCs w:val="22"/>
        </w:rPr>
        <w:t>Good documentation and report writing skills.</w:t>
      </w:r>
    </w:p>
    <w:p w:rsidR="00E869A9" w:rsidRPr="00E73124" w:rsidRDefault="00E869A9" w:rsidP="00AA24E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jc w:val="both"/>
        <w:rPr>
          <w:rFonts w:eastAsia="MS Mincho"/>
          <w:sz w:val="22"/>
          <w:szCs w:val="22"/>
        </w:rPr>
      </w:pPr>
      <w:r w:rsidRPr="00E73124">
        <w:rPr>
          <w:sz w:val="22"/>
          <w:szCs w:val="22"/>
        </w:rPr>
        <w:t>Able to work in a multicultural environment.</w:t>
      </w:r>
    </w:p>
    <w:p w:rsidR="00E869A9" w:rsidRPr="00E73124" w:rsidRDefault="00E869A9" w:rsidP="00E869A9">
      <w:pPr>
        <w:pStyle w:val="Heading3"/>
        <w:keepNext w:val="0"/>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ind w:left="567" w:hanging="567"/>
        <w:jc w:val="both"/>
      </w:pPr>
      <w:r w:rsidRPr="00E73124">
        <w:t>Other experts, support staff &amp; backstopping</w:t>
      </w:r>
    </w:p>
    <w:p w:rsidR="00E869A9" w:rsidRPr="00E73124" w:rsidRDefault="00E869A9" w:rsidP="00E869A9">
      <w:pPr>
        <w:rPr>
          <w:sz w:val="22"/>
          <w:szCs w:val="22"/>
        </w:rPr>
      </w:pPr>
      <w:r w:rsidRPr="00E73124">
        <w:rPr>
          <w:sz w:val="22"/>
          <w:szCs w:val="22"/>
        </w:rPr>
        <w:t>None required.</w:t>
      </w: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bookmarkStart w:id="25" w:name="_Toc424210176"/>
      <w:r w:rsidRPr="00E73124">
        <w:t>Office accommodation</w:t>
      </w:r>
      <w:bookmarkEnd w:id="25"/>
    </w:p>
    <w:p w:rsidR="00E869A9" w:rsidRPr="00E73124" w:rsidRDefault="00E869A9" w:rsidP="00E869A9">
      <w:pPr>
        <w:rPr>
          <w:sz w:val="22"/>
          <w:szCs w:val="22"/>
        </w:rPr>
      </w:pPr>
      <w:r w:rsidRPr="00E73124">
        <w:rPr>
          <w:sz w:val="22"/>
          <w:szCs w:val="22"/>
        </w:rPr>
        <w:t>No office space will be provided since the assignment will be done remotely. As appropriate</w:t>
      </w: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bookmarkStart w:id="26" w:name="_Toc424210177"/>
      <w:r w:rsidRPr="00E73124">
        <w:t>Facilities to be provided by the contractor</w:t>
      </w:r>
      <w:bookmarkEnd w:id="26"/>
    </w:p>
    <w:p w:rsidR="00E869A9" w:rsidRDefault="00E869A9" w:rsidP="00E869A9">
      <w:pPr>
        <w:rPr>
          <w:sz w:val="22"/>
          <w:szCs w:val="22"/>
        </w:rPr>
      </w:pPr>
      <w:r w:rsidRPr="0063749B">
        <w:rPr>
          <w:sz w:val="22"/>
          <w:szCs w:val="22"/>
        </w:rPr>
        <w:t xml:space="preserve">The </w:t>
      </w:r>
      <w:r>
        <w:rPr>
          <w:sz w:val="22"/>
          <w:szCs w:val="22"/>
        </w:rPr>
        <w:t>contractor</w:t>
      </w:r>
      <w:r w:rsidRPr="0063749B">
        <w:rPr>
          <w:sz w:val="22"/>
          <w:szCs w:val="22"/>
        </w:rPr>
        <w:t xml:space="preserve"> shall ensure that experts are adequately supported and equipped. In </w:t>
      </w:r>
      <w:proofErr w:type="gramStart"/>
      <w:r w:rsidRPr="0063749B">
        <w:rPr>
          <w:sz w:val="22"/>
          <w:szCs w:val="22"/>
        </w:rPr>
        <w:t>particular</w:t>
      </w:r>
      <w:proofErr w:type="gramEnd"/>
      <w:r w:rsidRPr="0063749B">
        <w:rPr>
          <w:sz w:val="22"/>
          <w:szCs w:val="22"/>
        </w:rPr>
        <w:t xml:space="preserve"> it </w:t>
      </w:r>
      <w:r>
        <w:rPr>
          <w:sz w:val="22"/>
          <w:szCs w:val="22"/>
        </w:rPr>
        <w:t>must</w:t>
      </w:r>
      <w:r w:rsidRPr="0063749B">
        <w:rPr>
          <w:sz w:val="22"/>
          <w:szCs w:val="22"/>
        </w:rPr>
        <w:t xml:space="preserve"> ensure that there is sufficient administrative, secretarial and interpreting provision to enable experts to concentrate on their primary responsibilities. It must also transfer funds as necessary to support </w:t>
      </w:r>
      <w:r>
        <w:rPr>
          <w:sz w:val="22"/>
          <w:szCs w:val="22"/>
        </w:rPr>
        <w:t>their work</w:t>
      </w:r>
      <w:r w:rsidRPr="0063749B">
        <w:rPr>
          <w:sz w:val="22"/>
          <w:szCs w:val="22"/>
        </w:rPr>
        <w:t xml:space="preserve"> under the contract and to ensure that its employees are paid regularly and in a timely fashion.</w:t>
      </w:r>
      <w:r>
        <w:rPr>
          <w:sz w:val="22"/>
          <w:szCs w:val="22"/>
        </w:rPr>
        <w:t xml:space="preserve"> </w:t>
      </w:r>
    </w:p>
    <w:p w:rsidR="00E869A9" w:rsidRPr="001C74AB" w:rsidRDefault="00E869A9" w:rsidP="00E869A9">
      <w:pPr>
        <w:rPr>
          <w:sz w:val="22"/>
          <w:szCs w:val="22"/>
        </w:rPr>
      </w:pPr>
      <w:r>
        <w:rPr>
          <w:sz w:val="22"/>
          <w:szCs w:val="22"/>
        </w:rPr>
        <w:t xml:space="preserve">SADC Secretariat </w:t>
      </w:r>
      <w:r w:rsidRPr="001C74AB">
        <w:rPr>
          <w:sz w:val="22"/>
          <w:szCs w:val="22"/>
        </w:rPr>
        <w:t>will provide information and contact details o</w:t>
      </w:r>
      <w:r>
        <w:rPr>
          <w:sz w:val="22"/>
          <w:szCs w:val="22"/>
        </w:rPr>
        <w:t xml:space="preserve">f the competent focal persons within the Member States.  Information will also be provided on </w:t>
      </w:r>
      <w:r w:rsidRPr="001C74AB">
        <w:rPr>
          <w:sz w:val="22"/>
          <w:szCs w:val="22"/>
        </w:rPr>
        <w:t xml:space="preserve">EU development cooperation </w:t>
      </w:r>
      <w:proofErr w:type="spellStart"/>
      <w:r w:rsidRPr="001C74AB">
        <w:rPr>
          <w:sz w:val="22"/>
          <w:szCs w:val="22"/>
        </w:rPr>
        <w:t>programmes</w:t>
      </w:r>
      <w:proofErr w:type="spellEnd"/>
      <w:r w:rsidRPr="001C74AB">
        <w:rPr>
          <w:sz w:val="22"/>
          <w:szCs w:val="22"/>
        </w:rPr>
        <w:t xml:space="preserve"> in Botswana and the region at the outset of the contract; this information will be updated where necessary, upon the request of the Contractor. </w:t>
      </w:r>
      <w:r>
        <w:rPr>
          <w:sz w:val="22"/>
          <w:szCs w:val="22"/>
        </w:rPr>
        <w:t>SADC Secretariat will</w:t>
      </w:r>
      <w:r w:rsidRPr="001C74AB">
        <w:rPr>
          <w:sz w:val="22"/>
          <w:szCs w:val="22"/>
        </w:rPr>
        <w:t xml:space="preserve"> also </w:t>
      </w:r>
      <w:r>
        <w:rPr>
          <w:sz w:val="22"/>
          <w:szCs w:val="22"/>
        </w:rPr>
        <w:t xml:space="preserve">be </w:t>
      </w:r>
      <w:r w:rsidRPr="001C74AB">
        <w:rPr>
          <w:sz w:val="22"/>
          <w:szCs w:val="22"/>
        </w:rPr>
        <w:t>available for verification of facts – upon the request of the Contractor.</w:t>
      </w: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bookmarkStart w:id="27" w:name="_Toc424210178"/>
      <w:r w:rsidRPr="00E73124">
        <w:t>Equipment</w:t>
      </w:r>
      <w:bookmarkEnd w:id="27"/>
    </w:p>
    <w:p w:rsidR="00E869A9" w:rsidRPr="00E73124" w:rsidRDefault="00E869A9" w:rsidP="00E869A9">
      <w:pPr>
        <w:rPr>
          <w:sz w:val="22"/>
          <w:szCs w:val="22"/>
        </w:rPr>
      </w:pPr>
      <w:r w:rsidRPr="00E73124">
        <w:rPr>
          <w:b/>
          <w:sz w:val="22"/>
          <w:szCs w:val="22"/>
        </w:rPr>
        <w:t>No</w:t>
      </w:r>
      <w:r w:rsidRPr="00E73124">
        <w:rPr>
          <w:sz w:val="22"/>
          <w:szCs w:val="22"/>
        </w:rPr>
        <w:t xml:space="preserve">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p>
    <w:p w:rsidR="00E869A9" w:rsidRPr="00E73124" w:rsidRDefault="00E869A9" w:rsidP="00E869A9">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28" w:name="_Toc424210179"/>
      <w:r w:rsidRPr="00E73124">
        <w:t>REPORTS</w:t>
      </w:r>
      <w:bookmarkEnd w:id="28"/>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bookmarkStart w:id="29" w:name="_Ref20555417"/>
      <w:bookmarkStart w:id="30" w:name="_Ref20656720"/>
      <w:bookmarkStart w:id="31" w:name="_Toc424210180"/>
      <w:r w:rsidRPr="00E73124">
        <w:t>Reporting requirements</w:t>
      </w:r>
      <w:bookmarkEnd w:id="29"/>
      <w:bookmarkEnd w:id="30"/>
      <w:bookmarkEnd w:id="31"/>
    </w:p>
    <w:p w:rsidR="00E869A9" w:rsidRPr="00E73124" w:rsidRDefault="00E869A9" w:rsidP="00E869A9">
      <w:pPr>
        <w:rPr>
          <w:sz w:val="22"/>
          <w:szCs w:val="22"/>
        </w:rPr>
      </w:pPr>
      <w:r w:rsidRPr="00E73124">
        <w:rPr>
          <w:sz w:val="22"/>
          <w:szCs w:val="22"/>
        </w:rPr>
        <w:t>The contractor will submit the following reports in English in one original and two (2) copies:</w:t>
      </w:r>
    </w:p>
    <w:p w:rsidR="00E869A9" w:rsidRPr="00E73124" w:rsidRDefault="00E869A9" w:rsidP="00E869A9">
      <w:pPr>
        <w:pStyle w:val="ListBullet"/>
        <w:rPr>
          <w:rFonts w:eastAsia="Calibri"/>
          <w:kern w:val="1"/>
          <w:lang w:val="en-ZA" w:eastAsia="zh-CN"/>
        </w:rPr>
      </w:pPr>
      <w:r w:rsidRPr="00E73124">
        <w:rPr>
          <w:b/>
          <w:bCs/>
        </w:rPr>
        <w:t>Inception Report</w:t>
      </w:r>
      <w:r w:rsidRPr="00E73124">
        <w:t xml:space="preserve"> of maximum 12 pages to be produced after 20 days from the start of implementation. In the report the contractor shall describe e.g. initial findings, progress in collecting data, any difficulties encountered or expected in addition to the work programme and staff travel. The contractor should proceed with his/her work unless the contracting authority sends comments on the inception report.  </w:t>
      </w:r>
      <w:r w:rsidRPr="00E73124">
        <w:rPr>
          <w:rFonts w:eastAsia="Calibri"/>
          <w:kern w:val="1"/>
          <w:lang w:val="en-ZA" w:eastAsia="zh-CN"/>
        </w:rPr>
        <w:t>Based on the desktop review, generate a report on existing strategies that address stunting and include successful programmes implemented in the SADC region to reduce stunting.</w:t>
      </w:r>
    </w:p>
    <w:p w:rsidR="00E869A9" w:rsidRPr="00E73124" w:rsidRDefault="00E869A9" w:rsidP="00E869A9">
      <w:pPr>
        <w:pStyle w:val="ListBullet"/>
        <w:numPr>
          <w:ilvl w:val="0"/>
          <w:numId w:val="0"/>
        </w:numPr>
        <w:ind w:left="283"/>
        <w:rPr>
          <w:sz w:val="22"/>
          <w:szCs w:val="22"/>
        </w:rPr>
      </w:pPr>
      <w:r w:rsidRPr="00E73124">
        <w:rPr>
          <w:sz w:val="22"/>
          <w:szCs w:val="22"/>
        </w:rPr>
        <w:t>The contractor will be paid 20% of the agreed budget of assignment upon submission of corrected report.</w:t>
      </w:r>
    </w:p>
    <w:p w:rsidR="00E869A9" w:rsidRPr="00E73124" w:rsidRDefault="00E869A9" w:rsidP="00E869A9">
      <w:pPr>
        <w:pStyle w:val="ListBullet"/>
        <w:rPr>
          <w:rFonts w:eastAsia="Calibri"/>
          <w:kern w:val="1"/>
          <w:lang w:val="en-ZA" w:eastAsia="zh-CN"/>
        </w:rPr>
      </w:pPr>
      <w:r w:rsidRPr="00E73124">
        <w:rPr>
          <w:b/>
          <w:bCs/>
        </w:rPr>
        <w:t xml:space="preserve">Draft final report </w:t>
      </w:r>
      <w:r w:rsidRPr="00E73124">
        <w:t xml:space="preserve">of maximum 20 pages (main text, excluding annexes which will be policy briefs) </w:t>
      </w:r>
      <w:bookmarkStart w:id="32" w:name="_Hlk14188157"/>
      <w:r w:rsidRPr="00E73124">
        <w:rPr>
          <w:lang w:val="en"/>
        </w:rPr>
        <w:t>Document case studies on best practices on stunting reduction in the SADC region based on the Member State Visits.</w:t>
      </w:r>
      <w:bookmarkEnd w:id="32"/>
      <w:r w:rsidRPr="00E73124">
        <w:rPr>
          <w:lang w:val="en"/>
        </w:rPr>
        <w:t xml:space="preserve"> </w:t>
      </w:r>
      <w:r w:rsidRPr="00E73124">
        <w:rPr>
          <w:lang w:val="en" w:eastAsia="zh-CN"/>
        </w:rPr>
        <w:t xml:space="preserve">The case studies should be documented in a form of policy briefs that provides the following: Overview of the </w:t>
      </w:r>
      <w:proofErr w:type="spellStart"/>
      <w:r w:rsidRPr="00E73124">
        <w:rPr>
          <w:lang w:val="en" w:eastAsia="zh-CN"/>
        </w:rPr>
        <w:t>programme</w:t>
      </w:r>
      <w:proofErr w:type="spellEnd"/>
      <w:r w:rsidRPr="00E73124">
        <w:rPr>
          <w:lang w:val="en" w:eastAsia="zh-CN"/>
        </w:rPr>
        <w:t xml:space="preserve">, baseline data and impact/results observed as a result of the interventions. Stakeholders involved, and key lessons learned from the </w:t>
      </w:r>
      <w:proofErr w:type="spellStart"/>
      <w:r w:rsidRPr="00E73124">
        <w:rPr>
          <w:lang w:val="en" w:eastAsia="zh-CN"/>
        </w:rPr>
        <w:t>programme</w:t>
      </w:r>
      <w:proofErr w:type="spellEnd"/>
      <w:r w:rsidRPr="00E73124">
        <w:rPr>
          <w:lang w:val="en" w:eastAsia="zh-CN"/>
        </w:rPr>
        <w:t>. Three (3) Member State Policy briefs and one regional Policy brief.</w:t>
      </w:r>
    </w:p>
    <w:p w:rsidR="00E869A9" w:rsidRPr="00E73124" w:rsidRDefault="00E869A9" w:rsidP="00E869A9">
      <w:pPr>
        <w:pStyle w:val="ListBullet"/>
        <w:numPr>
          <w:ilvl w:val="0"/>
          <w:numId w:val="0"/>
        </w:numPr>
        <w:ind w:left="283"/>
        <w:rPr>
          <w:bCs/>
          <w:sz w:val="22"/>
          <w:szCs w:val="22"/>
        </w:rPr>
      </w:pPr>
      <w:r w:rsidRPr="00E73124">
        <w:rPr>
          <w:bCs/>
          <w:sz w:val="22"/>
          <w:szCs w:val="22"/>
        </w:rPr>
        <w:t>These should be submitted 40 days into the assignment and 40% payment will be made upon submission based on agreed standards.</w:t>
      </w:r>
    </w:p>
    <w:p w:rsidR="00E869A9" w:rsidRPr="00E73124" w:rsidRDefault="00E869A9" w:rsidP="00E869A9">
      <w:pPr>
        <w:widowControl w:val="0"/>
        <w:textAlignment w:val="baseline"/>
        <w:rPr>
          <w:rFonts w:eastAsia="Calibri"/>
          <w:kern w:val="1"/>
          <w:sz w:val="22"/>
          <w:szCs w:val="22"/>
          <w:lang w:val="en-ZA" w:eastAsia="zh-CN"/>
        </w:rPr>
      </w:pPr>
      <w:r w:rsidRPr="00E73124">
        <w:rPr>
          <w:b/>
          <w:bCs/>
          <w:sz w:val="22"/>
          <w:szCs w:val="22"/>
        </w:rPr>
        <w:t xml:space="preserve">Final report </w:t>
      </w:r>
      <w:r w:rsidRPr="00E73124">
        <w:rPr>
          <w:sz w:val="22"/>
          <w:szCs w:val="22"/>
        </w:rPr>
        <w:t xml:space="preserve">with the same specifications as the draft final report, incorporating any comments received from the parties on the draft report. The deadline for sending the final report is 5 days after receipt of comments on the draft final report. The report shall contain a sufficiently detailed description of the different options to support an informed decision on stunting reduction including policy briefs and PowerPoint presentation </w:t>
      </w:r>
      <w:r w:rsidRPr="00E73124">
        <w:rPr>
          <w:rFonts w:eastAsia="Calibri"/>
          <w:kern w:val="1"/>
          <w:sz w:val="22"/>
          <w:szCs w:val="22"/>
          <w:lang w:val="en-ZA" w:eastAsia="zh-CN"/>
        </w:rPr>
        <w:t xml:space="preserve">that documents </w:t>
      </w:r>
      <w:r w:rsidRPr="00E73124">
        <w:rPr>
          <w:sz w:val="22"/>
          <w:szCs w:val="22"/>
          <w:lang w:val="en" w:eastAsia="zh-CN"/>
        </w:rPr>
        <w:t>case studies on best practices on stunting reduction in the SADC region based on the Member State Visits.</w:t>
      </w: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bookmarkStart w:id="33" w:name="_Toc424210181"/>
      <w:r w:rsidRPr="00E73124">
        <w:t>Submission and approval of reports</w:t>
      </w:r>
      <w:bookmarkEnd w:id="33"/>
    </w:p>
    <w:p w:rsidR="00E869A9" w:rsidRPr="00E73124" w:rsidRDefault="00E869A9" w:rsidP="00E869A9">
      <w:pPr>
        <w:rPr>
          <w:sz w:val="22"/>
          <w:szCs w:val="22"/>
        </w:rPr>
      </w:pPr>
      <w:r w:rsidRPr="00E73124">
        <w:rPr>
          <w:sz w:val="22"/>
          <w:szCs w:val="22"/>
        </w:rPr>
        <w:t>The report referred to above must be submitted to the project manager identified in the contract. The project manager is responsible for approving the reports. The table below stipulates the timelines for submission completion of activities and reports.</w:t>
      </w:r>
    </w:p>
    <w:tbl>
      <w:tblPr>
        <w:tblW w:w="0" w:type="auto"/>
        <w:tblInd w:w="118" w:type="dxa"/>
        <w:tblLayout w:type="fixed"/>
        <w:tblLook w:val="0000" w:firstRow="0" w:lastRow="0" w:firstColumn="0" w:lastColumn="0" w:noHBand="0" w:noVBand="0"/>
      </w:tblPr>
      <w:tblGrid>
        <w:gridCol w:w="3207"/>
        <w:gridCol w:w="3150"/>
        <w:gridCol w:w="2070"/>
      </w:tblGrid>
      <w:tr w:rsidR="00E869A9" w:rsidRPr="009A602A" w:rsidTr="005B1C83">
        <w:tc>
          <w:tcPr>
            <w:tcW w:w="3207" w:type="dxa"/>
            <w:tcBorders>
              <w:top w:val="single" w:sz="12" w:space="0" w:color="000000"/>
              <w:left w:val="single" w:sz="4" w:space="0" w:color="000000"/>
              <w:bottom w:val="single" w:sz="12" w:space="0" w:color="000000"/>
              <w:right w:val="single" w:sz="12" w:space="0" w:color="000000"/>
            </w:tcBorders>
            <w:shd w:val="clear" w:color="auto" w:fill="auto"/>
          </w:tcPr>
          <w:p w:rsidR="00E869A9" w:rsidRPr="00E73124" w:rsidRDefault="00E869A9" w:rsidP="005B1C83">
            <w:pPr>
              <w:widowControl w:val="0"/>
              <w:suppressAutoHyphens/>
              <w:textAlignment w:val="baseline"/>
              <w:rPr>
                <w:sz w:val="22"/>
                <w:szCs w:val="22"/>
                <w:lang w:eastAsia="zh-CN"/>
              </w:rPr>
            </w:pPr>
            <w:r w:rsidRPr="00E73124">
              <w:rPr>
                <w:rFonts w:eastAsia="Droid Sans Fallback"/>
                <w:b/>
                <w:bCs/>
                <w:kern w:val="1"/>
                <w:sz w:val="22"/>
                <w:szCs w:val="22"/>
                <w:lang w:eastAsia="zh-CN" w:bidi="hi-IN"/>
              </w:rPr>
              <w:t>Consultant’s deliverables</w:t>
            </w:r>
          </w:p>
        </w:tc>
        <w:tc>
          <w:tcPr>
            <w:tcW w:w="3150" w:type="dxa"/>
            <w:tcBorders>
              <w:top w:val="single" w:sz="12" w:space="0" w:color="000000"/>
              <w:left w:val="single" w:sz="4" w:space="0" w:color="000000"/>
              <w:bottom w:val="single" w:sz="12" w:space="0" w:color="000000"/>
              <w:right w:val="single" w:sz="4" w:space="0" w:color="000000"/>
            </w:tcBorders>
          </w:tcPr>
          <w:p w:rsidR="00E869A9" w:rsidRPr="00E73124" w:rsidRDefault="00E869A9" w:rsidP="005B1C83">
            <w:pPr>
              <w:widowControl w:val="0"/>
              <w:suppressAutoHyphens/>
              <w:textAlignment w:val="baseline"/>
              <w:rPr>
                <w:rFonts w:eastAsia="Droid Sans Fallback"/>
                <w:b/>
                <w:bCs/>
                <w:kern w:val="1"/>
                <w:sz w:val="22"/>
                <w:szCs w:val="22"/>
                <w:lang w:eastAsia="zh-CN" w:bidi="hi-IN"/>
              </w:rPr>
            </w:pPr>
            <w:r w:rsidRPr="00E73124">
              <w:rPr>
                <w:rFonts w:eastAsia="Droid Sans Fallback"/>
                <w:b/>
                <w:bCs/>
                <w:kern w:val="1"/>
                <w:sz w:val="22"/>
                <w:szCs w:val="22"/>
                <w:lang w:eastAsia="zh-CN" w:bidi="hi-IN"/>
              </w:rPr>
              <w:t>Estimated Duration (day)</w:t>
            </w:r>
          </w:p>
        </w:tc>
        <w:tc>
          <w:tcPr>
            <w:tcW w:w="2070" w:type="dxa"/>
            <w:tcBorders>
              <w:top w:val="single" w:sz="12" w:space="0" w:color="000000"/>
              <w:left w:val="single" w:sz="4" w:space="0" w:color="000000"/>
              <w:bottom w:val="single" w:sz="12" w:space="0" w:color="000000"/>
              <w:right w:val="single" w:sz="12" w:space="0" w:color="000000"/>
            </w:tcBorders>
          </w:tcPr>
          <w:p w:rsidR="00E869A9" w:rsidRPr="00E73124" w:rsidRDefault="00E869A9" w:rsidP="005B1C83">
            <w:pPr>
              <w:widowControl w:val="0"/>
              <w:suppressAutoHyphens/>
              <w:textAlignment w:val="baseline"/>
              <w:rPr>
                <w:rFonts w:eastAsia="Droid Sans Fallback"/>
                <w:b/>
                <w:bCs/>
                <w:kern w:val="1"/>
                <w:sz w:val="22"/>
                <w:szCs w:val="22"/>
                <w:lang w:eastAsia="zh-CN" w:bidi="hi-IN"/>
              </w:rPr>
            </w:pPr>
            <w:r w:rsidRPr="00E73124">
              <w:rPr>
                <w:rFonts w:eastAsia="Droid Sans Fallback"/>
                <w:b/>
                <w:bCs/>
                <w:kern w:val="1"/>
                <w:sz w:val="22"/>
                <w:szCs w:val="22"/>
                <w:lang w:eastAsia="zh-CN" w:bidi="hi-IN"/>
              </w:rPr>
              <w:t>Schedule of payment</w:t>
            </w:r>
          </w:p>
        </w:tc>
      </w:tr>
      <w:tr w:rsidR="00E869A9" w:rsidRPr="009A602A" w:rsidTr="005B1C83">
        <w:tc>
          <w:tcPr>
            <w:tcW w:w="3207" w:type="dxa"/>
            <w:tcBorders>
              <w:top w:val="single" w:sz="12" w:space="0" w:color="000000"/>
              <w:left w:val="single" w:sz="4" w:space="0" w:color="000000"/>
              <w:bottom w:val="single" w:sz="4" w:space="0" w:color="000000"/>
              <w:right w:val="single" w:sz="12" w:space="0" w:color="000000"/>
            </w:tcBorders>
            <w:shd w:val="clear" w:color="auto" w:fill="auto"/>
          </w:tcPr>
          <w:p w:rsidR="00E869A9" w:rsidRPr="00E73124" w:rsidRDefault="00E869A9" w:rsidP="005B1C83">
            <w:pPr>
              <w:shd w:val="clear" w:color="auto" w:fill="FFFFFF"/>
              <w:spacing w:after="135"/>
              <w:rPr>
                <w:sz w:val="22"/>
                <w:szCs w:val="22"/>
                <w:lang w:val="en" w:eastAsia="zh-CN"/>
              </w:rPr>
            </w:pPr>
            <w:r w:rsidRPr="00E73124">
              <w:rPr>
                <w:b/>
                <w:sz w:val="22"/>
                <w:szCs w:val="22"/>
                <w:lang w:eastAsia="zh-CN"/>
              </w:rPr>
              <w:t xml:space="preserve">Conduct a regional desk review of successful </w:t>
            </w:r>
            <w:proofErr w:type="spellStart"/>
            <w:r w:rsidRPr="00E73124">
              <w:rPr>
                <w:b/>
                <w:sz w:val="22"/>
                <w:szCs w:val="22"/>
                <w:lang w:eastAsia="zh-CN"/>
              </w:rPr>
              <w:t>multisectoral</w:t>
            </w:r>
            <w:proofErr w:type="spellEnd"/>
            <w:r w:rsidRPr="00E73124">
              <w:rPr>
                <w:b/>
                <w:sz w:val="22"/>
                <w:szCs w:val="22"/>
                <w:lang w:eastAsia="zh-CN"/>
              </w:rPr>
              <w:t xml:space="preserve"> stunting reduction </w:t>
            </w:r>
            <w:proofErr w:type="spellStart"/>
            <w:r w:rsidRPr="00E73124">
              <w:rPr>
                <w:b/>
                <w:sz w:val="22"/>
                <w:szCs w:val="22"/>
                <w:lang w:eastAsia="zh-CN"/>
              </w:rPr>
              <w:t>programmes</w:t>
            </w:r>
            <w:proofErr w:type="spellEnd"/>
            <w:r w:rsidRPr="00E73124">
              <w:rPr>
                <w:b/>
                <w:sz w:val="22"/>
                <w:szCs w:val="22"/>
                <w:lang w:eastAsia="zh-CN"/>
              </w:rPr>
              <w:t xml:space="preserve"> with the SADC region and generate report. </w:t>
            </w:r>
          </w:p>
          <w:p w:rsidR="00E869A9" w:rsidRPr="00E73124" w:rsidRDefault="00E869A9" w:rsidP="005B1C83">
            <w:pPr>
              <w:widowControl w:val="0"/>
              <w:suppressAutoHyphens/>
              <w:textAlignment w:val="baseline"/>
              <w:rPr>
                <w:sz w:val="22"/>
                <w:szCs w:val="22"/>
                <w:lang w:eastAsia="zh-CN"/>
              </w:rPr>
            </w:pPr>
          </w:p>
        </w:tc>
        <w:tc>
          <w:tcPr>
            <w:tcW w:w="3150" w:type="dxa"/>
            <w:tcBorders>
              <w:top w:val="single" w:sz="12" w:space="0" w:color="000000"/>
              <w:left w:val="single" w:sz="4" w:space="0" w:color="000000"/>
              <w:bottom w:val="single" w:sz="4" w:space="0" w:color="000000"/>
              <w:right w:val="single" w:sz="4" w:space="0" w:color="000000"/>
            </w:tcBorders>
          </w:tcPr>
          <w:p w:rsidR="00E869A9" w:rsidRPr="00E73124" w:rsidRDefault="00E869A9" w:rsidP="005B1C83">
            <w:pPr>
              <w:widowControl w:val="0"/>
              <w:suppressAutoHyphens/>
              <w:textAlignment w:val="baseline"/>
              <w:rPr>
                <w:rFonts w:eastAsia="Droid Sans Fallback"/>
                <w:kern w:val="1"/>
                <w:sz w:val="22"/>
                <w:szCs w:val="22"/>
                <w:lang w:eastAsia="zh-CN" w:bidi="hi-IN"/>
              </w:rPr>
            </w:pPr>
            <w:r w:rsidRPr="00E73124">
              <w:rPr>
                <w:sz w:val="22"/>
                <w:szCs w:val="22"/>
                <w:lang w:eastAsia="zh-CN"/>
              </w:rPr>
              <w:t xml:space="preserve">20 days </w:t>
            </w:r>
            <w:r w:rsidRPr="00E73124">
              <w:rPr>
                <w:rFonts w:eastAsia="Droid Sans Fallback"/>
                <w:kern w:val="1"/>
                <w:sz w:val="22"/>
                <w:szCs w:val="22"/>
                <w:lang w:eastAsia="zh-CN" w:bidi="hi-IN"/>
              </w:rPr>
              <w:t>after signing the contract</w:t>
            </w:r>
          </w:p>
        </w:tc>
        <w:tc>
          <w:tcPr>
            <w:tcW w:w="2070" w:type="dxa"/>
            <w:tcBorders>
              <w:top w:val="single" w:sz="12" w:space="0" w:color="000000"/>
              <w:left w:val="single" w:sz="4" w:space="0" w:color="000000"/>
              <w:bottom w:val="single" w:sz="4" w:space="0" w:color="000000"/>
              <w:right w:val="single" w:sz="12" w:space="0" w:color="000000"/>
            </w:tcBorders>
          </w:tcPr>
          <w:p w:rsidR="00E869A9" w:rsidRPr="00E73124" w:rsidRDefault="00E869A9" w:rsidP="005B1C83">
            <w:pPr>
              <w:widowControl w:val="0"/>
              <w:suppressAutoHyphens/>
              <w:textAlignment w:val="baseline"/>
              <w:rPr>
                <w:rFonts w:eastAsia="Droid Sans Fallback"/>
                <w:kern w:val="1"/>
                <w:sz w:val="22"/>
                <w:szCs w:val="22"/>
                <w:lang w:eastAsia="zh-CN" w:bidi="hi-IN"/>
              </w:rPr>
            </w:pPr>
            <w:r w:rsidRPr="00E73124">
              <w:rPr>
                <w:rFonts w:eastAsia="Droid Sans Fallback"/>
                <w:kern w:val="1"/>
                <w:sz w:val="22"/>
                <w:szCs w:val="22"/>
                <w:lang w:eastAsia="zh-CN" w:bidi="hi-IN"/>
              </w:rPr>
              <w:t>20%</w:t>
            </w:r>
          </w:p>
        </w:tc>
      </w:tr>
      <w:tr w:rsidR="00E869A9" w:rsidRPr="009A602A" w:rsidTr="005B1C83">
        <w:tc>
          <w:tcPr>
            <w:tcW w:w="3207" w:type="dxa"/>
            <w:tcBorders>
              <w:top w:val="single" w:sz="4" w:space="0" w:color="000000"/>
              <w:left w:val="single" w:sz="4" w:space="0" w:color="000000"/>
              <w:bottom w:val="single" w:sz="4" w:space="0" w:color="000000"/>
              <w:right w:val="single" w:sz="12" w:space="0" w:color="000000"/>
            </w:tcBorders>
            <w:shd w:val="clear" w:color="auto" w:fill="auto"/>
          </w:tcPr>
          <w:p w:rsidR="00E869A9" w:rsidRPr="00E73124" w:rsidRDefault="00E869A9" w:rsidP="005B1C83">
            <w:pPr>
              <w:shd w:val="clear" w:color="auto" w:fill="FFFFFF"/>
              <w:spacing w:after="135"/>
              <w:rPr>
                <w:b/>
                <w:sz w:val="22"/>
                <w:szCs w:val="22"/>
                <w:lang w:val="en" w:eastAsia="zh-CN"/>
              </w:rPr>
            </w:pPr>
            <w:r w:rsidRPr="00E73124">
              <w:rPr>
                <w:b/>
                <w:sz w:val="22"/>
                <w:szCs w:val="22"/>
                <w:lang w:eastAsia="zh-CN"/>
              </w:rPr>
              <w:t>Conduct key informant interviews in selected (three) Member States and document case studies on best practices.</w:t>
            </w:r>
          </w:p>
          <w:p w:rsidR="00E869A9" w:rsidRPr="00E73124" w:rsidRDefault="00E869A9" w:rsidP="005B1C83">
            <w:pPr>
              <w:widowControl w:val="0"/>
              <w:suppressAutoHyphens/>
              <w:textAlignment w:val="baseline"/>
              <w:rPr>
                <w:sz w:val="22"/>
                <w:szCs w:val="22"/>
                <w:lang w:eastAsia="zh-CN"/>
              </w:rPr>
            </w:pPr>
          </w:p>
        </w:tc>
        <w:tc>
          <w:tcPr>
            <w:tcW w:w="3150" w:type="dxa"/>
            <w:tcBorders>
              <w:top w:val="single" w:sz="4" w:space="0" w:color="000000"/>
              <w:left w:val="single" w:sz="4" w:space="0" w:color="000000"/>
              <w:bottom w:val="single" w:sz="4" w:space="0" w:color="000000"/>
              <w:right w:val="single" w:sz="4" w:space="0" w:color="000000"/>
            </w:tcBorders>
          </w:tcPr>
          <w:p w:rsidR="00E869A9" w:rsidRPr="00E73124" w:rsidRDefault="00E869A9" w:rsidP="005B1C83">
            <w:pPr>
              <w:widowControl w:val="0"/>
              <w:suppressAutoHyphens/>
              <w:textAlignment w:val="baseline"/>
              <w:rPr>
                <w:rFonts w:eastAsia="Droid Sans Fallback"/>
                <w:kern w:val="1"/>
                <w:sz w:val="22"/>
                <w:szCs w:val="22"/>
                <w:lang w:eastAsia="zh-CN" w:bidi="hi-IN"/>
              </w:rPr>
            </w:pPr>
            <w:r w:rsidRPr="00E73124">
              <w:rPr>
                <w:rFonts w:eastAsia="Droid Sans Fallback"/>
                <w:kern w:val="1"/>
                <w:sz w:val="22"/>
                <w:szCs w:val="22"/>
                <w:lang w:eastAsia="zh-CN" w:bidi="hi-IN"/>
              </w:rPr>
              <w:t xml:space="preserve">20 days </w:t>
            </w:r>
          </w:p>
        </w:tc>
        <w:tc>
          <w:tcPr>
            <w:tcW w:w="2070" w:type="dxa"/>
            <w:tcBorders>
              <w:top w:val="single" w:sz="4" w:space="0" w:color="000000"/>
              <w:left w:val="single" w:sz="4" w:space="0" w:color="000000"/>
              <w:bottom w:val="single" w:sz="4" w:space="0" w:color="000000"/>
              <w:right w:val="single" w:sz="12" w:space="0" w:color="000000"/>
            </w:tcBorders>
          </w:tcPr>
          <w:p w:rsidR="00E869A9" w:rsidRPr="00E73124" w:rsidRDefault="00E869A9" w:rsidP="005B1C83">
            <w:pPr>
              <w:widowControl w:val="0"/>
              <w:suppressAutoHyphens/>
              <w:textAlignment w:val="baseline"/>
              <w:rPr>
                <w:rFonts w:eastAsia="Droid Sans Fallback"/>
                <w:kern w:val="1"/>
                <w:sz w:val="22"/>
                <w:szCs w:val="22"/>
                <w:lang w:eastAsia="zh-CN" w:bidi="hi-IN"/>
              </w:rPr>
            </w:pPr>
            <w:r w:rsidRPr="00E73124">
              <w:rPr>
                <w:rFonts w:eastAsia="Droid Sans Fallback"/>
                <w:kern w:val="1"/>
                <w:sz w:val="22"/>
                <w:szCs w:val="22"/>
                <w:lang w:eastAsia="zh-CN" w:bidi="hi-IN"/>
              </w:rPr>
              <w:t>40%</w:t>
            </w:r>
          </w:p>
        </w:tc>
      </w:tr>
      <w:tr w:rsidR="00E869A9" w:rsidRPr="009A602A" w:rsidTr="005B1C83">
        <w:tc>
          <w:tcPr>
            <w:tcW w:w="3207" w:type="dxa"/>
            <w:tcBorders>
              <w:top w:val="single" w:sz="4" w:space="0" w:color="000000"/>
              <w:left w:val="single" w:sz="4" w:space="0" w:color="000000"/>
              <w:bottom w:val="single" w:sz="4" w:space="0" w:color="auto"/>
              <w:right w:val="single" w:sz="12" w:space="0" w:color="000000"/>
            </w:tcBorders>
            <w:shd w:val="clear" w:color="auto" w:fill="auto"/>
          </w:tcPr>
          <w:p w:rsidR="00E869A9" w:rsidRPr="00E73124" w:rsidRDefault="00E869A9" w:rsidP="005B1C83">
            <w:pPr>
              <w:widowControl w:val="0"/>
              <w:suppressAutoHyphens/>
              <w:textAlignment w:val="baseline"/>
              <w:rPr>
                <w:b/>
                <w:sz w:val="22"/>
                <w:szCs w:val="22"/>
                <w:lang w:eastAsia="zh-CN"/>
              </w:rPr>
            </w:pPr>
            <w:r w:rsidRPr="00E73124">
              <w:rPr>
                <w:b/>
                <w:sz w:val="22"/>
                <w:szCs w:val="22"/>
                <w:lang w:eastAsia="zh-CN"/>
              </w:rPr>
              <w:t>Develop one regional policy brief and three (3) Member State level policy briefs of stunting reduction</w:t>
            </w:r>
          </w:p>
        </w:tc>
        <w:tc>
          <w:tcPr>
            <w:tcW w:w="3150" w:type="dxa"/>
            <w:tcBorders>
              <w:top w:val="single" w:sz="4" w:space="0" w:color="000000"/>
              <w:left w:val="single" w:sz="4" w:space="0" w:color="000000"/>
              <w:bottom w:val="single" w:sz="4" w:space="0" w:color="auto"/>
              <w:right w:val="single" w:sz="4" w:space="0" w:color="000000"/>
            </w:tcBorders>
          </w:tcPr>
          <w:p w:rsidR="00E869A9" w:rsidRPr="00E73124" w:rsidRDefault="00E869A9" w:rsidP="005B1C83">
            <w:pPr>
              <w:widowControl w:val="0"/>
              <w:suppressAutoHyphens/>
              <w:textAlignment w:val="baseline"/>
              <w:rPr>
                <w:rFonts w:eastAsia="Droid Sans Fallback"/>
                <w:kern w:val="1"/>
                <w:sz w:val="22"/>
                <w:szCs w:val="22"/>
                <w:lang w:eastAsia="zh-CN" w:bidi="hi-IN"/>
              </w:rPr>
            </w:pPr>
            <w:r w:rsidRPr="00E73124">
              <w:rPr>
                <w:rFonts w:eastAsia="Droid Sans Fallback"/>
                <w:kern w:val="1"/>
                <w:sz w:val="22"/>
                <w:szCs w:val="22"/>
                <w:lang w:eastAsia="zh-CN" w:bidi="hi-IN"/>
              </w:rPr>
              <w:t>10 days</w:t>
            </w:r>
          </w:p>
        </w:tc>
        <w:tc>
          <w:tcPr>
            <w:tcW w:w="2070" w:type="dxa"/>
            <w:tcBorders>
              <w:top w:val="single" w:sz="4" w:space="0" w:color="000000"/>
              <w:left w:val="single" w:sz="4" w:space="0" w:color="000000"/>
              <w:bottom w:val="single" w:sz="4" w:space="0" w:color="auto"/>
              <w:right w:val="single" w:sz="12" w:space="0" w:color="000000"/>
            </w:tcBorders>
          </w:tcPr>
          <w:p w:rsidR="00E869A9" w:rsidRPr="00E73124" w:rsidRDefault="00E869A9" w:rsidP="005B1C83">
            <w:pPr>
              <w:widowControl w:val="0"/>
              <w:suppressAutoHyphens/>
              <w:textAlignment w:val="baseline"/>
              <w:rPr>
                <w:rFonts w:eastAsia="Droid Sans Fallback"/>
                <w:kern w:val="1"/>
                <w:sz w:val="22"/>
                <w:szCs w:val="22"/>
                <w:lang w:eastAsia="zh-CN" w:bidi="hi-IN"/>
              </w:rPr>
            </w:pPr>
            <w:r w:rsidRPr="00E73124">
              <w:rPr>
                <w:rFonts w:eastAsia="Droid Sans Fallback"/>
                <w:kern w:val="1"/>
                <w:sz w:val="22"/>
                <w:szCs w:val="22"/>
                <w:lang w:eastAsia="zh-CN" w:bidi="hi-IN"/>
              </w:rPr>
              <w:t>30%</w:t>
            </w:r>
          </w:p>
        </w:tc>
      </w:tr>
      <w:tr w:rsidR="00E869A9" w:rsidRPr="009A602A" w:rsidTr="005B1C83">
        <w:trPr>
          <w:trHeight w:val="73"/>
        </w:trPr>
        <w:tc>
          <w:tcPr>
            <w:tcW w:w="3207" w:type="dxa"/>
            <w:tcBorders>
              <w:top w:val="single" w:sz="4" w:space="0" w:color="auto"/>
              <w:left w:val="single" w:sz="4" w:space="0" w:color="auto"/>
              <w:bottom w:val="single" w:sz="4" w:space="0" w:color="auto"/>
              <w:right w:val="single" w:sz="4" w:space="0" w:color="auto"/>
            </w:tcBorders>
            <w:shd w:val="clear" w:color="auto" w:fill="auto"/>
          </w:tcPr>
          <w:p w:rsidR="00E869A9" w:rsidRPr="00E73124" w:rsidRDefault="00E869A9" w:rsidP="005B1C83">
            <w:pPr>
              <w:widowControl w:val="0"/>
              <w:suppressAutoHyphens/>
              <w:textAlignment w:val="baseline"/>
              <w:rPr>
                <w:rFonts w:eastAsia="Calibri"/>
                <w:b/>
                <w:kern w:val="1"/>
                <w:sz w:val="22"/>
                <w:szCs w:val="22"/>
                <w:lang w:val="en-ZA" w:eastAsia="zh-CN"/>
              </w:rPr>
            </w:pPr>
            <w:r w:rsidRPr="00E73124">
              <w:rPr>
                <w:rFonts w:eastAsia="Calibri"/>
                <w:b/>
                <w:kern w:val="1"/>
                <w:sz w:val="22"/>
                <w:szCs w:val="22"/>
                <w:lang w:val="en-ZA" w:eastAsia="zh-CN"/>
              </w:rPr>
              <w:t xml:space="preserve">Generate a power point presentation </w:t>
            </w:r>
            <w:bookmarkStart w:id="34" w:name="_Hlk16689762"/>
            <w:r w:rsidRPr="00E73124">
              <w:rPr>
                <w:rFonts w:eastAsia="Calibri"/>
                <w:b/>
                <w:kern w:val="1"/>
                <w:sz w:val="22"/>
                <w:szCs w:val="22"/>
                <w:lang w:val="en-ZA" w:eastAsia="zh-CN"/>
              </w:rPr>
              <w:t xml:space="preserve">that documents </w:t>
            </w:r>
            <w:r w:rsidRPr="00E73124">
              <w:rPr>
                <w:b/>
                <w:sz w:val="22"/>
                <w:szCs w:val="22"/>
                <w:lang w:val="en" w:eastAsia="zh-CN"/>
              </w:rPr>
              <w:t>case studies on best practices on stunting reduction in the SADC region based on the Member State Visits.</w:t>
            </w:r>
          </w:p>
          <w:bookmarkEnd w:id="34"/>
          <w:p w:rsidR="00E869A9" w:rsidRPr="00E73124" w:rsidRDefault="00E869A9" w:rsidP="005B1C83">
            <w:pPr>
              <w:widowControl w:val="0"/>
              <w:suppressAutoHyphens/>
              <w:textAlignment w:val="baseline"/>
              <w:rPr>
                <w:sz w:val="22"/>
                <w:szCs w:val="22"/>
                <w:lang w:eastAsia="zh-CN"/>
              </w:rPr>
            </w:pPr>
          </w:p>
        </w:tc>
        <w:tc>
          <w:tcPr>
            <w:tcW w:w="3150" w:type="dxa"/>
            <w:tcBorders>
              <w:top w:val="single" w:sz="4" w:space="0" w:color="auto"/>
              <w:left w:val="single" w:sz="4" w:space="0" w:color="auto"/>
              <w:bottom w:val="single" w:sz="4" w:space="0" w:color="auto"/>
              <w:right w:val="single" w:sz="4" w:space="0" w:color="auto"/>
            </w:tcBorders>
          </w:tcPr>
          <w:p w:rsidR="00E869A9" w:rsidRPr="00E73124" w:rsidRDefault="00E869A9" w:rsidP="005B1C83">
            <w:pPr>
              <w:widowControl w:val="0"/>
              <w:suppressAutoHyphens/>
              <w:textAlignment w:val="baseline"/>
              <w:rPr>
                <w:rFonts w:eastAsia="Droid Sans Fallback"/>
                <w:kern w:val="1"/>
                <w:sz w:val="22"/>
                <w:szCs w:val="22"/>
                <w:lang w:eastAsia="zh-CN" w:bidi="hi-IN"/>
              </w:rPr>
            </w:pPr>
            <w:r w:rsidRPr="00E73124">
              <w:rPr>
                <w:rFonts w:eastAsia="Droid Sans Fallback"/>
                <w:kern w:val="1"/>
                <w:sz w:val="22"/>
                <w:szCs w:val="22"/>
                <w:lang w:eastAsia="zh-CN" w:bidi="hi-IN"/>
              </w:rPr>
              <w:t>5 days</w:t>
            </w:r>
          </w:p>
        </w:tc>
        <w:tc>
          <w:tcPr>
            <w:tcW w:w="2070" w:type="dxa"/>
            <w:tcBorders>
              <w:top w:val="single" w:sz="4" w:space="0" w:color="auto"/>
              <w:left w:val="single" w:sz="4" w:space="0" w:color="auto"/>
              <w:bottom w:val="single" w:sz="4" w:space="0" w:color="auto"/>
              <w:right w:val="single" w:sz="4" w:space="0" w:color="auto"/>
            </w:tcBorders>
          </w:tcPr>
          <w:p w:rsidR="00E869A9" w:rsidRPr="00E73124" w:rsidRDefault="00E869A9" w:rsidP="005B1C83">
            <w:pPr>
              <w:widowControl w:val="0"/>
              <w:suppressAutoHyphens/>
              <w:textAlignment w:val="baseline"/>
              <w:rPr>
                <w:rFonts w:eastAsia="Droid Sans Fallback"/>
                <w:kern w:val="1"/>
                <w:sz w:val="22"/>
                <w:szCs w:val="22"/>
                <w:lang w:eastAsia="zh-CN" w:bidi="hi-IN"/>
              </w:rPr>
            </w:pPr>
            <w:r w:rsidRPr="00E73124">
              <w:rPr>
                <w:rFonts w:eastAsia="Droid Sans Fallback"/>
                <w:kern w:val="1"/>
                <w:sz w:val="22"/>
                <w:szCs w:val="22"/>
                <w:lang w:eastAsia="zh-CN" w:bidi="hi-IN"/>
              </w:rPr>
              <w:t>10%</w:t>
            </w:r>
          </w:p>
        </w:tc>
      </w:tr>
      <w:tr w:rsidR="00E869A9" w:rsidRPr="009A602A" w:rsidTr="005B1C83">
        <w:trPr>
          <w:trHeight w:val="73"/>
        </w:trPr>
        <w:tc>
          <w:tcPr>
            <w:tcW w:w="3207" w:type="dxa"/>
            <w:tcBorders>
              <w:top w:val="single" w:sz="4" w:space="0" w:color="auto"/>
              <w:left w:val="single" w:sz="4" w:space="0" w:color="auto"/>
              <w:bottom w:val="single" w:sz="4" w:space="0" w:color="auto"/>
              <w:right w:val="single" w:sz="4" w:space="0" w:color="auto"/>
            </w:tcBorders>
            <w:shd w:val="clear" w:color="auto" w:fill="auto"/>
          </w:tcPr>
          <w:p w:rsidR="00E869A9" w:rsidRPr="00E73124" w:rsidRDefault="00E869A9" w:rsidP="005B1C83">
            <w:pPr>
              <w:widowControl w:val="0"/>
              <w:suppressAutoHyphens/>
              <w:textAlignment w:val="baseline"/>
              <w:rPr>
                <w:rFonts w:eastAsia="Droid Sans Fallback"/>
                <w:b/>
                <w:kern w:val="1"/>
                <w:sz w:val="22"/>
                <w:szCs w:val="22"/>
                <w:lang w:eastAsia="zh-CN" w:bidi="hi-IN"/>
              </w:rPr>
            </w:pPr>
            <w:r w:rsidRPr="00E73124">
              <w:rPr>
                <w:rFonts w:eastAsia="Droid Sans Fallback"/>
                <w:b/>
                <w:kern w:val="1"/>
                <w:sz w:val="22"/>
                <w:szCs w:val="22"/>
                <w:lang w:eastAsia="zh-CN" w:bidi="hi-IN"/>
              </w:rPr>
              <w:t>Total</w:t>
            </w:r>
          </w:p>
        </w:tc>
        <w:tc>
          <w:tcPr>
            <w:tcW w:w="3150" w:type="dxa"/>
            <w:tcBorders>
              <w:top w:val="single" w:sz="4" w:space="0" w:color="auto"/>
              <w:left w:val="single" w:sz="4" w:space="0" w:color="auto"/>
              <w:bottom w:val="single" w:sz="4" w:space="0" w:color="auto"/>
              <w:right w:val="single" w:sz="4" w:space="0" w:color="auto"/>
            </w:tcBorders>
          </w:tcPr>
          <w:p w:rsidR="00E869A9" w:rsidRPr="00E73124" w:rsidRDefault="00E869A9" w:rsidP="005B1C83">
            <w:pPr>
              <w:widowControl w:val="0"/>
              <w:suppressAutoHyphens/>
              <w:textAlignment w:val="baseline"/>
              <w:rPr>
                <w:rFonts w:eastAsia="Droid Sans Fallback"/>
                <w:b/>
                <w:kern w:val="1"/>
                <w:sz w:val="22"/>
                <w:szCs w:val="22"/>
                <w:lang w:eastAsia="zh-CN" w:bidi="hi-IN"/>
              </w:rPr>
            </w:pPr>
            <w:r w:rsidRPr="00E73124">
              <w:rPr>
                <w:rFonts w:eastAsia="Droid Sans Fallback"/>
                <w:b/>
                <w:kern w:val="1"/>
                <w:sz w:val="22"/>
                <w:szCs w:val="22"/>
                <w:lang w:eastAsia="zh-CN" w:bidi="hi-IN"/>
              </w:rPr>
              <w:t>55 days</w:t>
            </w:r>
          </w:p>
        </w:tc>
        <w:tc>
          <w:tcPr>
            <w:tcW w:w="2070" w:type="dxa"/>
            <w:tcBorders>
              <w:top w:val="single" w:sz="4" w:space="0" w:color="auto"/>
              <w:left w:val="single" w:sz="4" w:space="0" w:color="auto"/>
              <w:bottom w:val="single" w:sz="4" w:space="0" w:color="auto"/>
              <w:right w:val="single" w:sz="4" w:space="0" w:color="auto"/>
            </w:tcBorders>
          </w:tcPr>
          <w:p w:rsidR="00E869A9" w:rsidRPr="00E73124" w:rsidRDefault="00E869A9" w:rsidP="005B1C83">
            <w:pPr>
              <w:widowControl w:val="0"/>
              <w:suppressAutoHyphens/>
              <w:textAlignment w:val="baseline"/>
              <w:rPr>
                <w:rFonts w:eastAsia="Droid Sans Fallback"/>
                <w:b/>
                <w:kern w:val="1"/>
                <w:sz w:val="22"/>
                <w:szCs w:val="22"/>
                <w:lang w:eastAsia="zh-CN" w:bidi="hi-IN"/>
              </w:rPr>
            </w:pPr>
            <w:r w:rsidRPr="00E73124">
              <w:rPr>
                <w:rFonts w:eastAsia="Droid Sans Fallback"/>
                <w:b/>
                <w:kern w:val="1"/>
                <w:sz w:val="22"/>
                <w:szCs w:val="22"/>
                <w:lang w:eastAsia="zh-CN" w:bidi="hi-IN"/>
              </w:rPr>
              <w:t>100 %</w:t>
            </w:r>
          </w:p>
        </w:tc>
      </w:tr>
    </w:tbl>
    <w:p w:rsidR="00E869A9" w:rsidRPr="00E73124" w:rsidRDefault="00E869A9" w:rsidP="00E869A9">
      <w:pPr>
        <w:rPr>
          <w:sz w:val="22"/>
          <w:szCs w:val="22"/>
        </w:rPr>
      </w:pPr>
    </w:p>
    <w:p w:rsidR="00E869A9" w:rsidRPr="00E73124" w:rsidRDefault="00E869A9" w:rsidP="00E869A9">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pPr>
      <w:bookmarkStart w:id="35" w:name="_Toc424210182"/>
      <w:r w:rsidRPr="00E73124">
        <w:t>MONITORING AND EVALUATION</w:t>
      </w:r>
      <w:bookmarkEnd w:id="35"/>
    </w:p>
    <w:p w:rsidR="00E869A9" w:rsidRPr="00E73124" w:rsidRDefault="00E869A9" w:rsidP="00E869A9">
      <w:pPr>
        <w:rPr>
          <w:sz w:val="22"/>
          <w:szCs w:val="22"/>
        </w:rPr>
      </w:pPr>
      <w:bookmarkStart w:id="36" w:name="_Toc424210184"/>
      <w:r w:rsidRPr="00E73124">
        <w:rPr>
          <w:sz w:val="22"/>
          <w:szCs w:val="22"/>
        </w:rPr>
        <w:t xml:space="preserve">The Contractor will be required to ensure that reporting is done against measurable indicators. These indicators should reflect the Contractor’s commitment to delivering quality outputs in a timely manner, and they should be aligned with the Organization and Methodology proposed by the Contractor. The final set of indicators should be provided in the inception report along with progress to be monitored. </w:t>
      </w:r>
    </w:p>
    <w:p w:rsidR="00E869A9" w:rsidRPr="00E73124" w:rsidRDefault="00E869A9" w:rsidP="00E869A9">
      <w:pPr>
        <w:rPr>
          <w:sz w:val="22"/>
          <w:szCs w:val="22"/>
        </w:rPr>
      </w:pPr>
      <w:r w:rsidRPr="00E73124">
        <w:rPr>
          <w:sz w:val="22"/>
          <w:szCs w:val="22"/>
        </w:rPr>
        <w:t>The contractor will have to develop quantitative and qualitative parameters to assess achievement of the expected results over the period of the contract. Regular monitoring of progress on the results will be conducted to evaluate progress on each parameter.</w:t>
      </w:r>
    </w:p>
    <w:p w:rsidR="00E869A9" w:rsidRPr="00E73124" w:rsidRDefault="00E869A9" w:rsidP="00E869A9">
      <w:pPr>
        <w:pStyle w:val="Heading2"/>
        <w:keepNext w:val="0"/>
        <w:keepLines w:val="0"/>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500"/>
        </w:tabs>
        <w:spacing w:before="120" w:after="240"/>
        <w:ind w:left="499" w:hanging="499"/>
      </w:pPr>
      <w:r w:rsidRPr="00E73124">
        <w:t>Special requirements</w:t>
      </w:r>
      <w:bookmarkEnd w:id="36"/>
    </w:p>
    <w:p w:rsidR="00E869A9" w:rsidRPr="00E73124" w:rsidRDefault="00E869A9" w:rsidP="00E869A9">
      <w:pPr>
        <w:rPr>
          <w:sz w:val="22"/>
          <w:szCs w:val="22"/>
        </w:rPr>
      </w:pPr>
      <w:r w:rsidRPr="00E73124">
        <w:rPr>
          <w:sz w:val="22"/>
          <w:szCs w:val="22"/>
        </w:rPr>
        <w:t>The Contractor must declare any potential conflict of interest between the provision of the requested services, and other activities in which they, a member of their consortium or group(s), or any expert proposed in their offer is engaged. Conflicts of interest will be examined on a case by case basis.</w:t>
      </w:r>
    </w:p>
    <w:p w:rsidR="00E869A9" w:rsidRPr="00E73124" w:rsidRDefault="00E869A9" w:rsidP="00E869A9">
      <w:pPr>
        <w:rPr>
          <w:sz w:val="22"/>
          <w:szCs w:val="22"/>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A"/>
        <w:jc w:val="center"/>
        <w:rPr>
          <w:rStyle w:val="None"/>
          <w:rFonts w:ascii="Arial" w:eastAsia="Arial" w:hAnsi="Arial" w:cs="Arial"/>
        </w:rPr>
      </w:pPr>
    </w:p>
    <w:p w:rsidR="00CF720D" w:rsidRDefault="00CF720D">
      <w:pPr>
        <w:pStyle w:val="BodyA"/>
        <w:jc w:val="center"/>
        <w:rPr>
          <w:rStyle w:val="None"/>
          <w:rFonts w:ascii="Arial" w:eastAsia="Arial" w:hAnsi="Arial" w:cs="Arial"/>
        </w:rPr>
      </w:pPr>
    </w:p>
    <w:p w:rsidR="00CF720D" w:rsidRDefault="00CF720D">
      <w:pPr>
        <w:pStyle w:val="BodyA"/>
        <w:jc w:val="center"/>
        <w:rPr>
          <w:rStyle w:val="None"/>
          <w:rFonts w:ascii="Arial" w:eastAsia="Arial" w:hAnsi="Arial" w:cs="Arial"/>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1D603C" w:rsidRDefault="001D603C">
      <w:pPr>
        <w:pStyle w:val="BodyA"/>
        <w:jc w:val="center"/>
        <w:rPr>
          <w:rStyle w:val="None"/>
          <w:rFonts w:ascii="Arial" w:hAnsi="Arial"/>
          <w:b/>
          <w:bCs/>
        </w:rPr>
      </w:pPr>
    </w:p>
    <w:p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rsidR="00CF720D" w:rsidRDefault="001E612A">
      <w:pPr>
        <w:pStyle w:val="TOC4"/>
      </w:pPr>
      <w:r>
        <w:rPr>
          <w:rFonts w:eastAsia="Arial Unicode MS" w:cs="Arial Unicode MS"/>
        </w:rPr>
        <w:t>The budget set for the consultancy is as follows:</w:t>
      </w:r>
      <w:r>
        <w:rPr>
          <w:rFonts w:eastAsia="Arial Unicode MS" w:cs="Arial Unicode MS"/>
        </w:rPr>
        <w:tab/>
      </w:r>
    </w:p>
    <w:p w:rsidR="00CF720D" w:rsidRPr="00890D7D" w:rsidRDefault="00DB7AA5" w:rsidP="00AA24E7">
      <w:pPr>
        <w:pStyle w:val="TOC4"/>
        <w:numPr>
          <w:ilvl w:val="0"/>
          <w:numId w:val="13"/>
        </w:numPr>
        <w:rPr>
          <w:b/>
        </w:rPr>
      </w:pPr>
      <w:r>
        <w:rPr>
          <w:rFonts w:eastAsia="Arial Unicode MS" w:cs="Arial Unicode MS"/>
        </w:rPr>
        <w:t xml:space="preserve">Consultancy Fee for  </w:t>
      </w:r>
      <w:r>
        <w:rPr>
          <w:rFonts w:eastAsia="Arial Unicode MS" w:cs="Arial Unicode MS"/>
        </w:rPr>
        <w:tab/>
        <w:t xml:space="preserve">= </w:t>
      </w:r>
      <w:r w:rsidRPr="00890D7D">
        <w:rPr>
          <w:rFonts w:eastAsia="Arial Unicode MS" w:cs="Arial Unicode MS"/>
          <w:b/>
        </w:rPr>
        <w:t>USD</w:t>
      </w:r>
      <w:r w:rsidR="00890D7D" w:rsidRPr="00890D7D">
        <w:rPr>
          <w:rFonts w:eastAsia="Arial Unicode MS" w:cs="Arial Unicode MS"/>
          <w:b/>
        </w:rPr>
        <w:t>23,000</w:t>
      </w:r>
      <w:r w:rsidR="00A179D3" w:rsidRPr="00890D7D">
        <w:rPr>
          <w:rFonts w:eastAsia="Arial Unicode MS" w:cs="Arial Unicode MS"/>
          <w:b/>
        </w:rPr>
        <w:t>.00</w:t>
      </w:r>
    </w:p>
    <w:p w:rsidR="00D042C6" w:rsidRDefault="00D042C6" w:rsidP="00D042C6">
      <w:pPr>
        <w:pStyle w:val="TOC4"/>
        <w:ind w:left="1080"/>
      </w:pPr>
    </w:p>
    <w:p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sidR="00114C7F">
        <w:rPr>
          <w:noProof/>
        </w:rPr>
        <w:t>10</w:t>
      </w:r>
      <w:r>
        <w:fldChar w:fldCharType="end"/>
      </w:r>
    </w:p>
    <w:p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sidR="00114C7F">
        <w:rPr>
          <w:noProof/>
        </w:rPr>
        <w:t>17</w:t>
      </w:r>
      <w:r>
        <w:fldChar w:fldCharType="end"/>
      </w:r>
    </w:p>
    <w:p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sectPr w:rsidR="00CF720D">
          <w:pgSz w:w="11900" w:h="16840"/>
          <w:pgMar w:top="1440" w:right="852" w:bottom="1440" w:left="1418" w:header="576" w:footer="567" w:gutter="0"/>
          <w:cols w:space="720"/>
        </w:sect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1E612A">
      <w:pPr>
        <w:pStyle w:val="Heading"/>
        <w:jc w:val="center"/>
        <w:rPr>
          <w:rStyle w:val="None"/>
          <w:rFonts w:ascii="Arial" w:eastAsia="Arial" w:hAnsi="Arial" w:cs="Arial"/>
        </w:rPr>
      </w:pPr>
      <w:bookmarkStart w:id="37" w:name="_Toc2"/>
      <w:r>
        <w:rPr>
          <w:rStyle w:val="None"/>
          <w:rFonts w:ascii="Arial" w:hAnsi="Arial"/>
        </w:rPr>
        <w:t>A.</w:t>
      </w:r>
      <w:r>
        <w:rPr>
          <w:rStyle w:val="None"/>
          <w:rFonts w:ascii="Arial" w:hAnsi="Arial"/>
        </w:rPr>
        <w:tab/>
        <w:t>COVER LETTER FOR THE EXPRESSION OF INTEREST FOR THE PROJECT</w:t>
      </w:r>
      <w:bookmarkEnd w:id="37"/>
    </w:p>
    <w:p w:rsidR="00CF720D" w:rsidRDefault="00CF720D">
      <w:pPr>
        <w:pStyle w:val="BodyText"/>
        <w:tabs>
          <w:tab w:val="clear" w:pos="4680"/>
          <w:tab w:val="left" w:pos="432"/>
        </w:tabs>
        <w:spacing w:line="240" w:lineRule="auto"/>
        <w:rPr>
          <w:rStyle w:val="None"/>
          <w:rFonts w:ascii="Arial" w:eastAsia="Arial" w:hAnsi="Arial" w:cs="Arial"/>
        </w:rPr>
      </w:pPr>
    </w:p>
    <w:p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1D603C">
        <w:rPr>
          <w:rFonts w:ascii="Arial" w:hAnsi="Arial"/>
          <w:b/>
          <w:bCs/>
        </w:rPr>
        <w:t>SADC/</w:t>
      </w:r>
      <w:r w:rsidR="00E869A9">
        <w:rPr>
          <w:rFonts w:ascii="Arial" w:hAnsi="Arial"/>
          <w:b/>
          <w:bCs/>
        </w:rPr>
        <w:t>3/5/2/67</w:t>
      </w:r>
    </w:p>
    <w:p w:rsidR="00CF720D" w:rsidRPr="00FA13B3" w:rsidRDefault="00CF720D">
      <w:pPr>
        <w:pStyle w:val="BodyText"/>
        <w:tabs>
          <w:tab w:val="left" w:pos="432"/>
        </w:tabs>
        <w:rPr>
          <w:rStyle w:val="None"/>
          <w:rFonts w:ascii="Arial" w:eastAsia="Arial" w:hAnsi="Arial" w:cs="Arial"/>
        </w:rPr>
      </w:pPr>
    </w:p>
    <w:p w:rsidR="00125CD1" w:rsidRDefault="001E612A" w:rsidP="00125CD1">
      <w:pPr>
        <w:ind w:left="709"/>
        <w:jc w:val="center"/>
        <w:rPr>
          <w:rFonts w:asciiTheme="minorHAnsi" w:hAnsiTheme="minorHAnsi" w:cstheme="minorHAnsi" w:hint="eastAsia"/>
          <w:b/>
          <w:lang w:val="en-GB"/>
        </w:rPr>
      </w:pPr>
      <w:r>
        <w:rPr>
          <w:rStyle w:val="None"/>
          <w:rFonts w:ascii="Arial" w:hAnsi="Arial"/>
        </w:rPr>
        <w:t>“</w:t>
      </w:r>
      <w:r w:rsidR="00E869A9">
        <w:rPr>
          <w:rFonts w:ascii="Arial" w:eastAsia="Times New Roman" w:hAnsi="Arial" w:cs="Arial"/>
          <w:b/>
          <w:bCs/>
        </w:rPr>
        <w:t>EXPERT TO CARRY OUT A DESK REVIEW ON STUNTING AND DEVELOP BRIEFS’’</w:t>
      </w:r>
      <w:r w:rsidR="00125CD1">
        <w:rPr>
          <w:rFonts w:asciiTheme="minorHAnsi" w:hAnsiTheme="minorHAnsi" w:cstheme="minorHAnsi"/>
          <w:b/>
          <w:lang w:val="en-GB"/>
        </w:rPr>
        <w:t xml:space="preserve"> </w:t>
      </w:r>
    </w:p>
    <w:p w:rsidR="00125CD1" w:rsidRDefault="00125CD1" w:rsidP="00125CD1">
      <w:pPr>
        <w:ind w:left="709"/>
        <w:jc w:val="center"/>
        <w:rPr>
          <w:rFonts w:asciiTheme="minorHAnsi" w:hAnsiTheme="minorHAnsi" w:cstheme="minorHAnsi" w:hint="eastAsia"/>
          <w:b/>
          <w:lang w:val="en-GB"/>
        </w:rPr>
      </w:pPr>
    </w:p>
    <w:p w:rsidR="00CF720D" w:rsidRDefault="001E612A">
      <w:pPr>
        <w:pStyle w:val="BodyText"/>
        <w:tabs>
          <w:tab w:val="left" w:pos="432"/>
        </w:tabs>
        <w:jc w:val="both"/>
        <w:rPr>
          <w:rStyle w:val="None"/>
          <w:rFonts w:ascii="Arial" w:eastAsia="Arial" w:hAnsi="Arial" w:cs="Arial"/>
        </w:rPr>
      </w:pPr>
      <w:r>
        <w:rPr>
          <w:rStyle w:val="None"/>
          <w:rFonts w:ascii="Arial" w:hAnsi="Arial"/>
          <w:sz w:val="22"/>
          <w:szCs w:val="22"/>
        </w:rPr>
        <w:t xml:space="preserve">’ </w:t>
      </w:r>
    </w:p>
    <w:p w:rsidR="00635FCB" w:rsidRDefault="001E612A">
      <w:pPr>
        <w:pStyle w:val="BodyA"/>
        <w:jc w:val="right"/>
        <w:rPr>
          <w:rStyle w:val="None"/>
          <w:rFonts w:ascii="Arial" w:hAnsi="Arial"/>
          <w:i/>
          <w:iCs/>
        </w:rPr>
      </w:pPr>
      <w:r>
        <w:rPr>
          <w:rStyle w:val="None"/>
          <w:rFonts w:ascii="Arial" w:hAnsi="Arial"/>
          <w:i/>
          <w:iCs/>
        </w:rPr>
        <w:t xml:space="preserve">Gaborone, </w:t>
      </w:r>
      <w:r w:rsidR="00E869A9">
        <w:rPr>
          <w:rStyle w:val="None"/>
          <w:rFonts w:ascii="Arial" w:hAnsi="Arial"/>
          <w:i/>
          <w:iCs/>
        </w:rPr>
        <w:t>18</w:t>
      </w:r>
      <w:r w:rsidR="00E869A9" w:rsidRPr="00E869A9">
        <w:rPr>
          <w:rStyle w:val="None"/>
          <w:rFonts w:ascii="Arial" w:hAnsi="Arial"/>
          <w:i/>
          <w:iCs/>
          <w:vertAlign w:val="superscript"/>
        </w:rPr>
        <w:t>th</w:t>
      </w:r>
      <w:r w:rsidR="00E869A9">
        <w:rPr>
          <w:rStyle w:val="None"/>
          <w:rFonts w:ascii="Arial" w:hAnsi="Arial"/>
          <w:i/>
          <w:iCs/>
        </w:rPr>
        <w:t xml:space="preserve"> </w:t>
      </w:r>
    </w:p>
    <w:p w:rsidR="00CF720D" w:rsidRDefault="003E4C78">
      <w:pPr>
        <w:pStyle w:val="BodyA"/>
        <w:jc w:val="right"/>
        <w:rPr>
          <w:rStyle w:val="None"/>
          <w:rFonts w:ascii="Arial" w:eastAsia="Arial" w:hAnsi="Arial" w:cs="Arial"/>
        </w:rPr>
      </w:pPr>
      <w:r>
        <w:rPr>
          <w:rStyle w:val="None"/>
          <w:rFonts w:ascii="Arial" w:hAnsi="Arial"/>
          <w:i/>
          <w:iCs/>
        </w:rPr>
        <w:t>August 2019</w:t>
      </w:r>
    </w:p>
    <w:p w:rsidR="00CF720D" w:rsidRDefault="00CF720D">
      <w:pPr>
        <w:pStyle w:val="Header"/>
        <w:tabs>
          <w:tab w:val="clear" w:pos="4320"/>
          <w:tab w:val="clear" w:pos="8640"/>
        </w:tabs>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Dear Sirs:</w:t>
      </w:r>
    </w:p>
    <w:p w:rsidR="00CF720D" w:rsidRDefault="00CF720D">
      <w:pPr>
        <w:pStyle w:val="BodyA"/>
        <w:jc w:val="both"/>
        <w:rPr>
          <w:rStyle w:val="None"/>
          <w:rFonts w:ascii="Arial" w:eastAsia="Arial" w:hAnsi="Arial" w:cs="Arial"/>
        </w:rPr>
      </w:pPr>
    </w:p>
    <w:p w:rsidR="00635FCB" w:rsidRPr="00635FCB" w:rsidRDefault="001E612A" w:rsidP="00635FCB">
      <w:pPr>
        <w:pStyle w:val="BodyA"/>
        <w:ind w:left="709"/>
        <w:jc w:val="both"/>
        <w:rPr>
          <w:rFonts w:ascii="Arial" w:eastAsia="Arial" w:hAnsi="Arial" w:cs="Arial"/>
          <w:bCs/>
        </w:rPr>
      </w:pPr>
      <w:r>
        <w:rPr>
          <w:rStyle w:val="None"/>
          <w:rFonts w:ascii="Arial" w:hAnsi="Arial"/>
        </w:rPr>
        <w:t>I, the undersigned, offer to provide the consulting services for the “</w:t>
      </w:r>
      <w:r w:rsidR="00635FCB">
        <w:rPr>
          <w:rFonts w:ascii="Arial" w:eastAsia="Times New Roman" w:hAnsi="Arial" w:cs="Arial"/>
          <w:b/>
          <w:bCs/>
        </w:rPr>
        <w:t>EXPERT TO CARRY OUT A DESK REVIEW ON STUNTING AND DEVELOP BRIEFS</w:t>
      </w:r>
      <w:r w:rsidR="00FA13B3" w:rsidRPr="00125CD1">
        <w:rPr>
          <w:rStyle w:val="None"/>
          <w:rFonts w:ascii="Arial" w:hAnsi="Arial"/>
          <w:sz w:val="22"/>
          <w:szCs w:val="22"/>
        </w:rPr>
        <w:t>’’</w:t>
      </w:r>
      <w:r w:rsidR="001D603C">
        <w:rPr>
          <w:rStyle w:val="None"/>
          <w:rFonts w:ascii="Arial" w:hAnsi="Arial"/>
          <w:sz w:val="22"/>
          <w:szCs w:val="22"/>
        </w:rPr>
        <w:t xml:space="preserve"> </w:t>
      </w:r>
      <w:r w:rsidRPr="00125CD1">
        <w:rPr>
          <w:rStyle w:val="None"/>
          <w:rFonts w:ascii="Arial" w:hAnsi="Arial"/>
          <w:bCs/>
        </w:rPr>
        <w:t>accordance with your Request for Expression of Interests n</w:t>
      </w:r>
      <w:r w:rsidR="001D603C">
        <w:rPr>
          <w:rStyle w:val="None"/>
          <w:rFonts w:ascii="Arial" w:hAnsi="Arial"/>
          <w:bCs/>
        </w:rPr>
        <w:t>umber</w:t>
      </w:r>
      <w:r w:rsidR="00635FCB" w:rsidRPr="00635FCB">
        <w:rPr>
          <w:rFonts w:ascii="Arial" w:hAnsi="Arial"/>
          <w:b/>
          <w:bCs/>
        </w:rPr>
        <w:t xml:space="preserve"> </w:t>
      </w:r>
      <w:r w:rsidR="00635FCB" w:rsidRPr="00635FCB">
        <w:rPr>
          <w:rFonts w:ascii="Arial" w:hAnsi="Arial"/>
          <w:bCs/>
        </w:rPr>
        <w:t>SADC/3/5/2/67</w:t>
      </w:r>
    </w:p>
    <w:p w:rsidR="00CF720D" w:rsidRPr="00125CD1" w:rsidRDefault="001E612A" w:rsidP="00635FCB">
      <w:pPr>
        <w:jc w:val="both"/>
        <w:rPr>
          <w:rStyle w:val="None"/>
          <w:rFonts w:asciiTheme="minorHAnsi" w:hAnsiTheme="minorHAnsi" w:cstheme="minorHAnsi" w:hint="eastAsia"/>
          <w:lang w:val="en-GB"/>
        </w:rPr>
      </w:pPr>
      <w:r w:rsidRPr="00125CD1">
        <w:rPr>
          <w:rStyle w:val="None"/>
          <w:rFonts w:ascii="Arial" w:hAnsi="Arial"/>
          <w:bCs/>
        </w:rPr>
        <w:t>, dated [</w:t>
      </w:r>
      <w:r w:rsidR="00635FCB">
        <w:rPr>
          <w:rStyle w:val="None"/>
          <w:rFonts w:ascii="Arial" w:hAnsi="Arial"/>
          <w:bCs/>
          <w:i/>
          <w:iCs/>
        </w:rPr>
        <w:t>18</w:t>
      </w:r>
      <w:r w:rsidR="00635FCB" w:rsidRPr="00635FCB">
        <w:rPr>
          <w:rStyle w:val="None"/>
          <w:rFonts w:ascii="Arial" w:hAnsi="Arial"/>
          <w:bCs/>
          <w:i/>
          <w:iCs/>
          <w:vertAlign w:val="superscript"/>
        </w:rPr>
        <w:t>th</w:t>
      </w:r>
      <w:r w:rsidR="00635FCB">
        <w:rPr>
          <w:rStyle w:val="None"/>
          <w:rFonts w:ascii="Arial" w:hAnsi="Arial"/>
          <w:bCs/>
          <w:i/>
          <w:iCs/>
        </w:rPr>
        <w:t xml:space="preserve"> </w:t>
      </w:r>
      <w:r w:rsidR="003E4C78">
        <w:rPr>
          <w:rStyle w:val="None"/>
          <w:rFonts w:ascii="Arial" w:hAnsi="Arial"/>
          <w:bCs/>
          <w:i/>
          <w:iCs/>
        </w:rPr>
        <w:t xml:space="preserve">August </w:t>
      </w:r>
      <w:r w:rsidR="001D603C">
        <w:rPr>
          <w:rStyle w:val="None"/>
          <w:rFonts w:ascii="Arial" w:hAnsi="Arial"/>
          <w:bCs/>
          <w:i/>
          <w:iCs/>
        </w:rPr>
        <w:t xml:space="preserve"> 2019</w:t>
      </w:r>
      <w:r w:rsidR="00125CD1" w:rsidRPr="00125CD1">
        <w:rPr>
          <w:rStyle w:val="None"/>
          <w:rFonts w:ascii="Arial" w:hAnsi="Arial"/>
          <w:bCs/>
          <w:i/>
          <w:iCs/>
        </w:rPr>
        <w:t xml:space="preserve"> </w:t>
      </w:r>
      <w:r w:rsidRPr="00125CD1">
        <w:rPr>
          <w:rStyle w:val="None"/>
          <w:rFonts w:ascii="Arial" w:hAnsi="Arial"/>
          <w:bCs/>
        </w:rPr>
        <w:t>] for the sum of [</w:t>
      </w:r>
      <w:r w:rsidRPr="00125CD1">
        <w:rPr>
          <w:rStyle w:val="None"/>
          <w:rFonts w:ascii="Arial" w:hAnsi="Arial"/>
          <w:bCs/>
          <w:i/>
          <w:iCs/>
        </w:rPr>
        <w:t>Insert amount(s) in words and figures</w:t>
      </w:r>
      <w:r w:rsidRPr="00125CD1">
        <w:rPr>
          <w:rStyle w:val="None"/>
          <w:rFonts w:ascii="Arial" w:hAnsi="Arial"/>
          <w:bCs/>
          <w:vertAlign w:val="superscript"/>
        </w:rPr>
        <w:t>1</w:t>
      </w:r>
      <w:r w:rsidRPr="00125CD1">
        <w:rPr>
          <w:rStyle w:val="None"/>
          <w:rFonts w:ascii="Arial" w:eastAsia="Arial" w:hAnsi="Arial" w:cs="Arial"/>
          <w:bCs/>
          <w:vertAlign w:val="superscript"/>
        </w:rPr>
        <w:footnoteReference w:id="3"/>
      </w:r>
      <w:r w:rsidRPr="00125CD1">
        <w:rPr>
          <w:rStyle w:val="None"/>
          <w:rFonts w:ascii="Arial" w:hAnsi="Arial"/>
          <w:bCs/>
        </w:rPr>
        <w:t xml:space="preserve">].  This amount is inclusive of all expenses deemed necessary for the performance of the contract in accordance with the Terms of Reference requirements, and </w:t>
      </w:r>
      <w:r w:rsidRPr="00125CD1">
        <w:rPr>
          <w:rStyle w:val="None"/>
          <w:rFonts w:ascii="Arial" w:hAnsi="Arial"/>
          <w:bCs/>
          <w:i/>
          <w:iCs/>
        </w:rPr>
        <w:t xml:space="preserve">[“does” or “does not” delete as applicable] </w:t>
      </w:r>
      <w:r w:rsidRPr="00125CD1">
        <w:rPr>
          <w:rStyle w:val="None"/>
          <w:rFonts w:ascii="Arial" w:hAnsi="Arial"/>
          <w:bCs/>
        </w:rPr>
        <w:t>include</w:t>
      </w:r>
      <w:r w:rsidRPr="00125CD1">
        <w:rPr>
          <w:rStyle w:val="None"/>
          <w:rFonts w:ascii="Arial" w:hAnsi="Arial"/>
          <w:bCs/>
          <w:i/>
          <w:iCs/>
        </w:rPr>
        <w:t xml:space="preserve"> </w:t>
      </w:r>
      <w:r w:rsidRPr="00125CD1">
        <w:rPr>
          <w:rStyle w:val="None"/>
          <w:rFonts w:ascii="Arial" w:hAnsi="Arial"/>
          <w:bCs/>
        </w:rPr>
        <w:t>any of the following taxes in Procuring Entity’s country: value added tax and social charges or/and income taxes on fees and benefits.</w:t>
      </w:r>
    </w:p>
    <w:p w:rsidR="00CF720D" w:rsidRDefault="00CF720D" w:rsidP="00125CD1">
      <w:pPr>
        <w:pStyle w:val="BodyA"/>
        <w:rPr>
          <w:rStyle w:val="None"/>
          <w:rFonts w:ascii="Arial" w:eastAsia="Arial" w:hAnsi="Arial" w:cs="Arial"/>
        </w:rPr>
      </w:pPr>
    </w:p>
    <w:p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rsidR="00CF720D" w:rsidRDefault="001E612A" w:rsidP="00125CD1">
      <w:pPr>
        <w:pStyle w:val="BodyA"/>
        <w:rPr>
          <w:rStyle w:val="None"/>
          <w:rFonts w:ascii="Arial" w:eastAsia="Arial" w:hAnsi="Arial" w:cs="Arial"/>
        </w:rPr>
      </w:pPr>
      <w:r>
        <w:rPr>
          <w:rStyle w:val="None"/>
          <w:rFonts w:ascii="Arial" w:hAnsi="Arial"/>
        </w:rPr>
        <w:t xml:space="preserve"> </w:t>
      </w:r>
    </w:p>
    <w:p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CF720D" w:rsidRDefault="00CF720D">
      <w:pPr>
        <w:pStyle w:val="BodyA"/>
        <w:jc w:val="both"/>
        <w:rPr>
          <w:rStyle w:val="None"/>
          <w:rFonts w:ascii="Arial" w:eastAsia="Arial" w:hAnsi="Arial" w:cs="Arial"/>
        </w:rPr>
      </w:pPr>
    </w:p>
    <w:p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rsidR="00CF720D" w:rsidRDefault="00CF720D">
      <w:pPr>
        <w:pStyle w:val="BodyA"/>
        <w:rPr>
          <w:rStyle w:val="None"/>
          <w:rFonts w:ascii="Arial" w:eastAsia="Arial" w:hAnsi="Arial" w:cs="Arial"/>
        </w:rPr>
      </w:pPr>
    </w:p>
    <w:p w:rsidR="00CF720D" w:rsidRDefault="001E612A">
      <w:pPr>
        <w:pStyle w:val="BodyA"/>
        <w:ind w:firstLine="708"/>
        <w:jc w:val="both"/>
        <w:rPr>
          <w:rStyle w:val="None"/>
          <w:rFonts w:ascii="Arial" w:eastAsia="Arial" w:hAnsi="Arial" w:cs="Arial"/>
        </w:rPr>
      </w:pPr>
      <w:r>
        <w:rPr>
          <w:rStyle w:val="None"/>
          <w:rFonts w:ascii="Arial" w:hAnsi="Arial"/>
        </w:rPr>
        <w:t>Yours sincerely,</w:t>
      </w:r>
    </w:p>
    <w:p w:rsidR="00CF720D" w:rsidRDefault="00CF720D">
      <w:pPr>
        <w:pStyle w:val="BodyA"/>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BodyText2"/>
        <w:rPr>
          <w:rStyle w:val="None"/>
          <w:rFonts w:ascii="Arial" w:eastAsia="Arial" w:hAnsi="Arial" w:cs="Arial"/>
        </w:rPr>
      </w:pPr>
    </w:p>
    <w:p w:rsidR="00CF720D" w:rsidRDefault="00CF720D">
      <w:pPr>
        <w:pStyle w:val="BodyText2"/>
        <w:rPr>
          <w:rStyle w:val="None"/>
          <w:rFonts w:ascii="Arial" w:eastAsia="Arial" w:hAnsi="Arial" w:cs="Arial"/>
        </w:rPr>
      </w:pPr>
    </w:p>
    <w:p w:rsidR="00CF720D" w:rsidRDefault="00CF720D">
      <w:pPr>
        <w:pStyle w:val="BodyText2"/>
        <w:pBdr>
          <w:bottom w:val="single" w:sz="4" w:space="0" w:color="000000"/>
        </w:pBdr>
        <w:rPr>
          <w:rStyle w:val="None"/>
          <w:rFonts w:ascii="Arial" w:eastAsia="Arial" w:hAnsi="Arial" w:cs="Arial"/>
        </w:rPr>
      </w:pPr>
    </w:p>
    <w:p w:rsidR="00CF720D" w:rsidRDefault="001E612A">
      <w:pPr>
        <w:pStyle w:val="Heading3"/>
        <w:keepNext w:val="0"/>
      </w:pPr>
      <w:r>
        <w:rPr>
          <w:rStyle w:val="None"/>
          <w:rFonts w:ascii="Arial Unicode MS" w:eastAsia="Arial Unicode MS" w:hAnsi="Arial Unicode MS" w:cs="Arial Unicode MS"/>
        </w:rPr>
        <w:br w:type="page"/>
      </w:r>
    </w:p>
    <w:p w:rsidR="00CF720D" w:rsidRDefault="001E612A">
      <w:pPr>
        <w:pStyle w:val="Fett1"/>
        <w:jc w:val="center"/>
        <w:outlineLvl w:val="0"/>
        <w:rPr>
          <w:rStyle w:val="None"/>
          <w:sz w:val="24"/>
          <w:szCs w:val="24"/>
          <w:lang w:val="en-US"/>
        </w:rPr>
      </w:pPr>
      <w:r>
        <w:rPr>
          <w:rStyle w:val="None"/>
          <w:sz w:val="24"/>
          <w:szCs w:val="24"/>
          <w:lang w:val="en-US"/>
        </w:rPr>
        <w:t>B.</w:t>
      </w:r>
      <w:r>
        <w:rPr>
          <w:rStyle w:val="None"/>
          <w:sz w:val="24"/>
          <w:szCs w:val="24"/>
          <w:lang w:val="en-US"/>
        </w:rPr>
        <w:tab/>
        <w:t>CURRICULUM VITAE</w:t>
      </w:r>
    </w:p>
    <w:p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rsidR="00CF720D" w:rsidRDefault="00CF720D">
      <w:pPr>
        <w:pStyle w:val="BodyA"/>
        <w:pBdr>
          <w:bottom w:val="single" w:sz="8" w:space="0" w:color="000000"/>
        </w:pBdr>
        <w:jc w:val="center"/>
        <w:rPr>
          <w:rStyle w:val="None"/>
          <w:rFonts w:ascii="Arial" w:eastAsia="Arial" w:hAnsi="Arial" w:cs="Arial"/>
          <w:b/>
          <w:bCs/>
          <w:i/>
          <w:iCs/>
        </w:rPr>
      </w:pPr>
    </w:p>
    <w:p w:rsidR="00CF720D" w:rsidRDefault="00CF720D">
      <w:pPr>
        <w:pStyle w:val="BodyA"/>
        <w:jc w:val="right"/>
        <w:rPr>
          <w:rStyle w:val="None"/>
          <w:rFonts w:ascii="Arial" w:eastAsia="Arial" w:hAnsi="Arial" w:cs="Arial"/>
        </w:rPr>
      </w:pPr>
    </w:p>
    <w:p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AA24E7">
            <w:pPr>
              <w:pStyle w:val="ListParagraph"/>
              <w:numPr>
                <w:ilvl w:val="0"/>
                <w:numId w:val="14"/>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rsidR="00CF720D" w:rsidRDefault="001E612A">
            <w:pPr>
              <w:pStyle w:val="ListParagraph"/>
            </w:pPr>
            <w:r>
              <w:rPr>
                <w:rStyle w:val="None"/>
                <w:rFonts w:ascii="Arial" w:hAnsi="Arial"/>
                <w:i/>
                <w:iCs/>
              </w:rPr>
              <w:t>[insert the name]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AA24E7">
            <w:pPr>
              <w:pStyle w:val="ListParagraph"/>
              <w:numPr>
                <w:ilvl w:val="0"/>
                <w:numId w:val="15"/>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names in full]</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AA24E7">
            <w:pPr>
              <w:pStyle w:val="ListParagraph"/>
              <w:numPr>
                <w:ilvl w:val="0"/>
                <w:numId w:val="16"/>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date]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AA24E7">
            <w:pPr>
              <w:pStyle w:val="ListParagraph"/>
              <w:numPr>
                <w:ilvl w:val="0"/>
                <w:numId w:val="17"/>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country or countries of citizenship]</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AA24E7">
            <w:pPr>
              <w:pStyle w:val="ListParagraph"/>
              <w:numPr>
                <w:ilvl w:val="0"/>
                <w:numId w:val="18"/>
              </w:numPr>
              <w:suppressAutoHyphens/>
              <w:rPr>
                <w:rFonts w:ascii="Arial" w:hAnsi="Arial"/>
                <w:b/>
                <w:bCs/>
              </w:rPr>
            </w:pPr>
            <w:r>
              <w:rPr>
                <w:rStyle w:val="None"/>
                <w:rFonts w:ascii="Arial" w:hAnsi="Arial"/>
                <w:b/>
                <w:bCs/>
              </w:rPr>
              <w:t>Physical address:</w:t>
            </w:r>
          </w:p>
          <w:p w:rsidR="00CF720D" w:rsidRDefault="001E612A" w:rsidP="00AA24E7">
            <w:pPr>
              <w:pStyle w:val="ListParagraph"/>
              <w:numPr>
                <w:ilvl w:val="0"/>
                <w:numId w:val="19"/>
              </w:numPr>
              <w:suppressAutoHyphens/>
              <w:rPr>
                <w:rFonts w:ascii="Arial" w:hAnsi="Arial"/>
                <w:b/>
                <w:bCs/>
              </w:rPr>
            </w:pPr>
            <w:r>
              <w:rPr>
                <w:rStyle w:val="None"/>
                <w:rFonts w:ascii="Arial" w:hAnsi="Arial"/>
                <w:b/>
                <w:bCs/>
              </w:rPr>
              <w:t>Postal address</w:t>
            </w:r>
          </w:p>
          <w:p w:rsidR="00CF720D" w:rsidRDefault="001E612A" w:rsidP="00AA24E7">
            <w:pPr>
              <w:pStyle w:val="ListParagraph"/>
              <w:numPr>
                <w:ilvl w:val="0"/>
                <w:numId w:val="19"/>
              </w:numPr>
              <w:suppressAutoHyphens/>
              <w:rPr>
                <w:rFonts w:ascii="Arial" w:hAnsi="Arial"/>
                <w:b/>
                <w:bCs/>
              </w:rPr>
            </w:pPr>
            <w:r>
              <w:rPr>
                <w:rStyle w:val="None"/>
                <w:rFonts w:ascii="Arial" w:hAnsi="Arial"/>
                <w:b/>
                <w:bCs/>
              </w:rPr>
              <w:t>Phone:</w:t>
            </w:r>
          </w:p>
          <w:p w:rsidR="00CF720D" w:rsidRDefault="001E612A" w:rsidP="00AA24E7">
            <w:pPr>
              <w:pStyle w:val="ListParagraph"/>
              <w:numPr>
                <w:ilvl w:val="0"/>
                <w:numId w:val="19"/>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rsidR="00CF720D" w:rsidRDefault="00CF720D">
            <w:pPr>
              <w:pStyle w:val="ListParagraph"/>
              <w:suppressAutoHyphens/>
              <w:ind w:left="426"/>
              <w:rPr>
                <w:rStyle w:val="None"/>
                <w:rFonts w:ascii="Arial" w:eastAsia="Arial" w:hAnsi="Arial" w:cs="Arial"/>
                <w:i/>
                <w:iCs/>
              </w:rPr>
            </w:pP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rsidR="00CF720D" w:rsidRDefault="001E612A">
            <w:pPr>
              <w:pStyle w:val="ListParagraph"/>
              <w:suppressAutoHyphens/>
              <w:ind w:left="426"/>
            </w:pPr>
            <w:r>
              <w:rPr>
                <w:rStyle w:val="None"/>
                <w:rFonts w:ascii="Arial" w:hAnsi="Arial"/>
                <w:i/>
                <w:iCs/>
              </w:rPr>
              <w:t>[Insert E-mail address(</w:t>
            </w:r>
            <w:proofErr w:type="spellStart"/>
            <w:r>
              <w:rPr>
                <w:rStyle w:val="None"/>
                <w:rFonts w:ascii="Arial" w:hAnsi="Arial"/>
                <w:i/>
                <w:iCs/>
              </w:rPr>
              <w:t>es</w:t>
            </w:r>
            <w:proofErr w:type="spellEnd"/>
            <w:r>
              <w:rPr>
                <w:rStyle w:val="None"/>
                <w:rFonts w:ascii="Arial" w:hAnsi="Arial"/>
                <w:i/>
                <w:iCs/>
              </w:rPr>
              <w:t>)</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rsidP="00AA24E7">
            <w:pPr>
              <w:pStyle w:val="ListParagraph"/>
              <w:numPr>
                <w:ilvl w:val="0"/>
                <w:numId w:val="20"/>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r w:rsidR="00CF720D">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BodyA"/>
              <w:suppressAutoHyphens/>
              <w:rPr>
                <w:rStyle w:val="None"/>
                <w:rFonts w:ascii="Arial" w:eastAsia="Arial" w:hAnsi="Arial" w:cs="Arial"/>
                <w:b/>
                <w:bCs/>
              </w:rPr>
            </w:pPr>
            <w:r>
              <w:rPr>
                <w:rStyle w:val="None"/>
                <w:rFonts w:ascii="Arial" w:hAnsi="Arial"/>
                <w:b/>
                <w:bCs/>
              </w:rPr>
              <w:t>Institution:</w:t>
            </w:r>
          </w:p>
          <w:p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rsidR="00CF720D" w:rsidRDefault="001E612A">
            <w:pPr>
              <w:pStyle w:val="BodyA"/>
              <w:suppressAutoHyphens/>
            </w:pPr>
            <w:r>
              <w:rPr>
                <w:rStyle w:val="None"/>
                <w:rFonts w:ascii="Arial" w:hAnsi="Arial"/>
                <w:b/>
                <w:bCs/>
              </w:rPr>
              <w:t>Degree(s) or Diploma(s) obtained:</w:t>
            </w:r>
          </w:p>
        </w:tc>
      </w:tr>
      <w:tr w:rsidR="00CF720D">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r w:rsidR="00CF720D">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bl>
    <w:p w:rsidR="00CF720D" w:rsidRDefault="00CF720D">
      <w:pPr>
        <w:pStyle w:val="BodyA"/>
        <w:widowControl w:val="0"/>
        <w:suppressAutoHyphens/>
        <w:ind w:left="216" w:hanging="216"/>
        <w:rPr>
          <w:rStyle w:val="None"/>
          <w:rFonts w:ascii="Arial" w:eastAsia="Arial" w:hAnsi="Arial" w:cs="Arial"/>
        </w:rPr>
      </w:pPr>
    </w:p>
    <w:p w:rsidR="00CF720D" w:rsidRDefault="00CF720D">
      <w:pPr>
        <w:pStyle w:val="BodyA"/>
        <w:widowControl w:val="0"/>
        <w:suppressAutoHyphens/>
        <w:ind w:left="108" w:hanging="108"/>
        <w:jc w:val="both"/>
        <w:rPr>
          <w:rStyle w:val="None"/>
          <w:rFonts w:ascii="Arial" w:eastAsia="Arial" w:hAnsi="Arial" w:cs="Arial"/>
        </w:rPr>
      </w:pPr>
    </w:p>
    <w:p w:rsidR="00CF720D" w:rsidRDefault="00CF720D">
      <w:pPr>
        <w:pStyle w:val="BodyA"/>
        <w:widowControl w:val="0"/>
        <w:suppressAutoHyphens/>
        <w:jc w:val="both"/>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Writing</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[indicate the name of the professional body]</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skills]</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name]</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no]</w:t>
            </w:r>
          </w:p>
        </w:tc>
      </w:tr>
      <w:tr w:rsidR="00CF720D">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t>15.</w:t>
            </w:r>
            <w:r>
              <w:rPr>
                <w:rStyle w:val="None"/>
                <w:rFonts w:ascii="Arial" w:hAnsi="Arial"/>
                <w:b/>
                <w:bCs/>
              </w:rPr>
              <w:tab/>
              <w:t>Key qualifications:</w:t>
            </w:r>
            <w:r>
              <w:rPr>
                <w:rStyle w:val="None"/>
                <w:rFonts w:ascii="Arial" w:hAnsi="Arial"/>
              </w:rPr>
              <w:t xml:space="preserve"> (Relevant to the assignment)</w:t>
            </w:r>
          </w:p>
          <w:p w:rsidR="00CF720D" w:rsidRDefault="001E612A">
            <w:pPr>
              <w:pStyle w:val="BodyA"/>
              <w:ind w:left="360"/>
            </w:pPr>
            <w:r>
              <w:rPr>
                <w:rStyle w:val="None"/>
                <w:rFonts w:ascii="Arial" w:hAnsi="Arial"/>
                <w:i/>
                <w:iCs/>
              </w:rPr>
              <w:t>[insert the key qualifications]</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rsidR="00CF720D" w:rsidRDefault="00CF720D">
      <w:pPr>
        <w:pStyle w:val="BodyA"/>
        <w:widowControl w:val="0"/>
        <w:ind w:left="108" w:hanging="108"/>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tabs>
          <w:tab w:val="left" w:pos="426"/>
          <w:tab w:val="center" w:pos="6518"/>
          <w:tab w:val="center" w:pos="8220"/>
        </w:tabs>
        <w:suppressAutoHyphens/>
        <w:sectPr w:rsidR="00CF720D">
          <w:headerReference w:type="default" r:id="rId19"/>
          <w:footerReference w:type="default" r:id="rId20"/>
          <w:pgSz w:w="11900" w:h="16840"/>
          <w:pgMar w:top="851" w:right="851" w:bottom="567" w:left="1418" w:header="576" w:footer="567" w:gutter="0"/>
          <w:cols w:space="720"/>
        </w:sectPr>
      </w:pPr>
    </w:p>
    <w:p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t>17. Professional experience:</w:t>
      </w:r>
    </w:p>
    <w:p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rPr>
              <w:t>…………………………………………………………………………..</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rsidR="00CF720D" w:rsidRDefault="00CF720D">
      <w:pPr>
        <w:pStyle w:val="BodyA"/>
        <w:sectPr w:rsidR="00CF720D">
          <w:headerReference w:type="default" r:id="rId21"/>
          <w:footerReference w:type="default" r:id="rId22"/>
          <w:pgSz w:w="11900" w:h="16840"/>
          <w:pgMar w:top="1275" w:right="851" w:bottom="851" w:left="567" w:header="576" w:footer="567" w:gutter="0"/>
          <w:cols w:space="720"/>
        </w:sectPr>
      </w:pPr>
    </w:p>
    <w:p w:rsidR="00CF720D" w:rsidRDefault="00CF720D">
      <w:pPr>
        <w:pStyle w:val="BodyA"/>
        <w:rPr>
          <w:rStyle w:val="None"/>
          <w:rFonts w:ascii="Arial" w:eastAsia="Arial" w:hAnsi="Arial" w:cs="Arial"/>
        </w:rPr>
      </w:pPr>
    </w:p>
    <w:p w:rsidR="00CF720D" w:rsidRDefault="001E612A" w:rsidP="00AA24E7">
      <w:pPr>
        <w:pStyle w:val="ListParagraph"/>
        <w:numPr>
          <w:ilvl w:val="0"/>
          <w:numId w:val="22"/>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rsidR="00CF720D" w:rsidRDefault="00CF720D">
      <w:pPr>
        <w:pStyle w:val="BodyA"/>
        <w:tabs>
          <w:tab w:val="left" w:pos="426"/>
          <w:tab w:val="center" w:pos="6518"/>
          <w:tab w:val="center" w:pos="8220"/>
        </w:tabs>
        <w:suppressAutoHyphens/>
        <w:ind w:left="780"/>
        <w:rPr>
          <w:rStyle w:val="None"/>
          <w:rFonts w:ascii="Arial" w:eastAsia="Arial" w:hAnsi="Arial" w:cs="Arial"/>
        </w:rPr>
      </w:pPr>
    </w:p>
    <w:p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4"/>
      </w:r>
      <w:r>
        <w:rPr>
          <w:rStyle w:val="None"/>
          <w:rFonts w:ascii="Arial" w:hAnsi="Arial"/>
          <w:b/>
          <w:bCs/>
        </w:rPr>
        <w:t>,</w:t>
      </w:r>
      <w:r>
        <w:rPr>
          <w:rStyle w:val="None"/>
          <w:rFonts w:ascii="Arial" w:hAnsi="Arial"/>
        </w:rPr>
        <w:t xml:space="preserve"> documents which are attached to this CV as photocopies.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216" w:hanging="216"/>
        <w:rPr>
          <w:rStyle w:val="None"/>
          <w:rFonts w:ascii="Arial" w:eastAsia="Arial" w:hAnsi="Arial" w:cs="Arial"/>
        </w:rPr>
      </w:pPr>
    </w:p>
    <w:p w:rsidR="00CF720D" w:rsidRDefault="00CF720D">
      <w:pPr>
        <w:pStyle w:val="BodyA"/>
        <w:widowControl w:val="0"/>
        <w:ind w:left="108" w:hanging="108"/>
        <w:rPr>
          <w:rStyle w:val="None"/>
          <w:rFonts w:ascii="Arial" w:eastAsia="Arial" w:hAnsi="Arial" w:cs="Arial"/>
        </w:rPr>
      </w:pPr>
    </w:p>
    <w:p w:rsidR="00CF720D" w:rsidRDefault="00CF720D">
      <w:pPr>
        <w:pStyle w:val="BodyA"/>
        <w:widowControl w:val="0"/>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jc w:val="center"/>
        <w:sectPr w:rsidR="00CF720D">
          <w:pgSz w:w="11900" w:h="16840"/>
          <w:pgMar w:top="1440" w:right="1440" w:bottom="1584" w:left="1800" w:header="576" w:footer="567" w:gutter="0"/>
          <w:cols w:space="720"/>
        </w:sectPr>
      </w:pPr>
    </w:p>
    <w:p w:rsidR="00CF720D" w:rsidRDefault="00CF720D">
      <w:pPr>
        <w:pStyle w:val="BodyA"/>
        <w:pBdr>
          <w:bottom w:val="single" w:sz="8" w:space="0" w:color="000000"/>
        </w:pBdr>
        <w:jc w:val="right"/>
        <w:rPr>
          <w:rStyle w:val="None"/>
          <w:rFonts w:ascii="Arial" w:eastAsia="Arial" w:hAnsi="Arial" w:cs="Arial"/>
        </w:rPr>
      </w:pPr>
    </w:p>
    <w:p w:rsidR="00CF720D" w:rsidRDefault="001E612A">
      <w:pPr>
        <w:pStyle w:val="Heading"/>
        <w:jc w:val="center"/>
        <w:rPr>
          <w:rStyle w:val="None"/>
          <w:rFonts w:ascii="Arial" w:eastAsia="Arial" w:hAnsi="Arial" w:cs="Arial"/>
        </w:rPr>
      </w:pPr>
      <w:bookmarkStart w:id="38" w:name="_Toc3"/>
      <w:r>
        <w:rPr>
          <w:rStyle w:val="None"/>
          <w:rFonts w:ascii="Arial" w:hAnsi="Arial"/>
        </w:rPr>
        <w:t>C.</w:t>
      </w:r>
      <w:r>
        <w:rPr>
          <w:rStyle w:val="None"/>
          <w:rFonts w:ascii="Arial" w:hAnsi="Arial"/>
        </w:rPr>
        <w:tab/>
        <w:t>FINANCIAL PROPOSAL</w:t>
      </w:r>
      <w:bookmarkEnd w:id="38"/>
    </w:p>
    <w:p w:rsidR="00CF720D" w:rsidRPr="00125CD1" w:rsidRDefault="001E612A" w:rsidP="00125CD1">
      <w:pPr>
        <w:ind w:left="709"/>
        <w:jc w:val="center"/>
        <w:rPr>
          <w:rStyle w:val="None"/>
          <w:rFonts w:asciiTheme="minorHAnsi" w:hAnsiTheme="minorHAnsi" w:cstheme="minorHAnsi" w:hint="eastAsia"/>
          <w:b/>
          <w:lang w:val="en-GB"/>
        </w:rPr>
      </w:pPr>
      <w:r>
        <w:rPr>
          <w:rStyle w:val="None"/>
          <w:rFonts w:ascii="Arial" w:hAnsi="Arial"/>
          <w:b/>
          <w:bCs/>
        </w:rPr>
        <w:t>REQUEST FOR SERVICES TITLE: “</w:t>
      </w:r>
      <w:r w:rsidR="00635FCB">
        <w:rPr>
          <w:rFonts w:ascii="Arial" w:eastAsia="Times New Roman" w:hAnsi="Arial" w:cs="Arial"/>
          <w:b/>
          <w:bCs/>
        </w:rPr>
        <w:t>EXPERT TO CARRY OUT A DESK REVIEW ON STUNTING AND DEVELOP BRIEFS</w:t>
      </w:r>
      <w:r w:rsidR="001D603C">
        <w:rPr>
          <w:rFonts w:ascii="Arial" w:eastAsia="Times New Roman" w:hAnsi="Arial" w:cs="Arial"/>
          <w:b/>
          <w:bCs/>
        </w:rPr>
        <w:t>’’</w:t>
      </w:r>
      <w:r w:rsidR="00125CD1">
        <w:rPr>
          <w:rFonts w:asciiTheme="minorHAnsi" w:hAnsiTheme="minorHAnsi" w:cstheme="minorHAnsi"/>
          <w:b/>
          <w:lang w:val="en-GB"/>
        </w:rPr>
        <w:t xml:space="preserve"> </w:t>
      </w:r>
    </w:p>
    <w:p w:rsidR="00CF720D" w:rsidRDefault="00CF720D">
      <w:pPr>
        <w:pStyle w:val="BodyA"/>
        <w:ind w:left="709"/>
        <w:jc w:val="center"/>
        <w:rPr>
          <w:rStyle w:val="None"/>
          <w:rFonts w:ascii="Arial" w:eastAsia="Arial" w:hAnsi="Arial" w:cs="Arial"/>
          <w:b/>
          <w:bCs/>
          <w:sz w:val="28"/>
          <w:szCs w:val="28"/>
        </w:rPr>
      </w:pPr>
    </w:p>
    <w:p w:rsidR="00CF720D" w:rsidRDefault="001D603C">
      <w:pPr>
        <w:pStyle w:val="BodyA"/>
        <w:ind w:left="709"/>
        <w:jc w:val="center"/>
        <w:rPr>
          <w:rStyle w:val="None"/>
          <w:rFonts w:ascii="Arial" w:eastAsia="Arial" w:hAnsi="Arial" w:cs="Arial"/>
          <w:b/>
          <w:bCs/>
          <w:sz w:val="28"/>
          <w:szCs w:val="28"/>
        </w:rPr>
      </w:pPr>
      <w:r>
        <w:rPr>
          <w:rStyle w:val="None"/>
          <w:rFonts w:ascii="Arial" w:hAnsi="Arial"/>
          <w:b/>
          <w:bCs/>
          <w:sz w:val="28"/>
          <w:szCs w:val="28"/>
        </w:rPr>
        <w:t xml:space="preserve">REFERENCE NUMBER: </w:t>
      </w:r>
      <w:r w:rsidR="00635FCB">
        <w:rPr>
          <w:rFonts w:ascii="Arial" w:hAnsi="Arial"/>
          <w:b/>
          <w:bCs/>
        </w:rPr>
        <w:t>SADC/3/5/2/67</w:t>
      </w:r>
    </w:p>
    <w:tbl>
      <w:tblPr>
        <w:tblW w:w="110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proofErr w:type="spellStart"/>
            <w:r>
              <w:rPr>
                <w:rStyle w:val="None"/>
                <w:rFonts w:ascii="Arial" w:hAnsi="Arial"/>
              </w:rPr>
              <w:t>i</w:t>
            </w:r>
            <w:proofErr w:type="spellEnd"/>
            <w:r>
              <w:rPr>
                <w:rStyle w:val="None"/>
                <w:rFonts w:ascii="Arial" w:hAnsi="Arial"/>
              </w:rPr>
              <w:t>)</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BodyA"/>
        <w:widowControl w:val="0"/>
        <w:ind w:left="108" w:hanging="108"/>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rsidR="00CF720D" w:rsidRDefault="00CF720D">
      <w:pPr>
        <w:pStyle w:val="BodyA"/>
        <w:pBdr>
          <w:bottom w:val="single" w:sz="8" w:space="0" w:color="000000"/>
        </w:pBdr>
        <w:rPr>
          <w:rStyle w:val="None"/>
          <w:rFonts w:ascii="Arial" w:eastAsia="Arial" w:hAnsi="Arial" w:cs="Arial"/>
          <w:b/>
          <w:bCs/>
          <w:i/>
          <w:iCs/>
        </w:rPr>
      </w:pPr>
    </w:p>
    <w:p w:rsidR="00CF720D" w:rsidRDefault="00CF720D">
      <w:pPr>
        <w:pStyle w:val="BodyA"/>
        <w:rPr>
          <w:rStyle w:val="None"/>
          <w:rFonts w:ascii="Arial" w:eastAsia="Arial" w:hAnsi="Arial" w:cs="Arial"/>
        </w:rPr>
      </w:pPr>
    </w:p>
    <w:p w:rsidR="00CF720D" w:rsidRDefault="001E612A">
      <w:pPr>
        <w:pStyle w:val="BodyA"/>
        <w:tabs>
          <w:tab w:val="left" w:pos="720"/>
          <w:tab w:val="left" w:pos="5040"/>
        </w:tabs>
        <w:jc w:val="both"/>
      </w:pPr>
      <w:r>
        <w:rPr>
          <w:rStyle w:val="None"/>
          <w:rFonts w:ascii="Arial Unicode MS" w:hAnsi="Arial Unicode MS"/>
        </w:rPr>
        <w:br w:type="page"/>
      </w:r>
    </w:p>
    <w:p w:rsidR="00CF720D" w:rsidRDefault="001E612A">
      <w:pPr>
        <w:pStyle w:val="Title"/>
        <w:rPr>
          <w:rStyle w:val="None"/>
          <w:rFonts w:ascii="Arial" w:eastAsia="Arial" w:hAnsi="Arial" w:cs="Arial"/>
          <w:sz w:val="24"/>
          <w:szCs w:val="24"/>
        </w:rPr>
      </w:pPr>
      <w:r>
        <w:rPr>
          <w:rStyle w:val="None"/>
          <w:rFonts w:ascii="Arial" w:hAnsi="Arial"/>
          <w:sz w:val="24"/>
          <w:szCs w:val="24"/>
        </w:rPr>
        <w:t xml:space="preserve">STANDARD TERMS OF CONTRACT </w:t>
      </w:r>
    </w:p>
    <w:p w:rsidR="00CF720D" w:rsidRDefault="00CF720D">
      <w:pPr>
        <w:pStyle w:val="Title"/>
        <w:rPr>
          <w:rStyle w:val="None"/>
          <w:rFonts w:ascii="Arial" w:eastAsia="Arial" w:hAnsi="Arial" w:cs="Arial"/>
          <w:sz w:val="24"/>
          <w:szCs w:val="24"/>
        </w:rPr>
      </w:pPr>
    </w:p>
    <w:p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rsidR="00CF720D" w:rsidRDefault="00CF720D">
      <w:pPr>
        <w:pStyle w:val="Title"/>
        <w:rPr>
          <w:rStyle w:val="None"/>
          <w:rFonts w:ascii="Arial" w:eastAsia="Arial" w:hAnsi="Arial" w:cs="Arial"/>
          <w:sz w:val="24"/>
          <w:szCs w:val="24"/>
        </w:rPr>
      </w:pPr>
    </w:p>
    <w:p w:rsidR="00635FCB" w:rsidRDefault="00635FCB" w:rsidP="00635FCB">
      <w:pPr>
        <w:pStyle w:val="BodyA"/>
        <w:ind w:left="709"/>
        <w:jc w:val="center"/>
        <w:rPr>
          <w:rStyle w:val="None"/>
          <w:rFonts w:ascii="Arial" w:eastAsia="Arial" w:hAnsi="Arial" w:cs="Arial"/>
          <w:b/>
          <w:bCs/>
          <w:sz w:val="28"/>
          <w:szCs w:val="28"/>
        </w:rPr>
      </w:pPr>
      <w:r>
        <w:rPr>
          <w:rStyle w:val="None"/>
          <w:rFonts w:ascii="Arial" w:hAnsi="Arial"/>
          <w:b/>
          <w:bCs/>
          <w:sz w:val="28"/>
          <w:szCs w:val="28"/>
        </w:rPr>
        <w:t xml:space="preserve">REFERENCE NUMBER: </w:t>
      </w:r>
      <w:r>
        <w:rPr>
          <w:rFonts w:ascii="Arial" w:hAnsi="Arial"/>
          <w:b/>
          <w:bCs/>
        </w:rPr>
        <w:t>SADC/3/5/2/67</w:t>
      </w:r>
    </w:p>
    <w:p w:rsidR="00635FCB" w:rsidRPr="00125CD1" w:rsidRDefault="001E612A" w:rsidP="00635FCB">
      <w:pPr>
        <w:ind w:left="709"/>
        <w:jc w:val="center"/>
        <w:rPr>
          <w:rStyle w:val="None"/>
          <w:rFonts w:asciiTheme="minorHAnsi" w:hAnsiTheme="minorHAnsi" w:cstheme="minorHAnsi" w:hint="eastAsia"/>
          <w:b/>
          <w:lang w:val="en-GB"/>
        </w:rPr>
      </w:pPr>
      <w:r>
        <w:rPr>
          <w:rStyle w:val="None"/>
          <w:rFonts w:ascii="Arial" w:hAnsi="Arial"/>
          <w:b/>
          <w:bCs/>
        </w:rPr>
        <w:t xml:space="preserve"> </w:t>
      </w:r>
      <w:r w:rsidR="00125CD1">
        <w:rPr>
          <w:rStyle w:val="None"/>
          <w:rFonts w:ascii="Arial" w:hAnsi="Arial"/>
          <w:b/>
          <w:bCs/>
          <w:sz w:val="28"/>
          <w:szCs w:val="28"/>
        </w:rPr>
        <w:t xml:space="preserve"> ‘’</w:t>
      </w:r>
      <w:r w:rsidR="00125CD1" w:rsidRPr="00125CD1">
        <w:rPr>
          <w:rFonts w:asciiTheme="minorHAnsi" w:hAnsiTheme="minorHAnsi" w:cstheme="minorHAnsi"/>
          <w:b/>
          <w:lang w:val="en-GB"/>
        </w:rPr>
        <w:t xml:space="preserve"> </w:t>
      </w:r>
      <w:r w:rsidR="00635FCB">
        <w:rPr>
          <w:rFonts w:ascii="Arial" w:eastAsia="Times New Roman" w:hAnsi="Arial" w:cs="Arial"/>
          <w:b/>
          <w:bCs/>
        </w:rPr>
        <w:t>EXPERT TO CARRY OUT A DESK REVIEW ON STUNTING AND DEVELOP BRIEFS’’</w:t>
      </w:r>
      <w:r w:rsidR="00635FCB">
        <w:rPr>
          <w:rFonts w:asciiTheme="minorHAnsi" w:hAnsiTheme="minorHAnsi" w:cstheme="minorHAnsi"/>
          <w:b/>
          <w:lang w:val="en-GB"/>
        </w:rPr>
        <w:t xml:space="preserve"> </w:t>
      </w:r>
    </w:p>
    <w:p w:rsidR="00635FCB" w:rsidRDefault="00635FCB" w:rsidP="00635FCB">
      <w:pPr>
        <w:pStyle w:val="BodyA"/>
        <w:ind w:left="709"/>
        <w:rPr>
          <w:rStyle w:val="None"/>
          <w:rFonts w:ascii="Arial" w:eastAsia="Arial" w:hAnsi="Arial" w:cs="Arial"/>
          <w:b/>
          <w:bCs/>
          <w:sz w:val="28"/>
          <w:szCs w:val="28"/>
        </w:rPr>
      </w:pPr>
    </w:p>
    <w:p w:rsidR="00125CD1" w:rsidRDefault="00125CD1" w:rsidP="00635FCB">
      <w:pPr>
        <w:ind w:left="709"/>
        <w:rPr>
          <w:rFonts w:asciiTheme="minorHAnsi" w:hAnsiTheme="minorHAnsi" w:cstheme="minorHAnsi" w:hint="eastAsia"/>
          <w:b/>
          <w:lang w:val="en-GB"/>
        </w:rPr>
      </w:pPr>
    </w:p>
    <w:p w:rsidR="00CF720D" w:rsidRPr="00FA13B3" w:rsidRDefault="00CF720D">
      <w:pPr>
        <w:pStyle w:val="BodyA"/>
        <w:tabs>
          <w:tab w:val="left" w:pos="270"/>
          <w:tab w:val="left" w:pos="540"/>
        </w:tabs>
        <w:rPr>
          <w:rStyle w:val="None"/>
          <w:rFonts w:ascii="Arial" w:eastAsia="Arial" w:hAnsi="Arial" w:cs="Arial"/>
          <w:b/>
          <w:bCs/>
        </w:rPr>
      </w:pPr>
    </w:p>
    <w:p w:rsidR="00CF720D" w:rsidRPr="00FA13B3" w:rsidRDefault="00CF720D">
      <w:pPr>
        <w:pStyle w:val="BodyA"/>
        <w:tabs>
          <w:tab w:val="left" w:pos="270"/>
          <w:tab w:val="left" w:pos="540"/>
        </w:tabs>
        <w:rPr>
          <w:rStyle w:val="None"/>
          <w:b/>
          <w:bCs/>
        </w:rPr>
      </w:pPr>
    </w:p>
    <w:p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rsidR="00CF720D" w:rsidRDefault="00CF720D">
      <w:pPr>
        <w:pStyle w:val="BodyA"/>
        <w:jc w:val="both"/>
        <w:rPr>
          <w:rStyle w:val="None"/>
          <w:rFonts w:ascii="Arial" w:eastAsia="Arial" w:hAnsi="Arial" w:cs="Arial"/>
          <w:i/>
          <w:iCs/>
        </w:rPr>
      </w:pPr>
    </w:p>
    <w:p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rsidR="00CF720D" w:rsidRDefault="00CF720D">
      <w:pPr>
        <w:pStyle w:val="BodyA"/>
        <w:jc w:val="both"/>
        <w:rPr>
          <w:rStyle w:val="None"/>
          <w:rFonts w:ascii="Arial" w:eastAsia="Arial" w:hAnsi="Arial" w:cs="Arial"/>
          <w:b/>
          <w:bCs/>
          <w:i/>
          <w:iCs/>
        </w:rPr>
      </w:pPr>
    </w:p>
    <w:p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rsidR="00CF720D" w:rsidRDefault="00CF720D">
      <w:pPr>
        <w:pStyle w:val="BodyA"/>
        <w:spacing w:after="200"/>
        <w:rPr>
          <w:rStyle w:val="None"/>
          <w:rFonts w:ascii="Arial" w:eastAsia="Arial" w:hAnsi="Arial" w:cs="Arial"/>
        </w:rPr>
      </w:pPr>
    </w:p>
    <w:p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rsidR="00CF720D" w:rsidRDefault="00282A8E" w:rsidP="00AA24E7">
      <w:pPr>
        <w:pStyle w:val="BodyA"/>
        <w:numPr>
          <w:ilvl w:val="0"/>
          <w:numId w:val="24"/>
        </w:numPr>
        <w:spacing w:after="240"/>
        <w:jc w:val="both"/>
        <w:rPr>
          <w:rStyle w:val="None"/>
          <w:rFonts w:ascii="Arial" w:eastAsia="Arial" w:hAnsi="Arial" w:cs="Arial"/>
          <w:b/>
          <w:bCs/>
          <w:lang w:val="fr-FR"/>
        </w:rPr>
      </w:pPr>
      <w:r>
        <w:rPr>
          <w:rStyle w:val="None"/>
          <w:rFonts w:ascii="Arial" w:hAnsi="Arial"/>
          <w:b/>
          <w:bCs/>
          <w:lang w:val="fr-FR"/>
        </w:rPr>
        <w:t>Définitions</w:t>
      </w:r>
    </w:p>
    <w:p w:rsidR="00CF720D" w:rsidRDefault="001E612A">
      <w:pPr>
        <w:pStyle w:val="BodyA"/>
        <w:spacing w:after="240"/>
        <w:ind w:firstLine="426"/>
        <w:rPr>
          <w:rStyle w:val="None"/>
          <w:rFonts w:ascii="Arial" w:eastAsia="Arial" w:hAnsi="Arial" w:cs="Arial"/>
        </w:rPr>
      </w:pPr>
      <w:r>
        <w:rPr>
          <w:rStyle w:val="None"/>
          <w:rFonts w:ascii="Arial" w:hAnsi="Arial"/>
        </w:rPr>
        <w:t xml:space="preserve">For the purpose of this contract the following definitions shall be used: </w:t>
      </w:r>
    </w:p>
    <w:p w:rsidR="00CF720D" w:rsidRDefault="001E612A" w:rsidP="00AA24E7">
      <w:pPr>
        <w:pStyle w:val="BodyA"/>
        <w:numPr>
          <w:ilvl w:val="1"/>
          <w:numId w:val="24"/>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rsidR="00CF720D" w:rsidRDefault="001E612A" w:rsidP="00AA24E7">
      <w:pPr>
        <w:pStyle w:val="BodyA"/>
        <w:numPr>
          <w:ilvl w:val="1"/>
          <w:numId w:val="24"/>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rsidR="00CF720D" w:rsidRDefault="00CF720D">
      <w:pPr>
        <w:pStyle w:val="BodyA"/>
        <w:jc w:val="center"/>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r w:rsidR="00125CD1">
        <w:rPr>
          <w:rStyle w:val="None"/>
          <w:rFonts w:ascii="Arial" w:hAnsi="Arial"/>
          <w:b/>
          <w:bCs/>
        </w:rPr>
        <w:t>–</w:t>
      </w:r>
      <w:r w:rsidR="00125CD1" w:rsidRPr="00125CD1">
        <w:rPr>
          <w:rFonts w:asciiTheme="minorHAnsi" w:hAnsiTheme="minorHAnsi" w:cstheme="minorHAnsi"/>
          <w:b/>
          <w:lang w:val="en-GB"/>
        </w:rPr>
        <w:t xml:space="preserve"> </w:t>
      </w:r>
      <w:r w:rsidR="00125CD1">
        <w:rPr>
          <w:rFonts w:asciiTheme="minorHAnsi" w:hAnsiTheme="minorHAnsi" w:cstheme="minorHAnsi"/>
          <w:b/>
          <w:lang w:val="en-GB"/>
        </w:rPr>
        <w:t>‘</w:t>
      </w:r>
      <w:r>
        <w:rPr>
          <w:rStyle w:val="None"/>
          <w:rFonts w:ascii="Arial" w:hAnsi="Arial"/>
          <w:b/>
          <w:bCs/>
          <w:sz w:val="26"/>
          <w:szCs w:val="26"/>
        </w:rPr>
        <w:t>’</w:t>
      </w:r>
      <w:r w:rsidR="00635FCB" w:rsidRPr="00635FCB">
        <w:rPr>
          <w:rFonts w:ascii="Arial" w:eastAsia="Times New Roman" w:hAnsi="Arial" w:cs="Arial"/>
          <w:b/>
          <w:bCs/>
        </w:rPr>
        <w:t xml:space="preserve"> </w:t>
      </w:r>
      <w:r w:rsidR="00635FCB">
        <w:rPr>
          <w:rFonts w:ascii="Arial" w:eastAsia="Times New Roman" w:hAnsi="Arial" w:cs="Arial"/>
          <w:b/>
          <w:bCs/>
        </w:rPr>
        <w:t>EXPERT TO CARRY OUT A DESK REVIEW ON STUNTING AND DEVELOP BRIEFS</w:t>
      </w:r>
      <w:r>
        <w:rPr>
          <w:rStyle w:val="None"/>
          <w:rFonts w:ascii="Arial" w:hAnsi="Arial"/>
          <w:b/>
          <w:bCs/>
          <w:sz w:val="26"/>
          <w:szCs w:val="26"/>
        </w:rPr>
        <w:t xml:space="preserve">’ </w:t>
      </w:r>
    </w:p>
    <w:p w:rsidR="00CF720D" w:rsidRDefault="00CF720D">
      <w:pPr>
        <w:pStyle w:val="BodyA"/>
        <w:tabs>
          <w:tab w:val="left" w:pos="270"/>
          <w:tab w:val="left" w:pos="540"/>
        </w:tabs>
        <w:rPr>
          <w:rStyle w:val="None"/>
          <w:rFonts w:ascii="Arial" w:eastAsia="Arial" w:hAnsi="Arial" w:cs="Arial"/>
          <w:b/>
          <w:bCs/>
          <w:sz w:val="26"/>
          <w:szCs w:val="26"/>
        </w:rPr>
      </w:pPr>
    </w:p>
    <w:p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rsidR="00CF720D" w:rsidRDefault="00CF720D">
      <w:pPr>
        <w:pStyle w:val="BodyA"/>
        <w:ind w:left="425"/>
        <w:jc w:val="both"/>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FA13B3">
        <w:rPr>
          <w:rStyle w:val="None"/>
          <w:rFonts w:ascii="Arial" w:hAnsi="Arial"/>
          <w:b/>
          <w:bCs/>
        </w:rPr>
        <w:t>‘’</w:t>
      </w:r>
      <w:r w:rsidR="00635FCB" w:rsidRPr="00635FCB">
        <w:rPr>
          <w:rFonts w:ascii="Arial" w:eastAsia="Times New Roman" w:hAnsi="Arial" w:cs="Arial"/>
          <w:b/>
          <w:bCs/>
        </w:rPr>
        <w:t xml:space="preserve"> </w:t>
      </w:r>
      <w:r w:rsidR="00635FCB">
        <w:rPr>
          <w:rFonts w:ascii="Arial" w:eastAsia="Times New Roman" w:hAnsi="Arial" w:cs="Arial"/>
          <w:b/>
          <w:bCs/>
        </w:rPr>
        <w:t>EXPERT TO CARRY OUT A DESK REVIEW ON STUNTING AND DEVELOP BRIEFS</w:t>
      </w:r>
      <w:r>
        <w:rPr>
          <w:rStyle w:val="None"/>
          <w:rFonts w:ascii="Arial" w:hAnsi="Arial"/>
          <w:b/>
          <w:bCs/>
        </w:rPr>
        <w:t xml:space="preserve">’’ </w:t>
      </w:r>
    </w:p>
    <w:p w:rsidR="00CF720D" w:rsidRDefault="00CF720D">
      <w:pPr>
        <w:pStyle w:val="BodyA"/>
        <w:tabs>
          <w:tab w:val="left" w:pos="270"/>
          <w:tab w:val="left" w:pos="540"/>
        </w:tabs>
        <w:rPr>
          <w:rStyle w:val="None"/>
          <w:rFonts w:ascii="Arial" w:eastAsia="Arial" w:hAnsi="Arial" w:cs="Arial"/>
          <w:b/>
          <w:bCs/>
          <w:sz w:val="28"/>
          <w:szCs w:val="28"/>
        </w:rPr>
      </w:pPr>
    </w:p>
    <w:p w:rsidR="00CF720D" w:rsidRDefault="00CF720D">
      <w:pPr>
        <w:pStyle w:val="BodyA"/>
        <w:tabs>
          <w:tab w:val="left" w:pos="270"/>
          <w:tab w:val="left" w:pos="426"/>
        </w:tabs>
        <w:ind w:left="425" w:hanging="141"/>
        <w:rPr>
          <w:rStyle w:val="None"/>
          <w:rFonts w:ascii="Arial" w:eastAsia="Arial" w:hAnsi="Arial" w:cs="Arial"/>
          <w:b/>
          <w:bCs/>
          <w:sz w:val="28"/>
          <w:szCs w:val="28"/>
        </w:rPr>
      </w:pPr>
    </w:p>
    <w:p w:rsidR="00CF720D" w:rsidRDefault="00CF720D">
      <w:pPr>
        <w:pStyle w:val="BodyA"/>
        <w:ind w:left="425"/>
        <w:jc w:val="both"/>
        <w:rPr>
          <w:rStyle w:val="None"/>
          <w:rFonts w:ascii="Arial" w:eastAsia="Arial" w:hAnsi="Arial" w:cs="Arial"/>
          <w:b/>
          <w:bCs/>
        </w:rPr>
      </w:pPr>
    </w:p>
    <w:p w:rsidR="00CF720D" w:rsidRDefault="001E612A" w:rsidP="00AA24E7">
      <w:pPr>
        <w:pStyle w:val="BodyA"/>
        <w:numPr>
          <w:ilvl w:val="1"/>
          <w:numId w:val="24"/>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rsidR="00CF720D" w:rsidRDefault="001E612A" w:rsidP="00AA24E7">
      <w:pPr>
        <w:pStyle w:val="BodyA"/>
        <w:numPr>
          <w:ilvl w:val="0"/>
          <w:numId w:val="24"/>
        </w:numPr>
        <w:spacing w:after="120"/>
        <w:jc w:val="both"/>
        <w:rPr>
          <w:rFonts w:ascii="Arial" w:eastAsia="Arial" w:hAnsi="Arial" w:cs="Arial"/>
          <w:b/>
          <w:bCs/>
        </w:rPr>
      </w:pPr>
      <w:r>
        <w:rPr>
          <w:rFonts w:ascii="Arial" w:hAnsi="Arial"/>
          <w:b/>
          <w:bCs/>
        </w:rPr>
        <w:t xml:space="preserve">The Services </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CF720D" w:rsidRDefault="001E612A" w:rsidP="00AA24E7">
      <w:pPr>
        <w:pStyle w:val="BodyA"/>
        <w:numPr>
          <w:ilvl w:val="0"/>
          <w:numId w:val="24"/>
        </w:numPr>
        <w:spacing w:after="120"/>
        <w:jc w:val="both"/>
        <w:rPr>
          <w:rFonts w:ascii="Arial" w:eastAsia="Arial" w:hAnsi="Arial" w:cs="Arial"/>
          <w:b/>
          <w:bCs/>
        </w:rPr>
      </w:pPr>
      <w:r>
        <w:rPr>
          <w:rFonts w:ascii="Arial" w:hAnsi="Arial"/>
          <w:b/>
          <w:bCs/>
        </w:rPr>
        <w:t>Payment</w:t>
      </w:r>
    </w:p>
    <w:p w:rsidR="00CF720D" w:rsidRDefault="001E612A" w:rsidP="00AA24E7">
      <w:pPr>
        <w:pStyle w:val="BodyA"/>
        <w:numPr>
          <w:ilvl w:val="1"/>
          <w:numId w:val="25"/>
        </w:numPr>
        <w:spacing w:after="120"/>
        <w:jc w:val="both"/>
        <w:rPr>
          <w:rFonts w:ascii="Arial" w:eastAsia="Arial" w:hAnsi="Arial" w:cs="Arial"/>
        </w:rPr>
      </w:pPr>
      <w:r>
        <w:rPr>
          <w:rFonts w:ascii="Arial" w:hAnsi="Arial"/>
        </w:rPr>
        <w:t>The Individual Consultant shall be paid for the Services at the rates and upon the terms set out in Annex 2.</w:t>
      </w:r>
    </w:p>
    <w:p w:rsidR="00CF720D" w:rsidRDefault="001E612A" w:rsidP="00AA24E7">
      <w:pPr>
        <w:pStyle w:val="BodyA"/>
        <w:numPr>
          <w:ilvl w:val="1"/>
          <w:numId w:val="25"/>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rsidR="00CF720D" w:rsidRDefault="001E612A" w:rsidP="00AA24E7">
      <w:pPr>
        <w:pStyle w:val="BodyA"/>
        <w:numPr>
          <w:ilvl w:val="1"/>
          <w:numId w:val="25"/>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rsidR="00CF720D" w:rsidRDefault="001E612A" w:rsidP="00AA24E7">
      <w:pPr>
        <w:pStyle w:val="BodyA"/>
        <w:numPr>
          <w:ilvl w:val="0"/>
          <w:numId w:val="28"/>
        </w:numPr>
        <w:spacing w:after="120"/>
        <w:jc w:val="both"/>
        <w:rPr>
          <w:rFonts w:ascii="Arial" w:eastAsia="Arial" w:hAnsi="Arial" w:cs="Arial"/>
          <w:b/>
          <w:bCs/>
        </w:rPr>
      </w:pPr>
      <w:r>
        <w:rPr>
          <w:rFonts w:ascii="Arial" w:hAnsi="Arial"/>
          <w:b/>
          <w:bCs/>
        </w:rPr>
        <w:t>Status of the Individual Consultant</w:t>
      </w:r>
    </w:p>
    <w:p w:rsidR="00CF720D" w:rsidRDefault="001E612A" w:rsidP="00AA24E7">
      <w:pPr>
        <w:pStyle w:val="BodyA"/>
        <w:numPr>
          <w:ilvl w:val="1"/>
          <w:numId w:val="27"/>
        </w:numPr>
        <w:spacing w:after="120"/>
        <w:jc w:val="both"/>
        <w:rPr>
          <w:rFonts w:ascii="Arial" w:eastAsia="Arial" w:hAnsi="Arial" w:cs="Arial"/>
        </w:rPr>
      </w:pPr>
      <w:r>
        <w:rPr>
          <w:rFonts w:ascii="Arial" w:hAnsi="Arial"/>
        </w:rPr>
        <w:t>For the duration of the Contract, the Individual Consultant will have a status similar to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rsidR="00CF720D" w:rsidRDefault="001E612A" w:rsidP="00AA24E7">
      <w:pPr>
        <w:pStyle w:val="BodyA"/>
        <w:numPr>
          <w:ilvl w:val="1"/>
          <w:numId w:val="27"/>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rsidR="00CF720D" w:rsidRDefault="001E612A" w:rsidP="00AA24E7">
      <w:pPr>
        <w:pStyle w:val="BodyA"/>
        <w:numPr>
          <w:ilvl w:val="1"/>
          <w:numId w:val="27"/>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rsidR="00CF720D" w:rsidRDefault="001E612A" w:rsidP="00AA24E7">
      <w:pPr>
        <w:pStyle w:val="BodyA"/>
        <w:numPr>
          <w:ilvl w:val="1"/>
          <w:numId w:val="27"/>
        </w:numPr>
        <w:spacing w:after="120"/>
        <w:jc w:val="both"/>
        <w:rPr>
          <w:rFonts w:ascii="Arial" w:eastAsia="Arial" w:hAnsi="Arial" w:cs="Arial"/>
        </w:rPr>
      </w:pPr>
      <w:r>
        <w:rPr>
          <w:rFonts w:ascii="Arial" w:hAnsi="Arial"/>
        </w:rPr>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with the exception of the ones set out in paragraph 4.3 above. </w:t>
      </w:r>
    </w:p>
    <w:p w:rsidR="00CF720D" w:rsidRDefault="00CF720D">
      <w:pPr>
        <w:pStyle w:val="BodyA"/>
        <w:spacing w:after="120"/>
        <w:ind w:left="426"/>
        <w:jc w:val="both"/>
        <w:rPr>
          <w:rStyle w:val="None"/>
          <w:rFonts w:ascii="Arial" w:eastAsia="Arial" w:hAnsi="Arial" w:cs="Arial"/>
        </w:rPr>
      </w:pPr>
    </w:p>
    <w:p w:rsidR="00CF720D" w:rsidRDefault="00CF720D">
      <w:pPr>
        <w:pStyle w:val="BodyA"/>
        <w:spacing w:after="120"/>
        <w:ind w:left="426"/>
        <w:jc w:val="both"/>
        <w:rPr>
          <w:rStyle w:val="None"/>
          <w:rFonts w:ascii="Arial" w:eastAsia="Arial" w:hAnsi="Arial" w:cs="Arial"/>
        </w:rPr>
      </w:pPr>
    </w:p>
    <w:p w:rsidR="00CF720D" w:rsidRDefault="001E612A" w:rsidP="00AA24E7">
      <w:pPr>
        <w:pStyle w:val="BodyA"/>
        <w:numPr>
          <w:ilvl w:val="0"/>
          <w:numId w:val="27"/>
        </w:numPr>
        <w:spacing w:after="120"/>
        <w:jc w:val="both"/>
        <w:rPr>
          <w:rFonts w:ascii="Arial" w:eastAsia="Arial" w:hAnsi="Arial" w:cs="Arial"/>
          <w:b/>
          <w:bCs/>
        </w:rPr>
      </w:pPr>
      <w:r>
        <w:rPr>
          <w:rFonts w:ascii="Arial" w:hAnsi="Arial"/>
          <w:b/>
          <w:bCs/>
        </w:rPr>
        <w:t>Supervision of the Services</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may require in order to confirm that the work in progress is in accordance with these quality procedures.</w:t>
      </w:r>
    </w:p>
    <w:p w:rsidR="00CF720D" w:rsidRDefault="001E612A" w:rsidP="00AA24E7">
      <w:pPr>
        <w:pStyle w:val="BodyA"/>
        <w:numPr>
          <w:ilvl w:val="0"/>
          <w:numId w:val="27"/>
        </w:numPr>
        <w:spacing w:after="120"/>
        <w:jc w:val="both"/>
        <w:rPr>
          <w:rFonts w:ascii="Arial" w:eastAsia="Arial" w:hAnsi="Arial" w:cs="Arial"/>
          <w:b/>
          <w:bCs/>
        </w:rPr>
      </w:pPr>
      <w:r>
        <w:rPr>
          <w:rFonts w:ascii="Arial" w:hAnsi="Arial"/>
          <w:b/>
          <w:bCs/>
        </w:rPr>
        <w:t xml:space="preserve">Compliance with this contract  </w:t>
      </w:r>
    </w:p>
    <w:p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rsidR="00CF720D" w:rsidRDefault="001E612A" w:rsidP="00AA24E7">
      <w:pPr>
        <w:pStyle w:val="BodyA"/>
        <w:numPr>
          <w:ilvl w:val="0"/>
          <w:numId w:val="27"/>
        </w:numPr>
        <w:spacing w:after="120"/>
        <w:jc w:val="both"/>
        <w:rPr>
          <w:rFonts w:ascii="Arial" w:eastAsia="Arial" w:hAnsi="Arial" w:cs="Arial"/>
          <w:b/>
          <w:bCs/>
        </w:rPr>
      </w:pPr>
      <w:r>
        <w:rPr>
          <w:rFonts w:ascii="Arial" w:hAnsi="Arial"/>
          <w:b/>
          <w:bCs/>
        </w:rPr>
        <w:t>Assignment and Subcontracting</w:t>
      </w:r>
    </w:p>
    <w:p w:rsidR="00CF720D" w:rsidRDefault="001E612A" w:rsidP="00AA24E7">
      <w:pPr>
        <w:pStyle w:val="BodyText2"/>
        <w:numPr>
          <w:ilvl w:val="1"/>
          <w:numId w:val="27"/>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rsidR="00CF720D" w:rsidRDefault="001E612A" w:rsidP="00AA24E7">
      <w:pPr>
        <w:pStyle w:val="BodyText2"/>
        <w:numPr>
          <w:ilvl w:val="1"/>
          <w:numId w:val="27"/>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rsidR="00CF720D" w:rsidRDefault="001E612A" w:rsidP="00AA24E7">
      <w:pPr>
        <w:pStyle w:val="BodyA"/>
        <w:numPr>
          <w:ilvl w:val="0"/>
          <w:numId w:val="27"/>
        </w:numPr>
        <w:spacing w:after="120"/>
        <w:jc w:val="both"/>
        <w:rPr>
          <w:rFonts w:ascii="Arial" w:eastAsia="Arial" w:hAnsi="Arial" w:cs="Arial"/>
          <w:b/>
          <w:bCs/>
        </w:rPr>
      </w:pPr>
      <w:r>
        <w:rPr>
          <w:rFonts w:ascii="Arial" w:hAnsi="Arial"/>
          <w:b/>
          <w:bCs/>
        </w:rPr>
        <w:t>Breach of the Terms</w:t>
      </w:r>
    </w:p>
    <w:p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CF720D" w:rsidRDefault="001E612A" w:rsidP="00AA24E7">
      <w:pPr>
        <w:pStyle w:val="BodyA"/>
        <w:numPr>
          <w:ilvl w:val="0"/>
          <w:numId w:val="27"/>
        </w:numPr>
        <w:spacing w:after="120"/>
        <w:jc w:val="both"/>
        <w:rPr>
          <w:rFonts w:ascii="Arial" w:eastAsia="Arial" w:hAnsi="Arial" w:cs="Arial"/>
          <w:b/>
          <w:bCs/>
        </w:rPr>
      </w:pPr>
      <w:r>
        <w:rPr>
          <w:rFonts w:ascii="Arial" w:hAnsi="Arial"/>
          <w:b/>
          <w:bCs/>
        </w:rPr>
        <w:t>Liability of the Individual Consultant</w:t>
      </w:r>
    </w:p>
    <w:p w:rsidR="00CF720D" w:rsidRDefault="001E612A" w:rsidP="00AA24E7">
      <w:pPr>
        <w:pStyle w:val="BodyA"/>
        <w:numPr>
          <w:ilvl w:val="1"/>
          <w:numId w:val="27"/>
        </w:numPr>
        <w:spacing w:after="120"/>
        <w:jc w:val="both"/>
        <w:rPr>
          <w:rFonts w:ascii="Arial" w:eastAsia="Arial" w:hAnsi="Arial" w:cs="Arial"/>
        </w:rPr>
      </w:pPr>
      <w:r>
        <w:rPr>
          <w:rFonts w:ascii="Arial" w:hAnsi="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CF720D" w:rsidRDefault="001E612A" w:rsidP="00AA24E7">
      <w:pPr>
        <w:pStyle w:val="BodyA"/>
        <w:numPr>
          <w:ilvl w:val="1"/>
          <w:numId w:val="27"/>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rsidR="00CF720D" w:rsidRDefault="001E612A" w:rsidP="00AA24E7">
      <w:pPr>
        <w:pStyle w:val="BodyA"/>
        <w:numPr>
          <w:ilvl w:val="0"/>
          <w:numId w:val="30"/>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rsidR="00CF720D" w:rsidRDefault="001E612A" w:rsidP="00AA24E7">
      <w:pPr>
        <w:pStyle w:val="BodyA"/>
        <w:numPr>
          <w:ilvl w:val="0"/>
          <w:numId w:val="30"/>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rsidR="00CF720D" w:rsidRDefault="001E612A" w:rsidP="00AA24E7">
      <w:pPr>
        <w:pStyle w:val="BodyA"/>
        <w:numPr>
          <w:ilvl w:val="0"/>
          <w:numId w:val="30"/>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CF720D" w:rsidRDefault="001E612A" w:rsidP="00AA24E7">
      <w:pPr>
        <w:pStyle w:val="BodyA"/>
        <w:numPr>
          <w:ilvl w:val="1"/>
          <w:numId w:val="31"/>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rsidR="00CF720D" w:rsidRDefault="001E612A" w:rsidP="00AA24E7">
      <w:pPr>
        <w:pStyle w:val="BodyA"/>
        <w:numPr>
          <w:ilvl w:val="1"/>
          <w:numId w:val="27"/>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rsidR="00CF720D" w:rsidRDefault="001E612A" w:rsidP="00AA24E7">
      <w:pPr>
        <w:pStyle w:val="BodyA"/>
        <w:numPr>
          <w:ilvl w:val="0"/>
          <w:numId w:val="32"/>
        </w:numPr>
        <w:spacing w:after="120"/>
        <w:jc w:val="both"/>
        <w:rPr>
          <w:rFonts w:ascii="Arial" w:eastAsia="Arial" w:hAnsi="Arial" w:cs="Arial"/>
          <w:b/>
          <w:bCs/>
        </w:rPr>
      </w:pPr>
      <w:r>
        <w:rPr>
          <w:rFonts w:ascii="Arial" w:hAnsi="Arial"/>
          <w:b/>
          <w:bCs/>
        </w:rPr>
        <w:t>Insurance</w:t>
      </w:r>
    </w:p>
    <w:p w:rsidR="00CF720D" w:rsidRDefault="001E612A" w:rsidP="00AA24E7">
      <w:pPr>
        <w:pStyle w:val="BodyA"/>
        <w:numPr>
          <w:ilvl w:val="1"/>
          <w:numId w:val="27"/>
        </w:numPr>
        <w:spacing w:after="120"/>
        <w:jc w:val="both"/>
        <w:rPr>
          <w:rFonts w:ascii="Arial" w:eastAsia="Arial" w:hAnsi="Arial" w:cs="Arial"/>
        </w:rPr>
      </w:pPr>
      <w:r>
        <w:rPr>
          <w:rFonts w:ascii="Arial" w:hAnsi="Arial"/>
        </w:rPr>
        <w:t xml:space="preserve">The Individual Consultant must ensure that full and appropriate professional indemnity insurance and third party liability insurance, is in place for all Services provided. </w:t>
      </w:r>
    </w:p>
    <w:p w:rsidR="00CF720D" w:rsidRDefault="001E612A" w:rsidP="00AA24E7">
      <w:pPr>
        <w:pStyle w:val="BodyA"/>
        <w:numPr>
          <w:ilvl w:val="1"/>
          <w:numId w:val="27"/>
        </w:numPr>
        <w:spacing w:after="120"/>
        <w:jc w:val="both"/>
        <w:rPr>
          <w:rFonts w:ascii="Arial" w:eastAsia="Arial" w:hAnsi="Arial" w:cs="Arial"/>
        </w:rPr>
      </w:pPr>
      <w:r>
        <w:rPr>
          <w:rFonts w:ascii="Arial" w:hAnsi="Arial"/>
        </w:rPr>
        <w:t xml:space="preserve">The cost of such insurances will be covered from reimbursable expenses of the contract. </w:t>
      </w:r>
    </w:p>
    <w:p w:rsidR="00CF720D" w:rsidRDefault="001E612A" w:rsidP="00AA24E7">
      <w:pPr>
        <w:pStyle w:val="BodyA"/>
        <w:numPr>
          <w:ilvl w:val="1"/>
          <w:numId w:val="27"/>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rsidR="00CF720D" w:rsidRDefault="001E612A" w:rsidP="00AA24E7">
      <w:pPr>
        <w:pStyle w:val="BodyA"/>
        <w:numPr>
          <w:ilvl w:val="1"/>
          <w:numId w:val="27"/>
        </w:numPr>
        <w:spacing w:after="120"/>
        <w:jc w:val="both"/>
        <w:rPr>
          <w:rFonts w:ascii="Arial" w:eastAsia="Arial" w:hAnsi="Arial" w:cs="Arial"/>
        </w:rPr>
      </w:pPr>
      <w:r>
        <w:rPr>
          <w:rFonts w:ascii="Arial" w:hAnsi="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CF720D" w:rsidRDefault="001E612A" w:rsidP="00AA24E7">
      <w:pPr>
        <w:pStyle w:val="BodyA"/>
        <w:numPr>
          <w:ilvl w:val="1"/>
          <w:numId w:val="27"/>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rsidR="00CF720D" w:rsidRDefault="001E612A" w:rsidP="00AA24E7">
      <w:pPr>
        <w:pStyle w:val="BodyA"/>
        <w:numPr>
          <w:ilvl w:val="0"/>
          <w:numId w:val="27"/>
        </w:numPr>
        <w:spacing w:after="120"/>
        <w:jc w:val="both"/>
        <w:rPr>
          <w:rFonts w:ascii="Arial" w:eastAsia="Arial" w:hAnsi="Arial" w:cs="Arial"/>
          <w:b/>
          <w:bCs/>
        </w:rPr>
      </w:pPr>
      <w:r>
        <w:rPr>
          <w:rFonts w:ascii="Arial" w:hAnsi="Arial"/>
          <w:b/>
          <w:bCs/>
        </w:rPr>
        <w:t>Copyright</w:t>
      </w:r>
    </w:p>
    <w:p w:rsidR="00CF720D" w:rsidRDefault="001E612A" w:rsidP="00AA24E7">
      <w:pPr>
        <w:pStyle w:val="BodyA"/>
        <w:numPr>
          <w:ilvl w:val="1"/>
          <w:numId w:val="27"/>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rsidR="00CF720D" w:rsidRDefault="001E612A" w:rsidP="00AA24E7">
      <w:pPr>
        <w:pStyle w:val="BodyA"/>
        <w:numPr>
          <w:ilvl w:val="0"/>
          <w:numId w:val="27"/>
        </w:numPr>
        <w:spacing w:after="120"/>
        <w:jc w:val="both"/>
        <w:rPr>
          <w:rFonts w:ascii="Arial" w:eastAsia="Arial" w:hAnsi="Arial" w:cs="Arial"/>
          <w:b/>
          <w:bCs/>
        </w:rPr>
      </w:pPr>
      <w:proofErr w:type="spellStart"/>
      <w:r>
        <w:rPr>
          <w:rFonts w:ascii="Arial" w:hAnsi="Arial"/>
          <w:b/>
          <w:bCs/>
        </w:rPr>
        <w:t>Non Disclosure</w:t>
      </w:r>
      <w:proofErr w:type="spellEnd"/>
      <w:r>
        <w:rPr>
          <w:rFonts w:ascii="Arial" w:hAnsi="Arial"/>
          <w:b/>
          <w:bCs/>
        </w:rPr>
        <w:t xml:space="preserve"> &amp; Confidentiality</w:t>
      </w:r>
    </w:p>
    <w:p w:rsidR="00CF720D" w:rsidRDefault="001E612A" w:rsidP="00AA24E7">
      <w:pPr>
        <w:pStyle w:val="BodyA"/>
        <w:numPr>
          <w:ilvl w:val="1"/>
          <w:numId w:val="27"/>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rsidR="00CF720D" w:rsidRDefault="001E612A" w:rsidP="00AA24E7">
      <w:pPr>
        <w:pStyle w:val="BodyA"/>
        <w:numPr>
          <w:ilvl w:val="1"/>
          <w:numId w:val="27"/>
        </w:numPr>
        <w:spacing w:after="120"/>
        <w:jc w:val="both"/>
        <w:rPr>
          <w:rFonts w:ascii="Arial" w:eastAsia="Arial" w:hAnsi="Arial" w:cs="Arial"/>
        </w:rPr>
      </w:pPr>
      <w:r>
        <w:rPr>
          <w:rFonts w:ascii="Arial" w:hAnsi="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Pr>
          <w:rStyle w:val="None"/>
          <w:rFonts w:ascii="Arial" w:hAnsi="Arial"/>
          <w:b/>
          <w:bCs/>
          <w:i/>
          <w:iCs/>
        </w:rPr>
        <w:t xml:space="preserve"> </w:t>
      </w:r>
      <w:r>
        <w:rPr>
          <w:rFonts w:ascii="Arial" w:hAnsi="Arial"/>
        </w:rPr>
        <w:t>in relation to the Procuring Entity.</w:t>
      </w:r>
    </w:p>
    <w:p w:rsidR="00CF720D" w:rsidRDefault="001E612A" w:rsidP="00AA24E7">
      <w:pPr>
        <w:pStyle w:val="BodyA"/>
        <w:numPr>
          <w:ilvl w:val="0"/>
          <w:numId w:val="27"/>
        </w:numPr>
        <w:spacing w:after="120"/>
        <w:jc w:val="both"/>
        <w:rPr>
          <w:rFonts w:ascii="Arial" w:eastAsia="Arial" w:hAnsi="Arial" w:cs="Arial"/>
          <w:b/>
          <w:bCs/>
        </w:rPr>
      </w:pPr>
      <w:r>
        <w:rPr>
          <w:rFonts w:ascii="Arial" w:hAnsi="Arial"/>
          <w:b/>
          <w:bCs/>
        </w:rPr>
        <w:t>Suspension or Termination</w:t>
      </w:r>
    </w:p>
    <w:p w:rsidR="00CF720D" w:rsidRDefault="001E612A" w:rsidP="00AA24E7">
      <w:pPr>
        <w:pStyle w:val="BodyA"/>
        <w:numPr>
          <w:ilvl w:val="1"/>
          <w:numId w:val="27"/>
        </w:numPr>
        <w:spacing w:after="120"/>
        <w:jc w:val="both"/>
        <w:rPr>
          <w:rFonts w:ascii="Arial" w:eastAsia="Arial" w:hAnsi="Arial" w:cs="Arial"/>
        </w:rPr>
      </w:pPr>
      <w:r>
        <w:rPr>
          <w:rFonts w:ascii="Arial" w:hAnsi="Arial"/>
        </w:rPr>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rsidR="00CF720D" w:rsidRDefault="001E612A" w:rsidP="00AA24E7">
      <w:pPr>
        <w:pStyle w:val="BodyA"/>
        <w:numPr>
          <w:ilvl w:val="1"/>
          <w:numId w:val="27"/>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w:t>
      </w:r>
      <w:proofErr w:type="gramStart"/>
      <w:r>
        <w:rPr>
          <w:rFonts w:ascii="Arial" w:hAnsi="Arial"/>
        </w:rPr>
        <w:t>days</w:t>
      </w:r>
      <w:proofErr w:type="gramEnd"/>
      <w:r>
        <w:rPr>
          <w:rFonts w:ascii="Arial" w:hAnsi="Arial"/>
        </w:rPr>
        <w:t xml:space="preserve"> prior written notice to the Project Director. </w:t>
      </w:r>
    </w:p>
    <w:p w:rsidR="00CF720D" w:rsidRDefault="001E612A" w:rsidP="00AA24E7">
      <w:pPr>
        <w:pStyle w:val="BodyA"/>
        <w:numPr>
          <w:ilvl w:val="1"/>
          <w:numId w:val="27"/>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CF720D" w:rsidRDefault="001E612A" w:rsidP="00AA24E7">
      <w:pPr>
        <w:pStyle w:val="BodyA"/>
        <w:numPr>
          <w:ilvl w:val="0"/>
          <w:numId w:val="27"/>
        </w:numPr>
        <w:spacing w:after="120"/>
        <w:jc w:val="both"/>
        <w:rPr>
          <w:rFonts w:ascii="Arial" w:eastAsia="Arial" w:hAnsi="Arial" w:cs="Arial"/>
          <w:b/>
          <w:bCs/>
        </w:rPr>
      </w:pPr>
      <w:r>
        <w:rPr>
          <w:rFonts w:ascii="Arial" w:hAnsi="Arial"/>
          <w:b/>
          <w:bCs/>
        </w:rPr>
        <w:t>No Waiver</w:t>
      </w:r>
    </w:p>
    <w:p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rsidR="00CF720D" w:rsidRDefault="001E612A" w:rsidP="00AA24E7">
      <w:pPr>
        <w:pStyle w:val="BodyA"/>
        <w:numPr>
          <w:ilvl w:val="0"/>
          <w:numId w:val="27"/>
        </w:numPr>
        <w:spacing w:after="120"/>
        <w:jc w:val="both"/>
        <w:rPr>
          <w:rStyle w:val="None"/>
          <w:rFonts w:ascii="Arial" w:eastAsia="Arial" w:hAnsi="Arial" w:cs="Arial"/>
          <w:b/>
          <w:bCs/>
          <w:lang w:val="fr-FR"/>
        </w:rPr>
      </w:pPr>
      <w:r>
        <w:rPr>
          <w:rStyle w:val="None"/>
          <w:rFonts w:ascii="Arial" w:hAnsi="Arial"/>
          <w:b/>
          <w:bCs/>
          <w:lang w:val="fr-FR"/>
        </w:rPr>
        <w:t>Variations</w:t>
      </w:r>
    </w:p>
    <w:p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rsidR="00CF720D" w:rsidRDefault="001E612A" w:rsidP="00AA24E7">
      <w:pPr>
        <w:pStyle w:val="BodyA"/>
        <w:numPr>
          <w:ilvl w:val="0"/>
          <w:numId w:val="27"/>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rsidR="00CF720D" w:rsidRDefault="001E612A">
      <w:pPr>
        <w:pStyle w:val="BodyText2"/>
        <w:spacing w:after="120"/>
        <w:ind w:left="426"/>
        <w:rPr>
          <w:rStyle w:val="None"/>
          <w:rFonts w:ascii="Arial" w:eastAsia="Arial" w:hAnsi="Arial" w:cs="Arial"/>
        </w:rPr>
      </w:pPr>
      <w:r>
        <w:rPr>
          <w:rStyle w:val="None"/>
          <w:rFonts w:ascii="Arial" w:hAnsi="Arial"/>
        </w:rPr>
        <w:t>This contract shall be governed by, and shall be construed in accordance with Botswana law and each party agrees to submit to the exclusive jurisdiction of the Botswana courts in regard to any claim or matter arising under this contract.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both"/>
            </w:pPr>
            <w:r>
              <w:rPr>
                <w:rStyle w:val="None"/>
                <w:rFonts w:ascii="Arial" w:hAnsi="Arial"/>
                <w:b/>
                <w:bCs/>
              </w:rPr>
              <w:t>For the Individual Consultant</w:t>
            </w:r>
          </w:p>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Name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Name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Position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Place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Place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Date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324" w:hanging="324"/>
        <w:rPr>
          <w:rStyle w:val="None"/>
          <w:rFonts w:ascii="Arial" w:eastAsia="Arial" w:hAnsi="Arial" w:cs="Arial"/>
          <w:b/>
          <w:bCs/>
        </w:rPr>
      </w:pPr>
    </w:p>
    <w:p w:rsidR="00CF720D" w:rsidRDefault="00CF720D">
      <w:pPr>
        <w:pStyle w:val="BodyA"/>
        <w:widowControl w:val="0"/>
        <w:ind w:left="216" w:hanging="216"/>
        <w:rPr>
          <w:rStyle w:val="None"/>
          <w:rFonts w:ascii="Arial" w:eastAsia="Arial" w:hAnsi="Arial" w:cs="Arial"/>
          <w:b/>
          <w:bCs/>
        </w:rPr>
      </w:pPr>
    </w:p>
    <w:p w:rsidR="00CF720D" w:rsidRDefault="00CF720D">
      <w:pPr>
        <w:pStyle w:val="BodyA"/>
        <w:widowControl w:val="0"/>
        <w:ind w:left="108" w:hanging="108"/>
        <w:rPr>
          <w:rStyle w:val="None"/>
          <w:rFonts w:ascii="Arial" w:eastAsia="Arial" w:hAnsi="Arial" w:cs="Arial"/>
          <w:b/>
          <w:bCs/>
        </w:rPr>
      </w:pPr>
    </w:p>
    <w:p w:rsidR="00CF720D" w:rsidRDefault="00CF720D">
      <w:pPr>
        <w:pStyle w:val="BodyA"/>
        <w:ind w:left="720" w:hanging="720"/>
        <w:jc w:val="both"/>
        <w:rPr>
          <w:rStyle w:val="None"/>
          <w:rFonts w:ascii="Arial" w:eastAsia="Arial" w:hAnsi="Arial" w:cs="Arial"/>
          <w:b/>
          <w:bCs/>
        </w:rPr>
      </w:pPr>
    </w:p>
    <w:p w:rsidR="00CF720D" w:rsidRDefault="00CF720D">
      <w:pPr>
        <w:pStyle w:val="BodyA"/>
        <w:tabs>
          <w:tab w:val="left" w:pos="720"/>
          <w:tab w:val="left" w:pos="1440"/>
          <w:tab w:val="left" w:pos="2160"/>
          <w:tab w:val="left" w:pos="2880"/>
        </w:tabs>
        <w:jc w:val="both"/>
        <w:rPr>
          <w:rStyle w:val="None"/>
          <w:rFonts w:ascii="Arial" w:eastAsia="Arial" w:hAnsi="Arial" w:cs="Arial"/>
        </w:rPr>
      </w:pPr>
    </w:p>
    <w:p w:rsidR="00CF720D" w:rsidRDefault="001E612A">
      <w:pPr>
        <w:pStyle w:val="BodyA"/>
        <w:spacing w:after="200" w:line="276" w:lineRule="auto"/>
      </w:pPr>
      <w:r>
        <w:rPr>
          <w:rStyle w:val="None"/>
          <w:rFonts w:ascii="Arial Unicode MS" w:hAnsi="Arial Unicode MS"/>
        </w:rPr>
        <w:br w:type="page"/>
      </w:r>
    </w:p>
    <w:p w:rsidR="00CF720D" w:rsidRDefault="00CF720D">
      <w:pPr>
        <w:pStyle w:val="BodyA"/>
        <w:jc w:val="center"/>
        <w:rPr>
          <w:rStyle w:val="None"/>
          <w:rFonts w:ascii="Arial" w:eastAsia="Arial" w:hAnsi="Arial" w:cs="Arial"/>
        </w:rPr>
      </w:pPr>
    </w:p>
    <w:p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rsidR="00CF720D" w:rsidRDefault="00CF720D">
      <w:pPr>
        <w:pStyle w:val="BodyA"/>
        <w:jc w:val="center"/>
        <w:rPr>
          <w:rStyle w:val="None"/>
          <w:rFonts w:ascii="Arial" w:eastAsia="Arial" w:hAnsi="Arial" w:cs="Arial"/>
          <w:i/>
          <w:iCs/>
        </w:rPr>
      </w:pPr>
    </w:p>
    <w:p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rsidR="00CF720D" w:rsidRDefault="00CF720D">
      <w:pPr>
        <w:pStyle w:val="BodyA"/>
        <w:jc w:val="center"/>
        <w:rPr>
          <w:rStyle w:val="None"/>
          <w:rFonts w:ascii="Arial" w:eastAsia="Arial" w:hAnsi="Arial" w:cs="Arial"/>
          <w:b/>
          <w:bCs/>
          <w:i/>
          <w:iCs/>
        </w:rPr>
      </w:pPr>
    </w:p>
    <w:p w:rsidR="00CF720D" w:rsidRDefault="001E612A">
      <w:pPr>
        <w:pStyle w:val="BodyA"/>
        <w:spacing w:after="200" w:line="276" w:lineRule="auto"/>
        <w:jc w:val="center"/>
      </w:pPr>
      <w:r>
        <w:rPr>
          <w:rStyle w:val="None"/>
          <w:rFonts w:ascii="Arial Unicode MS" w:hAnsi="Arial Unicode MS"/>
        </w:rPr>
        <w:br w:type="page"/>
      </w:r>
    </w:p>
    <w:p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jc w:val="both"/>
        <w:rPr>
          <w:rStyle w:val="None"/>
          <w:rFonts w:ascii="Arial" w:eastAsia="Arial" w:hAnsi="Arial" w:cs="Arial"/>
        </w:rPr>
      </w:pPr>
    </w:p>
    <w:p w:rsidR="00CF720D" w:rsidRDefault="001E612A" w:rsidP="00AA24E7">
      <w:pPr>
        <w:pStyle w:val="ListParagraph"/>
        <w:numPr>
          <w:ilvl w:val="1"/>
          <w:numId w:val="30"/>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rsidR="00CF720D" w:rsidRDefault="00CF720D">
      <w:pPr>
        <w:pStyle w:val="ListParagraph"/>
        <w:tabs>
          <w:tab w:val="left" w:pos="142"/>
        </w:tabs>
        <w:ind w:left="284"/>
        <w:jc w:val="both"/>
        <w:rPr>
          <w:rStyle w:val="None"/>
          <w:rFonts w:ascii="Arial" w:eastAsia="Arial" w:hAnsi="Arial" w:cs="Arial"/>
        </w:rPr>
      </w:pPr>
    </w:p>
    <w:p w:rsidR="00CF720D" w:rsidRDefault="001E612A" w:rsidP="00AA24E7">
      <w:pPr>
        <w:pStyle w:val="ListParagraph"/>
        <w:numPr>
          <w:ilvl w:val="1"/>
          <w:numId w:val="30"/>
        </w:numPr>
        <w:jc w:val="both"/>
        <w:rPr>
          <w:rFonts w:ascii="Arial" w:eastAsia="Arial" w:hAnsi="Arial" w:cs="Arial"/>
        </w:rPr>
      </w:pPr>
      <w:r>
        <w:rPr>
          <w:rFonts w:ascii="Arial" w:hAnsi="Arial"/>
        </w:rPr>
        <w:t xml:space="preserve">The breakdown of prices is: </w:t>
      </w:r>
    </w:p>
    <w:p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proofErr w:type="spellStart"/>
            <w:r>
              <w:rPr>
                <w:rStyle w:val="None"/>
                <w:rFonts w:ascii="Arial" w:hAnsi="Arial"/>
              </w:rPr>
              <w:t>i</w:t>
            </w:r>
            <w:proofErr w:type="spellEnd"/>
            <w:r>
              <w:rPr>
                <w:rStyle w:val="None"/>
                <w:rFonts w:ascii="Arial" w:hAnsi="Arial"/>
              </w:rPr>
              <w:t>)</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ListParagraph"/>
        <w:widowControl w:val="0"/>
        <w:tabs>
          <w:tab w:val="left" w:pos="142"/>
        </w:tabs>
        <w:ind w:left="108" w:hanging="108"/>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CF720D">
      <w:pPr>
        <w:pStyle w:val="ListParagraph"/>
        <w:tabs>
          <w:tab w:val="left" w:pos="142"/>
        </w:tabs>
        <w:ind w:left="284"/>
        <w:rPr>
          <w:rStyle w:val="None"/>
          <w:rFonts w:ascii="Arial" w:eastAsia="Arial" w:hAnsi="Arial" w:cs="Arial"/>
        </w:rPr>
      </w:pPr>
    </w:p>
    <w:p w:rsidR="00CF720D" w:rsidRDefault="001E612A">
      <w:pPr>
        <w:pStyle w:val="ListParagraph"/>
        <w:tabs>
          <w:tab w:val="left" w:pos="142"/>
        </w:tabs>
        <w:ind w:left="0"/>
        <w:jc w:val="both"/>
        <w:rPr>
          <w:rStyle w:val="None"/>
          <w:rFonts w:ascii="Arial" w:eastAsia="Arial" w:hAnsi="Arial" w:cs="Arial"/>
        </w:rPr>
      </w:pPr>
      <w:r>
        <w:rPr>
          <w:rStyle w:val="None"/>
          <w:rFonts w:ascii="Arial" w:hAnsi="Arial"/>
        </w:rPr>
        <w:t xml:space="preserve">3. The payment shall be made in accordance with the agreed schedule in line with the deliverables </w:t>
      </w:r>
    </w:p>
    <w:p w:rsidR="00CF720D" w:rsidRDefault="00CF720D">
      <w:pPr>
        <w:pStyle w:val="BodyA"/>
        <w:ind w:left="702" w:hanging="45"/>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94C" w:rsidRDefault="003D494C">
      <w:r>
        <w:separator/>
      </w:r>
    </w:p>
  </w:endnote>
  <w:endnote w:type="continuationSeparator" w:id="0">
    <w:p w:rsidR="003D494C" w:rsidRDefault="003D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Times New Roman"/>
    <w:charset w:val="00"/>
    <w:family w:val="roman"/>
    <w:pitch w:val="default"/>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tim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38" w:rsidRDefault="00E04038">
    <w:pPr>
      <w:pStyle w:val="Footer"/>
      <w:jc w:val="center"/>
    </w:pPr>
    <w:r>
      <w:t xml:space="preserve">Page </w:t>
    </w:r>
    <w:r>
      <w:fldChar w:fldCharType="begin"/>
    </w:r>
    <w:r>
      <w:instrText xml:space="preserve"> PAGE </w:instrText>
    </w:r>
    <w:r>
      <w:fldChar w:fldCharType="separate"/>
    </w:r>
    <w:r w:rsidR="006961B3">
      <w:rPr>
        <w:noProof/>
      </w:rPr>
      <w:t>4</w:t>
    </w:r>
    <w:r>
      <w:fldChar w:fldCharType="end"/>
    </w:r>
    <w:r>
      <w:t xml:space="preserve"> of </w:t>
    </w:r>
    <w:r>
      <w:rPr>
        <w:noProof/>
      </w:rPr>
      <w:fldChar w:fldCharType="begin"/>
    </w:r>
    <w:r>
      <w:rPr>
        <w:noProof/>
      </w:rPr>
      <w:instrText xml:space="preserve"> NUMPAGES </w:instrText>
    </w:r>
    <w:r>
      <w:rPr>
        <w:noProof/>
      </w:rPr>
      <w:fldChar w:fldCharType="separate"/>
    </w:r>
    <w:r w:rsidR="006961B3">
      <w:rPr>
        <w:noProof/>
      </w:rPr>
      <w:t>33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38" w:rsidRDefault="00E04038">
    <w:pPr>
      <w:pStyle w:val="Footer"/>
      <w:jc w:val="center"/>
    </w:pPr>
    <w:r>
      <w:t xml:space="preserve">Page </w:t>
    </w:r>
    <w:r>
      <w:fldChar w:fldCharType="begin"/>
    </w:r>
    <w:r>
      <w:instrText xml:space="preserve"> PAGE </w:instrText>
    </w:r>
    <w:r>
      <w:fldChar w:fldCharType="separate"/>
    </w:r>
    <w:r w:rsidR="0044652E">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44652E">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A9" w:rsidRDefault="00E869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A9" w:rsidRPr="008A65FE" w:rsidRDefault="00E869A9" w:rsidP="00996BDD">
    <w:pPr>
      <w:pStyle w:val="Footer"/>
      <w:tabs>
        <w:tab w:val="right" w:pos="9078"/>
      </w:tabs>
      <w:spacing w:before="120"/>
      <w:rPr>
        <w:rStyle w:val="PageNumber"/>
        <w:b/>
        <w:sz w:val="18"/>
        <w:szCs w:val="18"/>
      </w:rPr>
    </w:pPr>
    <w:r w:rsidRPr="00FA614C">
      <w:rPr>
        <w:b/>
        <w:snapToGrid w:val="0"/>
        <w:sz w:val="18"/>
        <w:szCs w:val="18"/>
      </w:rPr>
      <w:t>August</w:t>
    </w:r>
    <w:r>
      <w:rPr>
        <w:b/>
        <w:snapToGrid w:val="0"/>
        <w:sz w:val="18"/>
        <w:szCs w:val="18"/>
      </w:rPr>
      <w:t xml:space="preserve"> </w:t>
    </w:r>
    <w:r>
      <w:rPr>
        <w:b/>
        <w:sz w:val="18"/>
        <w:szCs w:val="18"/>
      </w:rPr>
      <w:t>2018</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sidR="006961B3">
      <w:rPr>
        <w:rStyle w:val="PageNumber"/>
        <w:noProof/>
        <w:sz w:val="18"/>
        <w:szCs w:val="18"/>
      </w:rPr>
      <w:t>10</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sidR="006961B3">
      <w:rPr>
        <w:rStyle w:val="PageNumber"/>
        <w:noProof/>
        <w:sz w:val="18"/>
        <w:szCs w:val="18"/>
      </w:rPr>
      <w:t>33</w:t>
    </w:r>
    <w:r w:rsidRPr="00D611BE">
      <w:rPr>
        <w:rStyle w:val="PageNumber"/>
        <w:sz w:val="18"/>
        <w:szCs w:val="18"/>
      </w:rPr>
      <w:fldChar w:fldCharType="end"/>
    </w:r>
  </w:p>
  <w:p w:rsidR="00E869A9" w:rsidRPr="00816B6E" w:rsidRDefault="00E869A9" w:rsidP="00601667">
    <w:pPr>
      <w:pStyle w:val="Footer"/>
      <w:tabs>
        <w:tab w:val="right" w:pos="9078"/>
      </w:tabs>
      <w:rPr>
        <w:b/>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b8f_annexiitorglobal_en.doc</w:t>
    </w:r>
    <w:r w:rsidRPr="005E5BE5">
      <w:rPr>
        <w:rStyle w:val="PageNumbe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A9" w:rsidRPr="00FB4BCC" w:rsidRDefault="00E869A9" w:rsidP="007F5547">
    <w:pPr>
      <w:pStyle w:val="Footer"/>
      <w:tabs>
        <w:tab w:val="right" w:pos="9000"/>
      </w:tabs>
      <w:spacing w:before="120"/>
      <w:rPr>
        <w:sz w:val="18"/>
        <w:szCs w:val="18"/>
      </w:rPr>
    </w:pPr>
    <w:r w:rsidRPr="00FA614C">
      <w:rPr>
        <w:b/>
        <w:snapToGrid w:val="0"/>
        <w:sz w:val="18"/>
        <w:szCs w:val="18"/>
      </w:rPr>
      <w:t>August</w:t>
    </w:r>
    <w:r>
      <w:rPr>
        <w:b/>
        <w:snapToGrid w:val="0"/>
        <w:sz w:val="18"/>
        <w:szCs w:val="18"/>
      </w:rPr>
      <w:t xml:space="preserve"> </w:t>
    </w:r>
    <w:r>
      <w:rPr>
        <w:b/>
        <w:sz w:val="18"/>
        <w:szCs w:val="18"/>
      </w:rPr>
      <w:t xml:space="preserve">2018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44652E">
      <w:rPr>
        <w:noProof/>
        <w:sz w:val="18"/>
        <w:szCs w:val="18"/>
      </w:rPr>
      <w:t>1</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sidR="0044652E">
      <w:rPr>
        <w:noProof/>
        <w:sz w:val="18"/>
        <w:szCs w:val="18"/>
      </w:rPr>
      <w:t>33</w:t>
    </w:r>
    <w:r w:rsidRPr="00FB4BCC">
      <w:rPr>
        <w:sz w:val="18"/>
        <w:szCs w:val="18"/>
      </w:rPr>
      <w:fldChar w:fldCharType="end"/>
    </w:r>
  </w:p>
  <w:p w:rsidR="00E869A9" w:rsidRPr="00816B6E" w:rsidRDefault="00E869A9" w:rsidP="00FF48DC">
    <w:pPr>
      <w:pStyle w:val="Footer"/>
      <w:tabs>
        <w:tab w:val="right" w:pos="9000"/>
      </w:tabs>
      <w:rPr>
        <w:sz w:val="18"/>
        <w:szCs w:val="18"/>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b8f_annexiitorglobal_en.doc</w:t>
    </w:r>
    <w:r w:rsidRPr="005E5BE5">
      <w:rPr>
        <w:rStyle w:val="PageNumbe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38" w:rsidRDefault="00E04038">
    <w:pPr>
      <w:pStyle w:val="Footer"/>
      <w:jc w:val="center"/>
    </w:pPr>
    <w:r>
      <w:t xml:space="preserve">Page </w:t>
    </w:r>
    <w:r>
      <w:fldChar w:fldCharType="begin"/>
    </w:r>
    <w:r>
      <w:instrText xml:space="preserve"> PAGE </w:instrText>
    </w:r>
    <w:r>
      <w:fldChar w:fldCharType="separate"/>
    </w:r>
    <w:r w:rsidR="006961B3">
      <w:rPr>
        <w:noProof/>
      </w:rPr>
      <w:t>14</w:t>
    </w:r>
    <w:r>
      <w:fldChar w:fldCharType="end"/>
    </w:r>
    <w:r>
      <w:t xml:space="preserve"> of </w:t>
    </w:r>
    <w:r>
      <w:rPr>
        <w:noProof/>
      </w:rPr>
      <w:fldChar w:fldCharType="begin"/>
    </w:r>
    <w:r>
      <w:rPr>
        <w:noProof/>
      </w:rPr>
      <w:instrText xml:space="preserve"> NUMPAGES </w:instrText>
    </w:r>
    <w:r>
      <w:rPr>
        <w:noProof/>
      </w:rPr>
      <w:fldChar w:fldCharType="separate"/>
    </w:r>
    <w:r w:rsidR="006961B3">
      <w:rPr>
        <w:noProof/>
      </w:rPr>
      <w:t>33</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38" w:rsidRDefault="00E04038">
    <w:pPr>
      <w:pStyle w:val="Footer"/>
      <w:jc w:val="center"/>
    </w:pPr>
    <w:r>
      <w:t xml:space="preserve">Page </w:t>
    </w:r>
    <w:r>
      <w:fldChar w:fldCharType="begin"/>
    </w:r>
    <w:r>
      <w:instrText xml:space="preserve"> PAGE </w:instrText>
    </w:r>
    <w:r>
      <w:fldChar w:fldCharType="separate"/>
    </w:r>
    <w:r w:rsidR="006961B3">
      <w:rPr>
        <w:noProof/>
      </w:rPr>
      <w:t>18</w:t>
    </w:r>
    <w:r>
      <w:fldChar w:fldCharType="end"/>
    </w:r>
    <w:r>
      <w:t xml:space="preserve"> of </w:t>
    </w:r>
    <w:r>
      <w:rPr>
        <w:noProof/>
      </w:rPr>
      <w:fldChar w:fldCharType="begin"/>
    </w:r>
    <w:r>
      <w:rPr>
        <w:noProof/>
      </w:rPr>
      <w:instrText xml:space="preserve"> NUMPAGES </w:instrText>
    </w:r>
    <w:r>
      <w:rPr>
        <w:noProof/>
      </w:rPr>
      <w:fldChar w:fldCharType="separate"/>
    </w:r>
    <w:r w:rsidR="006961B3">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94C" w:rsidRDefault="003D494C">
      <w:r>
        <w:separator/>
      </w:r>
    </w:p>
  </w:footnote>
  <w:footnote w:type="continuationSeparator" w:id="0">
    <w:p w:rsidR="003D494C" w:rsidRDefault="003D494C">
      <w:r>
        <w:continuationSeparator/>
      </w:r>
    </w:p>
  </w:footnote>
  <w:footnote w:type="continuationNotice" w:id="1">
    <w:p w:rsidR="003D494C" w:rsidRDefault="003D494C"/>
  </w:footnote>
  <w:footnote w:id="2">
    <w:p w:rsidR="00E869A9" w:rsidRPr="00E03413" w:rsidRDefault="00E869A9" w:rsidP="00E869A9">
      <w:pPr>
        <w:pStyle w:val="FootnoteText"/>
        <w:rPr>
          <w:sz w:val="18"/>
          <w:szCs w:val="18"/>
        </w:rPr>
      </w:pPr>
      <w:r w:rsidRPr="00E03413">
        <w:rPr>
          <w:rStyle w:val="FootnoteReference"/>
          <w:sz w:val="18"/>
          <w:szCs w:val="18"/>
        </w:rPr>
        <w:footnoteRef/>
      </w:r>
      <w:r w:rsidRPr="00E03413">
        <w:rPr>
          <w:sz w:val="18"/>
          <w:szCs w:val="18"/>
        </w:rPr>
        <w:t xml:space="preserve"> Mercedes de </w:t>
      </w:r>
      <w:proofErr w:type="spellStart"/>
      <w:r w:rsidRPr="00E03413">
        <w:rPr>
          <w:sz w:val="18"/>
          <w:szCs w:val="18"/>
        </w:rPr>
        <w:t>Onis</w:t>
      </w:r>
      <w:proofErr w:type="spellEnd"/>
      <w:r w:rsidRPr="00E03413">
        <w:rPr>
          <w:sz w:val="18"/>
          <w:szCs w:val="18"/>
        </w:rPr>
        <w:t xml:space="preserve">, Elaine </w:t>
      </w:r>
      <w:proofErr w:type="spellStart"/>
      <w:r w:rsidRPr="00E03413">
        <w:rPr>
          <w:sz w:val="18"/>
          <w:szCs w:val="18"/>
        </w:rPr>
        <w:t>Borghi</w:t>
      </w:r>
      <w:proofErr w:type="spellEnd"/>
      <w:r w:rsidRPr="00E03413">
        <w:rPr>
          <w:sz w:val="18"/>
          <w:szCs w:val="18"/>
        </w:rPr>
        <w:t xml:space="preserve">, Mary </w:t>
      </w:r>
      <w:proofErr w:type="spellStart"/>
      <w:r w:rsidRPr="00E03413">
        <w:rPr>
          <w:sz w:val="18"/>
          <w:szCs w:val="18"/>
        </w:rPr>
        <w:t>Arimond</w:t>
      </w:r>
      <w:proofErr w:type="spellEnd"/>
      <w:r w:rsidRPr="00E03413">
        <w:rPr>
          <w:sz w:val="18"/>
          <w:szCs w:val="18"/>
        </w:rPr>
        <w:t xml:space="preserve">, Patrick Webb, Trevor Croft, </w:t>
      </w:r>
      <w:proofErr w:type="spellStart"/>
      <w:r w:rsidRPr="00E03413">
        <w:rPr>
          <w:sz w:val="18"/>
          <w:szCs w:val="18"/>
        </w:rPr>
        <w:t>Kuntal</w:t>
      </w:r>
      <w:proofErr w:type="spellEnd"/>
      <w:r w:rsidRPr="00E03413">
        <w:rPr>
          <w:sz w:val="18"/>
          <w:szCs w:val="18"/>
        </w:rPr>
        <w:t xml:space="preserve"> </w:t>
      </w:r>
      <w:proofErr w:type="spellStart"/>
      <w:r w:rsidRPr="00E03413">
        <w:rPr>
          <w:sz w:val="18"/>
          <w:szCs w:val="18"/>
        </w:rPr>
        <w:t>Saha</w:t>
      </w:r>
      <w:proofErr w:type="spellEnd"/>
      <w:r w:rsidRPr="00E03413">
        <w:rPr>
          <w:sz w:val="18"/>
          <w:szCs w:val="18"/>
        </w:rPr>
        <w:t>, Luz Maria De-</w:t>
      </w:r>
      <w:proofErr w:type="spellStart"/>
      <w:r w:rsidRPr="00E03413">
        <w:rPr>
          <w:sz w:val="18"/>
          <w:szCs w:val="18"/>
        </w:rPr>
        <w:t>Regil</w:t>
      </w:r>
      <w:proofErr w:type="spellEnd"/>
      <w:r w:rsidRPr="00E03413">
        <w:rPr>
          <w:sz w:val="18"/>
          <w:szCs w:val="18"/>
        </w:rPr>
        <w:t xml:space="preserve">, Faith </w:t>
      </w:r>
      <w:proofErr w:type="spellStart"/>
      <w:r w:rsidRPr="00E03413">
        <w:rPr>
          <w:sz w:val="18"/>
          <w:szCs w:val="18"/>
        </w:rPr>
        <w:t>Thuita</w:t>
      </w:r>
      <w:proofErr w:type="spellEnd"/>
      <w:r w:rsidRPr="00E03413">
        <w:rPr>
          <w:sz w:val="18"/>
          <w:szCs w:val="18"/>
        </w:rPr>
        <w:t xml:space="preserve">, Rebecca </w:t>
      </w:r>
      <w:proofErr w:type="spellStart"/>
      <w:r w:rsidRPr="00E03413">
        <w:rPr>
          <w:sz w:val="18"/>
          <w:szCs w:val="18"/>
        </w:rPr>
        <w:t>Heidkamp</w:t>
      </w:r>
      <w:proofErr w:type="spellEnd"/>
      <w:r w:rsidRPr="00E03413">
        <w:rPr>
          <w:sz w:val="18"/>
          <w:szCs w:val="18"/>
        </w:rPr>
        <w:t xml:space="preserve">, Julia </w:t>
      </w:r>
      <w:proofErr w:type="spellStart"/>
      <w:proofErr w:type="gramStart"/>
      <w:r w:rsidRPr="00E03413">
        <w:rPr>
          <w:sz w:val="18"/>
          <w:szCs w:val="18"/>
        </w:rPr>
        <w:t>Krasevec,Chika</w:t>
      </w:r>
      <w:proofErr w:type="spellEnd"/>
      <w:proofErr w:type="gramEnd"/>
      <w:r w:rsidRPr="00E03413">
        <w:rPr>
          <w:sz w:val="18"/>
          <w:szCs w:val="18"/>
        </w:rPr>
        <w:t xml:space="preserve"> Hayashi and Rafael Flores-Ayala. </w:t>
      </w:r>
      <w:r w:rsidRPr="00E03413">
        <w:rPr>
          <w:b/>
          <w:bCs/>
          <w:i/>
          <w:iCs/>
          <w:sz w:val="18"/>
          <w:szCs w:val="18"/>
        </w:rPr>
        <w:t>Prevalence thresholds for wasting, overweight and stunting in children under 5 years.</w:t>
      </w:r>
      <w:r w:rsidRPr="00E03413">
        <w:rPr>
          <w:sz w:val="18"/>
          <w:szCs w:val="18"/>
        </w:rPr>
        <w:t xml:space="preserve"> Public Health Nutrition, 2018.</w:t>
      </w:r>
      <w:r w:rsidRPr="00E03413">
        <w:rPr>
          <w:sz w:val="18"/>
          <w:szCs w:val="18"/>
        </w:rPr>
        <w:br/>
      </w:r>
      <w:hyperlink r:id="rId1" w:history="1">
        <w:r w:rsidRPr="00E03413">
          <w:rPr>
            <w:rStyle w:val="Hyperlink"/>
            <w:sz w:val="18"/>
            <w:szCs w:val="18"/>
          </w:rPr>
          <w:t>https://www.cambridge.org/core/services/aop-cambridge-core/content/view/52FB155B69DC75990CEFEE0C13A65A65/S1368980018002434a.pdf/prevalence_thresholds_for_wasting_overweight_and_stunting_in_children_under_5_years.pdf</w:t>
        </w:r>
      </w:hyperlink>
      <w:r w:rsidRPr="00E03413">
        <w:rPr>
          <w:sz w:val="18"/>
          <w:szCs w:val="18"/>
        </w:rPr>
        <w:t xml:space="preserve">   </w:t>
      </w:r>
    </w:p>
  </w:footnote>
  <w:footnote w:id="3">
    <w:p w:rsidR="00E04038" w:rsidRDefault="00E04038">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4">
    <w:p w:rsidR="00E04038" w:rsidRDefault="00E04038">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A9" w:rsidRDefault="00E86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A9" w:rsidRDefault="00E86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9A9" w:rsidRDefault="00E869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38" w:rsidRDefault="00E04038">
    <w:pPr>
      <w:pStyle w:val="HeaderFoote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38" w:rsidRDefault="00E04038">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B98078B"/>
    <w:multiLevelType w:val="hybridMultilevel"/>
    <w:tmpl w:val="30687D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700236"/>
    <w:multiLevelType w:val="hybridMultilevel"/>
    <w:tmpl w:val="1070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391589E"/>
    <w:multiLevelType w:val="hybridMultilevel"/>
    <w:tmpl w:val="E11EF1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77B0DD8"/>
    <w:multiLevelType w:val="multilevel"/>
    <w:tmpl w:val="1A1634B2"/>
    <w:numStyleLink w:val="ImportedStyle13"/>
  </w:abstractNum>
  <w:abstractNum w:abstractNumId="22"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8E664CB"/>
    <w:multiLevelType w:val="multilevel"/>
    <w:tmpl w:val="A462DD08"/>
    <w:numStyleLink w:val="ImportedStyle12"/>
  </w:abstractNum>
  <w:abstractNum w:abstractNumId="24"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196C01"/>
    <w:multiLevelType w:val="hybridMultilevel"/>
    <w:tmpl w:val="C6068C28"/>
    <w:lvl w:ilvl="0" w:tplc="7C006A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90846"/>
    <w:multiLevelType w:val="hybridMultilevel"/>
    <w:tmpl w:val="5980053C"/>
    <w:numStyleLink w:val="ImportedStyle14"/>
  </w:abstractNum>
  <w:abstractNum w:abstractNumId="29" w15:restartNumberingAfterBreak="0">
    <w:nsid w:val="5DF42AC8"/>
    <w:multiLevelType w:val="hybridMultilevel"/>
    <w:tmpl w:val="0ED2FFEA"/>
    <w:lvl w:ilvl="0" w:tplc="08090001">
      <w:start w:val="1"/>
      <w:numFmt w:val="bullet"/>
      <w:lvlText w:val=""/>
      <w:lvlJc w:val="left"/>
      <w:pPr>
        <w:ind w:left="720" w:hanging="360"/>
      </w:pPr>
      <w:rPr>
        <w:rFonts w:ascii="Symbol" w:hAnsi="Symbol" w:hint="default"/>
      </w:rPr>
    </w:lvl>
    <w:lvl w:ilvl="1" w:tplc="7B30628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C55D5"/>
    <w:multiLevelType w:val="hybridMultilevel"/>
    <w:tmpl w:val="5D0603E4"/>
    <w:numStyleLink w:val="ImportedStyle1"/>
  </w:abstractNum>
  <w:abstractNum w:abstractNumId="31" w15:restartNumberingAfterBreak="0">
    <w:nsid w:val="700D6E5A"/>
    <w:multiLevelType w:val="hybridMultilevel"/>
    <w:tmpl w:val="59F6C774"/>
    <w:numStyleLink w:val="ImportedStyle11"/>
  </w:abstractNum>
  <w:abstractNum w:abstractNumId="32"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272563"/>
    <w:multiLevelType w:val="hybridMultilevel"/>
    <w:tmpl w:val="23583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5E94FCE"/>
    <w:multiLevelType w:val="hybridMultilevel"/>
    <w:tmpl w:val="538A6A0C"/>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30"/>
  </w:num>
  <w:num w:numId="3">
    <w:abstractNumId w:val="17"/>
  </w:num>
  <w:num w:numId="4">
    <w:abstractNumId w:val="13"/>
  </w:num>
  <w:num w:numId="5">
    <w:abstractNumId w:val="18"/>
  </w:num>
  <w:num w:numId="6">
    <w:abstractNumId w:val="33"/>
  </w:num>
  <w:num w:numId="7">
    <w:abstractNumId w:val="25"/>
  </w:num>
  <w:num w:numId="8">
    <w:abstractNumId w:val="37"/>
  </w:num>
  <w:num w:numId="9">
    <w:abstractNumId w:val="32"/>
  </w:num>
  <w:num w:numId="10">
    <w:abstractNumId w:val="15"/>
  </w:num>
  <w:num w:numId="11">
    <w:abstractNumId w:val="9"/>
  </w:num>
  <w:num w:numId="12">
    <w:abstractNumId w:val="12"/>
  </w:num>
  <w:num w:numId="13">
    <w:abstractNumId w:val="26"/>
  </w:num>
  <w:num w:numId="14">
    <w:abstractNumId w:val="20"/>
  </w:num>
  <w:num w:numId="15">
    <w:abstractNumId w:val="35"/>
    <w:lvlOverride w:ilvl="0">
      <w:startOverride w:val="2"/>
    </w:lvlOverride>
  </w:num>
  <w:num w:numId="16">
    <w:abstractNumId w:val="3"/>
    <w:lvlOverride w:ilvl="0">
      <w:startOverride w:val="3"/>
    </w:lvlOverride>
  </w:num>
  <w:num w:numId="17">
    <w:abstractNumId w:val="24"/>
    <w:lvlOverride w:ilvl="0">
      <w:startOverride w:val="4"/>
    </w:lvlOverride>
  </w:num>
  <w:num w:numId="18">
    <w:abstractNumId w:val="7"/>
    <w:lvlOverride w:ilvl="0">
      <w:startOverride w:val="5"/>
    </w:lvlOverride>
  </w:num>
  <w:num w:numId="19">
    <w:abstractNumId w:val="7"/>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abstractNumId w:val="10"/>
    <w:lvlOverride w:ilvl="0">
      <w:startOverride w:val="9"/>
    </w:lvlOverride>
  </w:num>
  <w:num w:numId="21">
    <w:abstractNumId w:val="11"/>
  </w:num>
  <w:num w:numId="22">
    <w:abstractNumId w:val="31"/>
    <w:lvlOverride w:ilvl="0">
      <w:startOverride w:val="18"/>
    </w:lvlOverride>
  </w:num>
  <w:num w:numId="23">
    <w:abstractNumId w:val="4"/>
  </w:num>
  <w:num w:numId="24">
    <w:abstractNumId w:val="23"/>
  </w:num>
  <w:num w:numId="25">
    <w:abstractNumId w:val="2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8"/>
  </w:num>
  <w:num w:numId="27">
    <w:abstractNumId w:val="21"/>
  </w:num>
  <w:num w:numId="28">
    <w:abstractNumId w:val="21"/>
    <w:lvlOverride w:ilvl="0">
      <w:startOverride w:val="4"/>
    </w:lvlOverride>
  </w:num>
  <w:num w:numId="29">
    <w:abstractNumId w:val="22"/>
  </w:num>
  <w:num w:numId="30">
    <w:abstractNumId w:val="28"/>
  </w:num>
  <w:num w:numId="31">
    <w:abstractNumId w:val="21"/>
    <w:lvlOverride w:ilvl="1">
      <w:startOverride w:val="3"/>
    </w:lvlOverride>
  </w:num>
  <w:num w:numId="32">
    <w:abstractNumId w:val="21"/>
    <w:lvlOverride w:ilvl="0">
      <w:startOverride w:val="10"/>
    </w:lvlOverride>
  </w:num>
  <w:num w:numId="33">
    <w:abstractNumId w:val="16"/>
  </w:num>
  <w:num w:numId="34">
    <w:abstractNumId w:val="36"/>
  </w:num>
  <w:num w:numId="35">
    <w:abstractNumId w:val="34"/>
  </w:num>
  <w:num w:numId="36">
    <w:abstractNumId w:val="27"/>
  </w:num>
  <w:num w:numId="37">
    <w:abstractNumId w:val="19"/>
  </w:num>
  <w:num w:numId="38">
    <w:abstractNumId w:val="6"/>
  </w:num>
  <w:num w:numId="39">
    <w:abstractNumId w:val="29"/>
  </w:num>
  <w:num w:numId="40">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0D"/>
    <w:rsid w:val="000352D2"/>
    <w:rsid w:val="00050EE2"/>
    <w:rsid w:val="000C3BAF"/>
    <w:rsid w:val="00114C7F"/>
    <w:rsid w:val="00125CD1"/>
    <w:rsid w:val="00195C4B"/>
    <w:rsid w:val="001D0221"/>
    <w:rsid w:val="001D2049"/>
    <w:rsid w:val="001D603C"/>
    <w:rsid w:val="001E612A"/>
    <w:rsid w:val="001F70CC"/>
    <w:rsid w:val="00201F51"/>
    <w:rsid w:val="00282A8E"/>
    <w:rsid w:val="00283571"/>
    <w:rsid w:val="002E4AD7"/>
    <w:rsid w:val="002E509B"/>
    <w:rsid w:val="003D494C"/>
    <w:rsid w:val="003E4C78"/>
    <w:rsid w:val="00403F7A"/>
    <w:rsid w:val="00412B89"/>
    <w:rsid w:val="0044652E"/>
    <w:rsid w:val="00466396"/>
    <w:rsid w:val="004863FF"/>
    <w:rsid w:val="00491E64"/>
    <w:rsid w:val="00495700"/>
    <w:rsid w:val="004A3683"/>
    <w:rsid w:val="005233B0"/>
    <w:rsid w:val="00545860"/>
    <w:rsid w:val="005774FA"/>
    <w:rsid w:val="00585A6C"/>
    <w:rsid w:val="0061036C"/>
    <w:rsid w:val="006105B6"/>
    <w:rsid w:val="0061673A"/>
    <w:rsid w:val="00635FCB"/>
    <w:rsid w:val="006961B3"/>
    <w:rsid w:val="006A0D6B"/>
    <w:rsid w:val="0071253C"/>
    <w:rsid w:val="00723D01"/>
    <w:rsid w:val="007528BA"/>
    <w:rsid w:val="007E752E"/>
    <w:rsid w:val="00830779"/>
    <w:rsid w:val="008438B8"/>
    <w:rsid w:val="00843AE8"/>
    <w:rsid w:val="00847E38"/>
    <w:rsid w:val="0085697F"/>
    <w:rsid w:val="008616C6"/>
    <w:rsid w:val="00890D7D"/>
    <w:rsid w:val="00911F7F"/>
    <w:rsid w:val="00922AB9"/>
    <w:rsid w:val="0094721F"/>
    <w:rsid w:val="00954BCC"/>
    <w:rsid w:val="00A179D3"/>
    <w:rsid w:val="00A528F9"/>
    <w:rsid w:val="00A90F00"/>
    <w:rsid w:val="00AA24E7"/>
    <w:rsid w:val="00AB242C"/>
    <w:rsid w:val="00AB69DD"/>
    <w:rsid w:val="00AC28F3"/>
    <w:rsid w:val="00AD0EAB"/>
    <w:rsid w:val="00AF2820"/>
    <w:rsid w:val="00B27EF8"/>
    <w:rsid w:val="00B3763E"/>
    <w:rsid w:val="00B4713D"/>
    <w:rsid w:val="00BB6EBA"/>
    <w:rsid w:val="00BE5C13"/>
    <w:rsid w:val="00BF116F"/>
    <w:rsid w:val="00CA7DDC"/>
    <w:rsid w:val="00CF720D"/>
    <w:rsid w:val="00D042C6"/>
    <w:rsid w:val="00D22FBC"/>
    <w:rsid w:val="00D8333A"/>
    <w:rsid w:val="00D92D95"/>
    <w:rsid w:val="00DA2D24"/>
    <w:rsid w:val="00DB7AA5"/>
    <w:rsid w:val="00DC2D67"/>
    <w:rsid w:val="00DC4E4D"/>
    <w:rsid w:val="00E04038"/>
    <w:rsid w:val="00E761F7"/>
    <w:rsid w:val="00E86234"/>
    <w:rsid w:val="00E869A9"/>
    <w:rsid w:val="00F34ACC"/>
    <w:rsid w:val="00F60CAF"/>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DA50"/>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869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4"/>
      </w:numPr>
    </w:p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5">
    <w:name w:val="Imported Style 5"/>
    <w:pPr>
      <w:numPr>
        <w:numId w:val="7"/>
      </w:numPr>
    </w:pPr>
  </w:style>
  <w:style w:type="numbering" w:customStyle="1" w:styleId="ImportedStyle6">
    <w:name w:val="Imported Style 6"/>
    <w:pPr>
      <w:numPr>
        <w:numId w:val="8"/>
      </w:numPr>
    </w:pPr>
  </w:style>
  <w:style w:type="numbering" w:customStyle="1" w:styleId="ImportedStyle7">
    <w:name w:val="Imported Style 7"/>
    <w:pPr>
      <w:numPr>
        <w:numId w:val="9"/>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0"/>
      </w:numPr>
    </w:pPr>
  </w:style>
  <w:style w:type="numbering" w:customStyle="1" w:styleId="ImportedStyle90">
    <w:name w:val="Imported Style 9.0"/>
    <w:pPr>
      <w:numPr>
        <w:numId w:val="11"/>
      </w:numPr>
    </w:pPr>
  </w:style>
  <w:style w:type="numbering" w:customStyle="1" w:styleId="ImportedStyle10">
    <w:name w:val="Imported Style 10"/>
    <w:pPr>
      <w:numPr>
        <w:numId w:val="12"/>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link w:val="FootnoteTextChar"/>
    <w:uiPriority w:val="99"/>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1"/>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3"/>
      </w:numPr>
    </w:pPr>
  </w:style>
  <w:style w:type="numbering" w:customStyle="1" w:styleId="ImportedStyle13">
    <w:name w:val="Imported Style 13"/>
    <w:pPr>
      <w:numPr>
        <w:numId w:val="26"/>
      </w:numPr>
    </w:pPr>
  </w:style>
  <w:style w:type="numbering" w:customStyle="1" w:styleId="ImportedStyle14">
    <w:name w:val="Imported Style 14"/>
    <w:pPr>
      <w:numPr>
        <w:numId w:val="29"/>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5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 w:type="character" w:customStyle="1" w:styleId="UnresolvedMention">
    <w:name w:val="Unresolved Mention"/>
    <w:basedOn w:val="DefaultParagraphFont"/>
    <w:uiPriority w:val="99"/>
    <w:semiHidden/>
    <w:unhideWhenUsed/>
    <w:rsid w:val="00E869A9"/>
    <w:rPr>
      <w:color w:val="605E5C"/>
      <w:shd w:val="clear" w:color="auto" w:fill="E1DFDD"/>
    </w:rPr>
  </w:style>
  <w:style w:type="character" w:customStyle="1" w:styleId="Heading2Char">
    <w:name w:val="Heading 2 Char"/>
    <w:basedOn w:val="DefaultParagraphFont"/>
    <w:link w:val="Heading2"/>
    <w:uiPriority w:val="9"/>
    <w:semiHidden/>
    <w:rsid w:val="00E869A9"/>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semiHidden/>
    <w:unhideWhenUsed/>
    <w:rsid w:val="00E869A9"/>
    <w:pPr>
      <w:spacing w:after="100"/>
    </w:pPr>
  </w:style>
  <w:style w:type="paragraph" w:styleId="TOC2">
    <w:name w:val="toc 2"/>
    <w:basedOn w:val="Normal"/>
    <w:next w:val="Normal"/>
    <w:autoRedefine/>
    <w:uiPriority w:val="39"/>
    <w:semiHidden/>
    <w:unhideWhenUsed/>
    <w:rsid w:val="00E869A9"/>
    <w:pPr>
      <w:spacing w:after="100"/>
      <w:ind w:left="240"/>
    </w:pPr>
  </w:style>
  <w:style w:type="paragraph" w:styleId="ListBullet">
    <w:name w:val="List Bullet"/>
    <w:basedOn w:val="Normal"/>
    <w:rsid w:val="00E869A9"/>
    <w:pPr>
      <w:numPr>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lang w:val="en-GB"/>
    </w:rPr>
  </w:style>
  <w:style w:type="character" w:styleId="FootnoteReference">
    <w:name w:val="footnote reference"/>
    <w:uiPriority w:val="99"/>
    <w:semiHidden/>
    <w:rsid w:val="00E869A9"/>
    <w:rPr>
      <w:rFonts w:ascii="TimesNewRomanPS" w:hAnsi="TimesNewRomanPS"/>
      <w:position w:val="6"/>
      <w:sz w:val="16"/>
    </w:rPr>
  </w:style>
  <w:style w:type="character" w:styleId="PageNumber">
    <w:name w:val="page number"/>
    <w:basedOn w:val="DefaultParagraphFont"/>
    <w:rsid w:val="00E869A9"/>
  </w:style>
  <w:style w:type="paragraph" w:customStyle="1" w:styleId="Annexetitle">
    <w:name w:val="Annexe_title"/>
    <w:basedOn w:val="Heading1"/>
    <w:next w:val="Normal"/>
    <w:autoRedefine/>
    <w:rsid w:val="00E869A9"/>
    <w:pPr>
      <w:keepNext w:val="0"/>
      <w:pageBreakBefore/>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2552"/>
      </w:tabs>
      <w:spacing w:after="240"/>
      <w:jc w:val="center"/>
      <w:outlineLvl w:val="9"/>
    </w:pPr>
    <w:rPr>
      <w:rFonts w:ascii="Times New Roman" w:eastAsia="Times New Roman" w:hAnsi="Times New Roman" w:cs="Times New Roman"/>
      <w:b/>
      <w:caps/>
      <w:color w:val="auto"/>
      <w:sz w:val="28"/>
      <w:szCs w:val="28"/>
      <w:bdr w:val="none" w:sz="0" w:space="0" w:color="auto"/>
      <w:lang w:val="en-GB" w:eastAsia="en-GB"/>
    </w:rPr>
  </w:style>
  <w:style w:type="paragraph" w:styleId="NoSpacing">
    <w:name w:val="No Spacing"/>
    <w:uiPriority w:val="1"/>
    <w:qFormat/>
    <w:rsid w:val="00E869A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GB"/>
    </w:rPr>
  </w:style>
  <w:style w:type="character" w:customStyle="1" w:styleId="FootnoteTextChar">
    <w:name w:val="Footnote Text Char"/>
    <w:link w:val="FootnoteText"/>
    <w:uiPriority w:val="99"/>
    <w:rsid w:val="00E869A9"/>
    <w:rPr>
      <w:rFonts w:eastAsia="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stunding2@sadc.int" TargetMode="External"/><Relationship Id="rId14" Type="http://schemas.openxmlformats.org/officeDocument/2006/relationships/header" Target="header2.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www.cambridge.org/core/services/aop-cambridge-core/content/view/52FB155B69DC75990CEFEE0C13A65A65/S1368980018002434a.pdf/prevalence_thresholds_for_wasting_overweight_and_stunting_in_children_under_5_years.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7A8AD-EFEE-4FF7-B6B4-4AF39D1E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7477</Words>
  <Characters>42621</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Isaac Moatshe</cp:lastModifiedBy>
  <cp:revision>3</cp:revision>
  <cp:lastPrinted>2019-07-08T07:06:00Z</cp:lastPrinted>
  <dcterms:created xsi:type="dcterms:W3CDTF">2019-08-20T13:31:00Z</dcterms:created>
  <dcterms:modified xsi:type="dcterms:W3CDTF">2019-08-20T13:32:00Z</dcterms:modified>
</cp:coreProperties>
</file>